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0F" w:rsidRDefault="0055440F">
      <w:pPr>
        <w:pStyle w:val="a3"/>
        <w:spacing w:before="4"/>
        <w:rPr>
          <w:sz w:val="17"/>
        </w:rPr>
      </w:pPr>
    </w:p>
    <w:p w:rsidR="0055440F" w:rsidRDefault="00AA5208">
      <w:pPr>
        <w:rPr>
          <w:sz w:val="17"/>
        </w:rPr>
        <w:sectPr w:rsidR="0055440F">
          <w:type w:val="continuous"/>
          <w:pgSz w:w="11610" w:h="16520"/>
          <w:pgMar w:top="1880" w:right="1640" w:bottom="280" w:left="1640" w:header="720" w:footer="720" w:gutter="0"/>
          <w:cols w:space="720"/>
        </w:sectPr>
      </w:pPr>
      <w:r>
        <w:rPr>
          <w:noProof/>
          <w:sz w:val="17"/>
          <w:lang w:eastAsia="ru-RU"/>
        </w:rPr>
        <w:drawing>
          <wp:inline distT="0" distB="0" distL="0" distR="0">
            <wp:extent cx="5289550" cy="7241482"/>
            <wp:effectExtent l="19050" t="0" r="6350" b="0"/>
            <wp:docPr id="1" name="Рисунок 1" descr="C:\Users\Елена\Desktop\программы о.п\тит оп\музыка и дви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программы о.п\тит оп\музыка и движ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0" cy="7241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40F" w:rsidRDefault="002C5A51">
      <w:pPr>
        <w:spacing w:before="78"/>
        <w:ind w:left="1450" w:right="1451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55440F" w:rsidRDefault="002C5A51">
      <w:pPr>
        <w:pStyle w:val="a3"/>
        <w:spacing w:before="176"/>
        <w:ind w:left="360" w:right="368" w:firstLine="705"/>
        <w:jc w:val="both"/>
      </w:pPr>
      <w:r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</w:t>
      </w:r>
    </w:p>
    <w:p w:rsidR="0055440F" w:rsidRDefault="002C5A51">
      <w:pPr>
        <w:pStyle w:val="a3"/>
        <w:spacing w:before="3"/>
        <w:ind w:left="360" w:right="367" w:firstLine="705"/>
        <w:jc w:val="both"/>
      </w:pPr>
      <w:r>
        <w:t>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>
        <w:t>пропеванию</w:t>
      </w:r>
      <w:proofErr w:type="spellEnd"/>
      <w:r>
        <w:t xml:space="preserve">» мелодии доступными ему </w:t>
      </w:r>
      <w:r>
        <w:rPr>
          <w:spacing w:val="-2"/>
        </w:rPr>
        <w:t>средствами.</w:t>
      </w:r>
    </w:p>
    <w:p w:rsidR="0055440F" w:rsidRDefault="002C5A51">
      <w:pPr>
        <w:pStyle w:val="a3"/>
        <w:ind w:left="360" w:right="359" w:firstLine="705"/>
        <w:jc w:val="both"/>
      </w:pPr>
      <w:r>
        <w:t>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</w:t>
      </w:r>
    </w:p>
    <w:p w:rsidR="0055440F" w:rsidRDefault="002C5A51">
      <w:pPr>
        <w:pStyle w:val="a3"/>
        <w:spacing w:line="242" w:lineRule="auto"/>
        <w:ind w:left="360" w:right="362" w:firstLine="705"/>
        <w:jc w:val="both"/>
      </w:pPr>
      <w:r>
        <w:t>Участие ребенка в музыкальных выступлениях способствует его самореализации, формированию чувства собственного достоинства.</w:t>
      </w:r>
    </w:p>
    <w:p w:rsidR="0055440F" w:rsidRDefault="002C5A51">
      <w:pPr>
        <w:pStyle w:val="a3"/>
        <w:spacing w:line="242" w:lineRule="auto"/>
        <w:ind w:left="360" w:right="371" w:firstLine="768"/>
        <w:jc w:val="both"/>
      </w:pPr>
      <w:r>
        <w:t>Таким образом, музыка рассматривается как средство развития эмоциональной и личностной сферы, как средство социализации и самореализации ребенка.</w:t>
      </w:r>
    </w:p>
    <w:p w:rsidR="0055440F" w:rsidRDefault="002C5A51">
      <w:pPr>
        <w:pStyle w:val="a3"/>
        <w:ind w:left="360" w:right="367" w:firstLine="768"/>
        <w:jc w:val="both"/>
      </w:pPr>
      <w:r>
        <w:t>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55440F" w:rsidRDefault="002C5A51">
      <w:pPr>
        <w:pStyle w:val="a3"/>
        <w:spacing w:line="275" w:lineRule="exact"/>
        <w:ind w:left="1065"/>
        <w:jc w:val="both"/>
      </w:pPr>
      <w:r>
        <w:t>Программно-методический</w:t>
      </w:r>
      <w:r>
        <w:rPr>
          <w:spacing w:val="65"/>
          <w:w w:val="150"/>
        </w:rPr>
        <w:t xml:space="preserve"> </w:t>
      </w:r>
      <w:r>
        <w:t>материал</w:t>
      </w:r>
      <w:r>
        <w:rPr>
          <w:spacing w:val="67"/>
          <w:w w:val="150"/>
        </w:rPr>
        <w:t xml:space="preserve"> </w:t>
      </w:r>
      <w:r>
        <w:t>включает</w:t>
      </w:r>
      <w:r>
        <w:rPr>
          <w:spacing w:val="68"/>
          <w:w w:val="150"/>
        </w:rPr>
        <w:t xml:space="preserve"> </w:t>
      </w:r>
      <w:r>
        <w:t>4</w:t>
      </w:r>
      <w:r>
        <w:rPr>
          <w:spacing w:val="66"/>
          <w:w w:val="150"/>
        </w:rPr>
        <w:t xml:space="preserve"> </w:t>
      </w:r>
      <w:r>
        <w:t>раздела:</w:t>
      </w:r>
      <w:r>
        <w:rPr>
          <w:spacing w:val="68"/>
          <w:w w:val="150"/>
        </w:rPr>
        <w:t xml:space="preserve"> </w:t>
      </w:r>
      <w:r>
        <w:t>«Слушание</w:t>
      </w:r>
      <w:r>
        <w:rPr>
          <w:spacing w:val="67"/>
          <w:w w:val="150"/>
        </w:rPr>
        <w:t xml:space="preserve"> </w:t>
      </w:r>
      <w:r>
        <w:rPr>
          <w:spacing w:val="-2"/>
        </w:rPr>
        <w:t>музыки»,</w:t>
      </w:r>
    </w:p>
    <w:p w:rsidR="0055440F" w:rsidRDefault="002C5A51">
      <w:pPr>
        <w:pStyle w:val="a3"/>
        <w:spacing w:line="275" w:lineRule="exact"/>
        <w:ind w:left="360"/>
        <w:jc w:val="both"/>
      </w:pPr>
      <w:r>
        <w:t>«Пение»,</w:t>
      </w:r>
      <w:r>
        <w:rPr>
          <w:spacing w:val="-3"/>
        </w:rPr>
        <w:t xml:space="preserve"> </w:t>
      </w:r>
      <w:r>
        <w:t>«Движение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музыку»,</w:t>
      </w:r>
      <w:r>
        <w:rPr>
          <w:spacing w:val="-1"/>
        </w:rPr>
        <w:t xml:space="preserve"> </w:t>
      </w:r>
      <w:r>
        <w:t>«Игра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rPr>
          <w:spacing w:val="-2"/>
        </w:rPr>
        <w:t>инструментах».</w:t>
      </w:r>
    </w:p>
    <w:p w:rsidR="0055440F" w:rsidRDefault="0055440F">
      <w:pPr>
        <w:spacing w:line="275" w:lineRule="exact"/>
        <w:jc w:val="both"/>
        <w:sectPr w:rsidR="0055440F">
          <w:footerReference w:type="default" r:id="rId9"/>
          <w:pgSz w:w="11910" w:h="16840"/>
          <w:pgMar w:top="1100" w:right="340" w:bottom="1180" w:left="1340" w:header="0" w:footer="998" w:gutter="0"/>
          <w:cols w:space="720"/>
        </w:sectPr>
      </w:pPr>
    </w:p>
    <w:p w:rsidR="0055440F" w:rsidRDefault="002C5A51">
      <w:pPr>
        <w:spacing w:before="68"/>
        <w:ind w:right="4"/>
        <w:jc w:val="center"/>
        <w:rPr>
          <w:b/>
        </w:rPr>
      </w:pPr>
      <w:r>
        <w:rPr>
          <w:b/>
        </w:rPr>
        <w:lastRenderedPageBreak/>
        <w:t>ОСНОВНОЕ</w:t>
      </w:r>
      <w:r>
        <w:rPr>
          <w:b/>
          <w:spacing w:val="-4"/>
        </w:rPr>
        <w:t xml:space="preserve"> </w:t>
      </w:r>
      <w:r>
        <w:rPr>
          <w:b/>
        </w:rPr>
        <w:t>СОДЕРЖАНИЕ</w:t>
      </w:r>
      <w:r>
        <w:rPr>
          <w:b/>
          <w:spacing w:val="62"/>
          <w:w w:val="150"/>
        </w:rPr>
        <w:t xml:space="preserve"> </w:t>
      </w:r>
      <w:r>
        <w:rPr>
          <w:b/>
        </w:rPr>
        <w:t>УЧЕБНОГО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ПРЕДМЕТА</w:t>
      </w:r>
    </w:p>
    <w:p w:rsidR="0055440F" w:rsidRDefault="002C5A51">
      <w:pPr>
        <w:pStyle w:val="a3"/>
        <w:spacing w:before="170" w:line="276" w:lineRule="auto"/>
        <w:ind w:left="360" w:right="370" w:firstLine="705"/>
        <w:jc w:val="both"/>
      </w:pPr>
      <w:r>
        <w:t>В содержание каждого урока входит овладение обучающимися с умственной отсталостью (интеллектуальными нарушениями) в доступной для них форме и объёме следующими видами музыкальной деятельности: слушание музыки, пение, движение под музыку, игра на музыкальных инструментах.</w:t>
      </w:r>
    </w:p>
    <w:p w:rsidR="0055440F" w:rsidRDefault="002C5A51">
      <w:pPr>
        <w:pStyle w:val="Heading1"/>
        <w:spacing w:before="3"/>
        <w:jc w:val="both"/>
      </w:pPr>
      <w:r>
        <w:t>Содержание</w:t>
      </w:r>
      <w:r>
        <w:rPr>
          <w:spacing w:val="-7"/>
        </w:rPr>
        <w:t xml:space="preserve"> </w:t>
      </w:r>
      <w:r>
        <w:t>раздела</w:t>
      </w:r>
      <w:r>
        <w:rPr>
          <w:spacing w:val="-5"/>
        </w:rPr>
        <w:t xml:space="preserve"> </w:t>
      </w:r>
      <w:r>
        <w:t>«Слушание</w:t>
      </w:r>
      <w:r>
        <w:rPr>
          <w:spacing w:val="-5"/>
        </w:rPr>
        <w:t xml:space="preserve"> </w:t>
      </w:r>
      <w:r>
        <w:rPr>
          <w:spacing w:val="-2"/>
        </w:rPr>
        <w:t>музыки».</w:t>
      </w:r>
    </w:p>
    <w:p w:rsidR="0055440F" w:rsidRDefault="002C5A51">
      <w:pPr>
        <w:pStyle w:val="a3"/>
        <w:spacing w:before="36"/>
        <w:ind w:left="360" w:right="363" w:firstLine="710"/>
        <w:jc w:val="both"/>
      </w:pPr>
      <w:r>
        <w:t>Слушание (различение) тихого и громкого звучания музыки. Определение начала и конца звучания музыки. Слушание (различение) быстрой, умеренной, медленной музыки. Слушание (различение) колыбельной песни и марша. 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55440F" w:rsidRDefault="002C5A51">
      <w:pPr>
        <w:pStyle w:val="Heading1"/>
        <w:spacing w:before="9" w:line="272" w:lineRule="exact"/>
        <w:jc w:val="both"/>
      </w:pPr>
      <w:r>
        <w:t>Содержание</w:t>
      </w:r>
      <w:r>
        <w:rPr>
          <w:spacing w:val="-4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rPr>
          <w:spacing w:val="-2"/>
        </w:rPr>
        <w:t>«Пение».</w:t>
      </w:r>
    </w:p>
    <w:p w:rsidR="0055440F" w:rsidRDefault="002C5A51">
      <w:pPr>
        <w:pStyle w:val="a3"/>
        <w:ind w:left="360" w:right="357" w:firstLine="62"/>
        <w:jc w:val="both"/>
      </w:pPr>
      <w: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</w:t>
      </w:r>
      <w:r>
        <w:rPr>
          <w:spacing w:val="-1"/>
        </w:rPr>
        <w:t xml:space="preserve"> </w:t>
      </w:r>
      <w:r>
        <w:t>фраз, всей песни). Выразительное пение с соблюдением динамических оттенков. Пение в хоре. Различение запева, припева и вступления к песне.</w:t>
      </w:r>
    </w:p>
    <w:p w:rsidR="0055440F" w:rsidRDefault="002C5A51">
      <w:pPr>
        <w:pStyle w:val="a3"/>
        <w:ind w:left="360" w:right="359" w:firstLine="705"/>
        <w:jc w:val="both"/>
      </w:pPr>
      <w:r>
        <w:t>В программу также включены движения под музыку (музыкальные игры, танцы, хороводы). С их помощью</w:t>
      </w:r>
      <w:r>
        <w:rPr>
          <w:spacing w:val="-3"/>
        </w:rPr>
        <w:t xml:space="preserve"> </w:t>
      </w:r>
      <w:r>
        <w:t>осуществляется коррекция двигательных</w:t>
      </w:r>
      <w:r>
        <w:rPr>
          <w:spacing w:val="-1"/>
        </w:rPr>
        <w:t xml:space="preserve"> </w:t>
      </w:r>
      <w:r>
        <w:t>недостатков учащихся: совершенствуется координация движений, улучшается осанка, что создает у детей радостное, бодрое настроение. Под влиянием музыкально-</w:t>
      </w:r>
      <w:proofErr w:type="gramStart"/>
      <w:r>
        <w:t>ритмической деятельности</w:t>
      </w:r>
      <w:proofErr w:type="gramEnd"/>
      <w:r>
        <w:t xml:space="preserve"> развивается эмоционально-волевая сфера учащихся: они ставятся в такие условии, когда должны проявить активность, инициативу, находчивость и т.п.</w:t>
      </w:r>
    </w:p>
    <w:p w:rsidR="0055440F" w:rsidRDefault="002C5A51">
      <w:pPr>
        <w:pStyle w:val="Heading1"/>
        <w:spacing w:line="272" w:lineRule="exact"/>
        <w:jc w:val="both"/>
      </w:pPr>
      <w:r>
        <w:t>Содержание</w:t>
      </w:r>
      <w:r>
        <w:rPr>
          <w:spacing w:val="-7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«Движение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rPr>
          <w:spacing w:val="-2"/>
        </w:rPr>
        <w:t>музыку».</w:t>
      </w:r>
    </w:p>
    <w:p w:rsidR="0055440F" w:rsidRDefault="002C5A51">
      <w:pPr>
        <w:pStyle w:val="a3"/>
        <w:ind w:left="360" w:right="356" w:firstLine="768"/>
        <w:jc w:val="both"/>
      </w:pPr>
      <w:r>
        <w:t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т.п.</w:t>
      </w:r>
      <w:r>
        <w:rPr>
          <w:spacing w:val="31"/>
        </w:rPr>
        <w:t xml:space="preserve"> </w:t>
      </w:r>
      <w:r>
        <w:t>Выполнение</w:t>
      </w:r>
      <w:r>
        <w:rPr>
          <w:spacing w:val="32"/>
        </w:rPr>
        <w:t xml:space="preserve"> </w:t>
      </w:r>
      <w:r>
        <w:t>движений</w:t>
      </w:r>
      <w:r>
        <w:rPr>
          <w:spacing w:val="30"/>
        </w:rPr>
        <w:t xml:space="preserve"> </w:t>
      </w:r>
      <w:r>
        <w:t>разными</w:t>
      </w:r>
      <w:r>
        <w:rPr>
          <w:spacing w:val="30"/>
        </w:rPr>
        <w:t xml:space="preserve"> </w:t>
      </w:r>
      <w:r>
        <w:t>частями</w:t>
      </w:r>
      <w:r>
        <w:rPr>
          <w:spacing w:val="30"/>
        </w:rPr>
        <w:t xml:space="preserve"> </w:t>
      </w:r>
      <w:r>
        <w:t>тела</w:t>
      </w:r>
      <w:r>
        <w:rPr>
          <w:spacing w:val="32"/>
        </w:rPr>
        <w:t xml:space="preserve"> </w:t>
      </w:r>
      <w:r>
        <w:t>под</w:t>
      </w:r>
      <w:r>
        <w:rPr>
          <w:spacing w:val="26"/>
        </w:rPr>
        <w:t xml:space="preserve"> </w:t>
      </w:r>
      <w:r>
        <w:t>музыку:</w:t>
      </w:r>
      <w:r>
        <w:rPr>
          <w:spacing w:val="34"/>
        </w:rPr>
        <w:t xml:space="preserve"> </w:t>
      </w:r>
      <w:r>
        <w:t>«фонарики»,</w:t>
      </w:r>
    </w:p>
    <w:p w:rsidR="0055440F" w:rsidRDefault="002C5A51">
      <w:pPr>
        <w:pStyle w:val="a3"/>
        <w:ind w:left="360" w:right="370"/>
        <w:jc w:val="both"/>
      </w:pPr>
      <w:r>
        <w:t>«пружинка», наклоны головы и др. Соблюдение последовательности простейших танцевальных движений. Имитация движений животных. Выполнение движений, соответствующих словам песни.</w:t>
      </w:r>
    </w:p>
    <w:p w:rsidR="0055440F" w:rsidRDefault="002C5A51">
      <w:pPr>
        <w:pStyle w:val="a3"/>
        <w:ind w:left="360" w:right="370" w:firstLine="705"/>
        <w:jc w:val="both"/>
      </w:pPr>
      <w:r>
        <w:t>Соблюдение последовательности движений в соответствии с исполняемой ролью</w:t>
      </w:r>
      <w:r>
        <w:rPr>
          <w:spacing w:val="40"/>
        </w:rPr>
        <w:t xml:space="preserve"> </w:t>
      </w:r>
      <w:r>
        <w:t>при инсценировке песни. Движение в хороводе. Движение под музыку в медленном, умеренном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быстром</w:t>
      </w:r>
      <w:r>
        <w:rPr>
          <w:spacing w:val="-2"/>
        </w:rPr>
        <w:t xml:space="preserve"> </w:t>
      </w:r>
      <w:r>
        <w:t>темпе.</w:t>
      </w:r>
      <w:r>
        <w:rPr>
          <w:spacing w:val="-1"/>
        </w:rPr>
        <w:t xml:space="preserve"> </w:t>
      </w:r>
      <w:r>
        <w:t>Ритмичная</w:t>
      </w:r>
      <w:r>
        <w:rPr>
          <w:spacing w:val="-3"/>
        </w:rPr>
        <w:t xml:space="preserve"> </w:t>
      </w:r>
      <w:r>
        <w:t>ходьба под</w:t>
      </w:r>
      <w:r>
        <w:rPr>
          <w:spacing w:val="-5"/>
        </w:rPr>
        <w:t xml:space="preserve"> </w:t>
      </w:r>
      <w:r>
        <w:t>музыку. Изменение скорости</w:t>
      </w:r>
      <w:r>
        <w:rPr>
          <w:spacing w:val="-2"/>
        </w:rPr>
        <w:t xml:space="preserve"> </w:t>
      </w:r>
      <w:r>
        <w:t>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движений в паре с другим танцором. Выполнение развернутых движений одного образа. Имитация (исполнение) игры на музыкальных инструментах.</w:t>
      </w:r>
    </w:p>
    <w:p w:rsidR="0055440F" w:rsidRDefault="002C5A51">
      <w:pPr>
        <w:pStyle w:val="Heading1"/>
        <w:spacing w:line="275" w:lineRule="exact"/>
        <w:jc w:val="both"/>
      </w:pPr>
      <w:r>
        <w:t>Содержание</w:t>
      </w:r>
      <w:r>
        <w:rPr>
          <w:spacing w:val="-5"/>
        </w:rPr>
        <w:t xml:space="preserve"> </w:t>
      </w:r>
      <w:r>
        <w:t>раздела</w:t>
      </w:r>
      <w:r>
        <w:rPr>
          <w:spacing w:val="-2"/>
        </w:rPr>
        <w:t xml:space="preserve"> </w:t>
      </w:r>
      <w:r>
        <w:t>«Игра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rPr>
          <w:spacing w:val="-2"/>
        </w:rPr>
        <w:t>инструментах».</w:t>
      </w:r>
    </w:p>
    <w:p w:rsidR="0055440F" w:rsidRDefault="002C5A51">
      <w:pPr>
        <w:pStyle w:val="a3"/>
        <w:ind w:left="360" w:right="359" w:firstLine="768"/>
        <w:jc w:val="both"/>
      </w:pPr>
      <w:r>
        <w:t>Слушание (различение) по звучанию музыкальных инструментов (</w:t>
      </w:r>
      <w:proofErr w:type="gramStart"/>
      <w:r>
        <w:t>контрастные</w:t>
      </w:r>
      <w:proofErr w:type="gramEnd"/>
      <w:r>
        <w:t xml:space="preserve">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Своевременное вступление и окончание игры на музыкальном инструменте. Сопровождение мелодии ритмичной</w:t>
      </w:r>
      <w:r>
        <w:rPr>
          <w:spacing w:val="38"/>
        </w:rPr>
        <w:t xml:space="preserve"> </w:t>
      </w:r>
      <w:r>
        <w:t>игрой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шумовом</w:t>
      </w:r>
      <w:r>
        <w:rPr>
          <w:spacing w:val="39"/>
        </w:rPr>
        <w:t xml:space="preserve"> </w:t>
      </w:r>
      <w:r>
        <w:t>инструменте.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раздела</w:t>
      </w:r>
      <w:r>
        <w:rPr>
          <w:spacing w:val="40"/>
        </w:rPr>
        <w:t xml:space="preserve"> </w:t>
      </w:r>
      <w:r>
        <w:t>«Игра</w:t>
      </w:r>
      <w:r>
        <w:rPr>
          <w:spacing w:val="40"/>
        </w:rPr>
        <w:t xml:space="preserve"> </w:t>
      </w:r>
      <w:r>
        <w:t>на</w:t>
      </w:r>
      <w:r>
        <w:rPr>
          <w:spacing w:val="36"/>
        </w:rPr>
        <w:t xml:space="preserve"> </w:t>
      </w:r>
      <w:proofErr w:type="gramStart"/>
      <w:r>
        <w:t>музыкальных</w:t>
      </w:r>
      <w:proofErr w:type="gramEnd"/>
    </w:p>
    <w:p w:rsidR="0055440F" w:rsidRDefault="0055440F">
      <w:pPr>
        <w:jc w:val="both"/>
        <w:sectPr w:rsidR="0055440F">
          <w:pgSz w:w="11910" w:h="16840"/>
          <w:pgMar w:top="1100" w:right="340" w:bottom="1180" w:left="1340" w:header="0" w:footer="998" w:gutter="0"/>
          <w:cols w:space="720"/>
        </w:sectPr>
      </w:pPr>
    </w:p>
    <w:p w:rsidR="0055440F" w:rsidRDefault="002C5A51">
      <w:pPr>
        <w:pStyle w:val="a3"/>
        <w:spacing w:before="76" w:line="242" w:lineRule="auto"/>
        <w:ind w:left="360"/>
      </w:pPr>
      <w:proofErr w:type="gramStart"/>
      <w:r>
        <w:lastRenderedPageBreak/>
        <w:t>инструментах</w:t>
      </w:r>
      <w:proofErr w:type="gramEnd"/>
      <w:r>
        <w:t>»</w:t>
      </w:r>
      <w:r>
        <w:rPr>
          <w:spacing w:val="40"/>
        </w:rPr>
        <w:t xml:space="preserve"> </w:t>
      </w:r>
      <w:r>
        <w:t>способствует</w:t>
      </w:r>
      <w:r>
        <w:rPr>
          <w:spacing w:val="40"/>
        </w:rPr>
        <w:t xml:space="preserve"> </w:t>
      </w:r>
      <w:r>
        <w:t>развитию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подвижности</w:t>
      </w:r>
      <w:r>
        <w:rPr>
          <w:spacing w:val="40"/>
        </w:rPr>
        <w:t xml:space="preserve"> </w:t>
      </w:r>
      <w:r>
        <w:t>пальцев,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ощущать напряжение и расслабление мышц, соблюдать ритмичность и координацию движений рук.</w:t>
      </w:r>
    </w:p>
    <w:p w:rsidR="0055440F" w:rsidRDefault="0055440F">
      <w:pPr>
        <w:pStyle w:val="a3"/>
        <w:spacing w:before="179"/>
      </w:pPr>
    </w:p>
    <w:p w:rsidR="0055440F" w:rsidRDefault="002C5A51">
      <w:pPr>
        <w:spacing w:before="1"/>
        <w:ind w:right="5"/>
        <w:jc w:val="center"/>
        <w:rPr>
          <w:b/>
        </w:rPr>
      </w:pPr>
      <w:r>
        <w:rPr>
          <w:b/>
        </w:rPr>
        <w:t>ПЛАНИРУЕМЫЕ</w:t>
      </w:r>
      <w:r>
        <w:rPr>
          <w:b/>
          <w:spacing w:val="-12"/>
        </w:rPr>
        <w:t xml:space="preserve"> </w:t>
      </w:r>
      <w:r>
        <w:rPr>
          <w:b/>
        </w:rPr>
        <w:t>РЕЗУЛЬТАТЫ</w:t>
      </w:r>
      <w:r>
        <w:rPr>
          <w:b/>
          <w:spacing w:val="-14"/>
        </w:rPr>
        <w:t xml:space="preserve"> </w:t>
      </w:r>
      <w:r>
        <w:rPr>
          <w:b/>
        </w:rPr>
        <w:t>ОСВОЕНИЯ</w:t>
      </w:r>
      <w:r>
        <w:rPr>
          <w:b/>
          <w:spacing w:val="-13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ПРЕДМЕТА</w:t>
      </w: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spacing w:before="201"/>
        <w:rPr>
          <w:b/>
          <w:sz w:val="22"/>
        </w:rPr>
      </w:pPr>
    </w:p>
    <w:p w:rsidR="0055440F" w:rsidRDefault="002C5A51">
      <w:pPr>
        <w:ind w:left="360"/>
        <w:rPr>
          <w:b/>
        </w:rPr>
      </w:pPr>
      <w:r>
        <w:rPr>
          <w:b/>
        </w:rPr>
        <w:t>Предметные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результаты:</w:t>
      </w:r>
    </w:p>
    <w:p w:rsidR="0055440F" w:rsidRDefault="002C5A51">
      <w:pPr>
        <w:pStyle w:val="a4"/>
        <w:numPr>
          <w:ilvl w:val="0"/>
          <w:numId w:val="1"/>
        </w:numPr>
        <w:tabs>
          <w:tab w:val="left" w:pos="622"/>
        </w:tabs>
        <w:spacing w:before="132" w:line="259" w:lineRule="auto"/>
        <w:ind w:right="1018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слуховых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восприятий,</w:t>
      </w:r>
      <w:r>
        <w:rPr>
          <w:spacing w:val="-8"/>
          <w:sz w:val="24"/>
        </w:rPr>
        <w:t xml:space="preserve"> </w:t>
      </w:r>
      <w:r>
        <w:rPr>
          <w:sz w:val="24"/>
        </w:rPr>
        <w:t>танцевальных,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певческих,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танцевальных, вокальных и инструментальных выступлений:</w:t>
      </w:r>
    </w:p>
    <w:p w:rsidR="0055440F" w:rsidRDefault="002C5A51">
      <w:pPr>
        <w:pStyle w:val="a4"/>
        <w:numPr>
          <w:ilvl w:val="1"/>
          <w:numId w:val="1"/>
        </w:numPr>
        <w:tabs>
          <w:tab w:val="left" w:pos="1080"/>
        </w:tabs>
        <w:spacing w:before="161" w:line="237" w:lineRule="auto"/>
        <w:ind w:right="423"/>
        <w:rPr>
          <w:sz w:val="24"/>
        </w:rPr>
      </w:pP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(слушание,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движение под музыку, игра на музыкальных инструментах).</w:t>
      </w:r>
    </w:p>
    <w:p w:rsidR="0055440F" w:rsidRDefault="002C5A51">
      <w:pPr>
        <w:pStyle w:val="a4"/>
        <w:numPr>
          <w:ilvl w:val="1"/>
          <w:numId w:val="1"/>
        </w:numPr>
        <w:tabs>
          <w:tab w:val="left" w:pos="1080"/>
        </w:tabs>
        <w:spacing w:before="5" w:line="293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танцевальные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движения.</w:t>
      </w:r>
    </w:p>
    <w:p w:rsidR="0055440F" w:rsidRDefault="002C5A51">
      <w:pPr>
        <w:pStyle w:val="a4"/>
        <w:numPr>
          <w:ilvl w:val="1"/>
          <w:numId w:val="1"/>
        </w:numPr>
        <w:tabs>
          <w:tab w:val="left" w:pos="1080"/>
        </w:tabs>
        <w:spacing w:before="2" w:line="237" w:lineRule="auto"/>
        <w:ind w:right="788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инструментах, сопровождение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мелодии игрой на музыкальных инструментах.</w:t>
      </w:r>
    </w:p>
    <w:p w:rsidR="0055440F" w:rsidRDefault="002C5A51">
      <w:pPr>
        <w:pStyle w:val="a4"/>
        <w:numPr>
          <w:ilvl w:val="1"/>
          <w:numId w:val="1"/>
        </w:numPr>
        <w:tabs>
          <w:tab w:val="left" w:pos="1080"/>
        </w:tabs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знакомые</w:t>
      </w:r>
      <w:r>
        <w:rPr>
          <w:spacing w:val="-3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подпевать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их, петь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хоре.</w:t>
      </w:r>
    </w:p>
    <w:p w:rsidR="0055440F" w:rsidRDefault="002C5A51">
      <w:pPr>
        <w:pStyle w:val="a4"/>
        <w:numPr>
          <w:ilvl w:val="0"/>
          <w:numId w:val="1"/>
        </w:numPr>
        <w:tabs>
          <w:tab w:val="left" w:pos="622"/>
        </w:tabs>
        <w:spacing w:before="275"/>
        <w:ind w:left="622" w:hanging="262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мероприятиях:</w:t>
      </w:r>
    </w:p>
    <w:p w:rsidR="0055440F" w:rsidRDefault="0055440F">
      <w:pPr>
        <w:pStyle w:val="a3"/>
        <w:spacing w:before="4"/>
      </w:pPr>
    </w:p>
    <w:p w:rsidR="0055440F" w:rsidRDefault="002C5A51">
      <w:pPr>
        <w:pStyle w:val="a4"/>
        <w:numPr>
          <w:ilvl w:val="1"/>
          <w:numId w:val="1"/>
        </w:numPr>
        <w:tabs>
          <w:tab w:val="left" w:pos="1080"/>
        </w:tabs>
        <w:spacing w:line="237" w:lineRule="auto"/>
        <w:ind w:right="1729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 самостоятельной музыкальной деятельности.</w:t>
      </w:r>
    </w:p>
    <w:p w:rsidR="0055440F" w:rsidRDefault="002C5A51">
      <w:pPr>
        <w:pStyle w:val="a4"/>
        <w:numPr>
          <w:ilvl w:val="1"/>
          <w:numId w:val="1"/>
        </w:numPr>
        <w:tabs>
          <w:tab w:val="left" w:pos="1080"/>
        </w:tabs>
        <w:spacing w:before="5" w:line="292" w:lineRule="exact"/>
        <w:rPr>
          <w:sz w:val="24"/>
        </w:rPr>
      </w:pPr>
      <w:r>
        <w:rPr>
          <w:sz w:val="24"/>
        </w:rPr>
        <w:t>Стремление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деятельности;</w:t>
      </w:r>
    </w:p>
    <w:p w:rsidR="0055440F" w:rsidRDefault="002C5A51">
      <w:pPr>
        <w:pStyle w:val="a3"/>
        <w:spacing w:before="1" w:line="237" w:lineRule="auto"/>
        <w:ind w:left="1080"/>
      </w:pPr>
      <w:r>
        <w:t>Умение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представлениях,</w:t>
      </w:r>
      <w:r>
        <w:rPr>
          <w:spacing w:val="-3"/>
        </w:rPr>
        <w:t xml:space="preserve"> </w:t>
      </w:r>
      <w:r>
        <w:t xml:space="preserve">концертах, </w:t>
      </w:r>
      <w:r>
        <w:rPr>
          <w:spacing w:val="-2"/>
        </w:rPr>
        <w:t>спектаклях.</w:t>
      </w:r>
    </w:p>
    <w:p w:rsidR="0055440F" w:rsidRDefault="0055440F">
      <w:pPr>
        <w:spacing w:line="237" w:lineRule="auto"/>
        <w:sectPr w:rsidR="0055440F">
          <w:pgSz w:w="11910" w:h="16840"/>
          <w:pgMar w:top="180" w:right="340" w:bottom="1180" w:left="1340" w:header="0" w:footer="998" w:gutter="0"/>
          <w:cols w:space="720"/>
        </w:sectPr>
      </w:pPr>
    </w:p>
    <w:p w:rsidR="0055440F" w:rsidRDefault="002C5A51">
      <w:pPr>
        <w:spacing w:before="69"/>
        <w:ind w:right="4"/>
        <w:jc w:val="center"/>
        <w:rPr>
          <w:b/>
        </w:rPr>
      </w:pPr>
      <w:r>
        <w:rPr>
          <w:b/>
        </w:rPr>
        <w:lastRenderedPageBreak/>
        <w:t>УЧЕБНО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10"/>
        </w:rPr>
        <w:t xml:space="preserve"> </w:t>
      </w:r>
      <w:r>
        <w:rPr>
          <w:b/>
        </w:rPr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4"/>
        </w:rPr>
        <w:t xml:space="preserve"> </w:t>
      </w:r>
    </w:p>
    <w:p w:rsidR="0055440F" w:rsidRDefault="0055440F">
      <w:pPr>
        <w:pStyle w:val="Heading1"/>
        <w:spacing w:before="175" w:line="400" w:lineRule="auto"/>
        <w:ind w:left="4120" w:right="4115"/>
      </w:pPr>
    </w:p>
    <w:p w:rsidR="0055440F" w:rsidRDefault="0055440F">
      <w:pPr>
        <w:pStyle w:val="a3"/>
        <w:spacing w:before="225"/>
        <w:rPr>
          <w:b/>
          <w:sz w:val="20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5"/>
        <w:gridCol w:w="2032"/>
        <w:gridCol w:w="1965"/>
        <w:gridCol w:w="2099"/>
        <w:gridCol w:w="1672"/>
      </w:tblGrid>
      <w:tr w:rsidR="0055440F">
        <w:trPr>
          <w:trHeight w:val="916"/>
        </w:trPr>
        <w:tc>
          <w:tcPr>
            <w:tcW w:w="1955" w:type="dxa"/>
          </w:tcPr>
          <w:p w:rsidR="0055440F" w:rsidRDefault="002C5A51">
            <w:pPr>
              <w:pStyle w:val="TableParagraph"/>
              <w:spacing w:before="1" w:line="240" w:lineRule="auto"/>
              <w:ind w:left="22" w:righ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  <w:p w:rsidR="0055440F" w:rsidRDefault="002C5A51">
            <w:pPr>
              <w:pStyle w:val="TableParagraph"/>
              <w:spacing w:before="180" w:line="240" w:lineRule="auto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2032" w:type="dxa"/>
          </w:tcPr>
          <w:p w:rsidR="0055440F" w:rsidRDefault="002C5A51">
            <w:pPr>
              <w:pStyle w:val="TableParagraph"/>
              <w:spacing w:before="1" w:line="240" w:lineRule="auto"/>
              <w:ind w:left="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  <w:p w:rsidR="0055440F" w:rsidRDefault="002C5A51">
            <w:pPr>
              <w:pStyle w:val="TableParagraph"/>
              <w:spacing w:before="180" w:line="240" w:lineRule="auto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1965" w:type="dxa"/>
          </w:tcPr>
          <w:p w:rsidR="0055440F" w:rsidRDefault="002C5A51">
            <w:pPr>
              <w:pStyle w:val="TableParagraph"/>
              <w:spacing w:before="1" w:line="240" w:lineRule="auto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III</w:t>
            </w:r>
          </w:p>
          <w:p w:rsidR="0055440F" w:rsidRDefault="002C5A51">
            <w:pPr>
              <w:pStyle w:val="TableParagraph"/>
              <w:spacing w:before="180" w:line="240" w:lineRule="auto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2099" w:type="dxa"/>
          </w:tcPr>
          <w:p w:rsidR="0055440F" w:rsidRDefault="002C5A51">
            <w:pPr>
              <w:pStyle w:val="TableParagraph"/>
              <w:spacing w:before="1" w:line="240" w:lineRule="auto"/>
              <w:ind w:left="11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  <w:p w:rsidR="0055440F" w:rsidRDefault="002C5A51">
            <w:pPr>
              <w:pStyle w:val="TableParagraph"/>
              <w:spacing w:before="180" w:line="240" w:lineRule="auto"/>
              <w:ind w:left="11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1672" w:type="dxa"/>
          </w:tcPr>
          <w:p w:rsidR="0055440F" w:rsidRDefault="002C5A51">
            <w:pPr>
              <w:pStyle w:val="TableParagraph"/>
              <w:spacing w:before="1" w:line="240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Год</w:t>
            </w:r>
          </w:p>
        </w:tc>
      </w:tr>
      <w:tr w:rsidR="0055440F">
        <w:trPr>
          <w:trHeight w:val="460"/>
        </w:trPr>
        <w:tc>
          <w:tcPr>
            <w:tcW w:w="1955" w:type="dxa"/>
          </w:tcPr>
          <w:p w:rsidR="0055440F" w:rsidRDefault="00897658" w:rsidP="00897658">
            <w:pPr>
              <w:pStyle w:val="TableParagraph"/>
              <w:spacing w:line="268" w:lineRule="exact"/>
              <w:ind w:left="11" w:right="22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  <w:tc>
          <w:tcPr>
            <w:tcW w:w="2032" w:type="dxa"/>
          </w:tcPr>
          <w:p w:rsidR="0055440F" w:rsidRDefault="00897658" w:rsidP="00897658">
            <w:pPr>
              <w:pStyle w:val="TableParagraph"/>
              <w:spacing w:line="268" w:lineRule="exact"/>
              <w:ind w:left="5" w:right="4"/>
              <w:rPr>
                <w:sz w:val="24"/>
              </w:rPr>
            </w:pPr>
            <w:r>
              <w:rPr>
                <w:spacing w:val="-4"/>
                <w:sz w:val="24"/>
              </w:rPr>
              <w:t>8 ч</w:t>
            </w:r>
          </w:p>
        </w:tc>
        <w:tc>
          <w:tcPr>
            <w:tcW w:w="1965" w:type="dxa"/>
          </w:tcPr>
          <w:p w:rsidR="0055440F" w:rsidRDefault="00897658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 ч</w:t>
            </w:r>
          </w:p>
        </w:tc>
        <w:tc>
          <w:tcPr>
            <w:tcW w:w="2099" w:type="dxa"/>
          </w:tcPr>
          <w:p w:rsidR="0055440F" w:rsidRDefault="00897658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 ч</w:t>
            </w:r>
          </w:p>
        </w:tc>
        <w:tc>
          <w:tcPr>
            <w:tcW w:w="1672" w:type="dxa"/>
          </w:tcPr>
          <w:p w:rsidR="0055440F" w:rsidRDefault="00897658" w:rsidP="00897658">
            <w:pPr>
              <w:pStyle w:val="TableParagraph"/>
              <w:spacing w:line="268" w:lineRule="exact"/>
              <w:ind w:left="0" w:right="3"/>
              <w:rPr>
                <w:sz w:val="24"/>
              </w:rPr>
            </w:pPr>
            <w:r>
              <w:rPr>
                <w:spacing w:val="-4"/>
                <w:sz w:val="24"/>
              </w:rPr>
              <w:t>34</w:t>
            </w:r>
          </w:p>
        </w:tc>
      </w:tr>
    </w:tbl>
    <w:p w:rsidR="0055440F" w:rsidRDefault="0055440F">
      <w:pPr>
        <w:pStyle w:val="a3"/>
        <w:rPr>
          <w:b/>
          <w:sz w:val="20"/>
        </w:rPr>
      </w:pPr>
    </w:p>
    <w:p w:rsidR="0055440F" w:rsidRDefault="0055440F">
      <w:pPr>
        <w:pStyle w:val="a3"/>
        <w:rPr>
          <w:b/>
          <w:sz w:val="20"/>
        </w:rPr>
      </w:pPr>
    </w:p>
    <w:p w:rsidR="0055440F" w:rsidRDefault="0055440F">
      <w:pPr>
        <w:pStyle w:val="a3"/>
        <w:rPr>
          <w:b/>
          <w:sz w:val="20"/>
        </w:rPr>
      </w:pPr>
    </w:p>
    <w:p w:rsidR="0055440F" w:rsidRDefault="0055440F">
      <w:pPr>
        <w:pStyle w:val="a3"/>
        <w:rPr>
          <w:b/>
          <w:sz w:val="20"/>
        </w:rPr>
      </w:pPr>
    </w:p>
    <w:p w:rsidR="0055440F" w:rsidRDefault="0055440F">
      <w:pPr>
        <w:pStyle w:val="a3"/>
        <w:spacing w:before="224"/>
        <w:rPr>
          <w:b/>
          <w:sz w:val="20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7"/>
        <w:gridCol w:w="5406"/>
        <w:gridCol w:w="2837"/>
      </w:tblGrid>
      <w:tr w:rsidR="0055440F">
        <w:trPr>
          <w:trHeight w:val="297"/>
        </w:trPr>
        <w:tc>
          <w:tcPr>
            <w:tcW w:w="1407" w:type="dxa"/>
          </w:tcPr>
          <w:p w:rsidR="0055440F" w:rsidRDefault="002C5A51">
            <w:pPr>
              <w:pStyle w:val="TableParagraph"/>
              <w:spacing w:line="273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5406" w:type="dxa"/>
          </w:tcPr>
          <w:p w:rsidR="0055440F" w:rsidRDefault="002C5A51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</w:p>
        </w:tc>
        <w:tc>
          <w:tcPr>
            <w:tcW w:w="2837" w:type="dxa"/>
          </w:tcPr>
          <w:p w:rsidR="0055440F" w:rsidRDefault="002C5A51">
            <w:pPr>
              <w:pStyle w:val="TableParagraph"/>
              <w:spacing w:line="273" w:lineRule="exact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5440F">
        <w:trPr>
          <w:trHeight w:val="460"/>
        </w:trPr>
        <w:tc>
          <w:tcPr>
            <w:tcW w:w="1407" w:type="dxa"/>
          </w:tcPr>
          <w:p w:rsidR="0055440F" w:rsidRDefault="002C5A5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I.</w:t>
            </w:r>
          </w:p>
        </w:tc>
        <w:tc>
          <w:tcPr>
            <w:tcW w:w="5406" w:type="dxa"/>
          </w:tcPr>
          <w:p w:rsidR="0055440F" w:rsidRDefault="002C5A5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Слушание.</w:t>
            </w:r>
          </w:p>
        </w:tc>
        <w:tc>
          <w:tcPr>
            <w:tcW w:w="2837" w:type="dxa"/>
          </w:tcPr>
          <w:p w:rsidR="0055440F" w:rsidRDefault="00897658" w:rsidP="00897658">
            <w:pPr>
              <w:pStyle w:val="TableParagraph"/>
              <w:spacing w:line="268" w:lineRule="exact"/>
              <w:ind w:left="112" w:right="95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55440F">
        <w:trPr>
          <w:trHeight w:val="455"/>
        </w:trPr>
        <w:tc>
          <w:tcPr>
            <w:tcW w:w="1407" w:type="dxa"/>
          </w:tcPr>
          <w:p w:rsidR="0055440F" w:rsidRDefault="002C5A51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II.</w:t>
            </w:r>
          </w:p>
        </w:tc>
        <w:tc>
          <w:tcPr>
            <w:tcW w:w="5406" w:type="dxa"/>
          </w:tcPr>
          <w:p w:rsidR="0055440F" w:rsidRDefault="002C5A5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Пение.</w:t>
            </w:r>
          </w:p>
        </w:tc>
        <w:tc>
          <w:tcPr>
            <w:tcW w:w="2837" w:type="dxa"/>
          </w:tcPr>
          <w:p w:rsidR="0055440F" w:rsidRDefault="002C5A51">
            <w:pPr>
              <w:pStyle w:val="TableParagraph"/>
              <w:spacing w:line="268" w:lineRule="exact"/>
              <w:ind w:left="112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55440F">
        <w:trPr>
          <w:trHeight w:val="456"/>
        </w:trPr>
        <w:tc>
          <w:tcPr>
            <w:tcW w:w="1407" w:type="dxa"/>
          </w:tcPr>
          <w:p w:rsidR="0055440F" w:rsidRDefault="002C5A51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III.</w:t>
            </w:r>
          </w:p>
        </w:tc>
        <w:tc>
          <w:tcPr>
            <w:tcW w:w="5406" w:type="dxa"/>
          </w:tcPr>
          <w:p w:rsidR="0055440F" w:rsidRDefault="002C5A5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музыку.</w:t>
            </w:r>
          </w:p>
        </w:tc>
        <w:tc>
          <w:tcPr>
            <w:tcW w:w="2837" w:type="dxa"/>
          </w:tcPr>
          <w:p w:rsidR="0055440F" w:rsidRDefault="002C5A51">
            <w:pPr>
              <w:pStyle w:val="TableParagraph"/>
              <w:spacing w:line="268" w:lineRule="exact"/>
              <w:ind w:left="112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897658">
              <w:rPr>
                <w:spacing w:val="-5"/>
                <w:sz w:val="24"/>
              </w:rPr>
              <w:t>0</w:t>
            </w:r>
          </w:p>
        </w:tc>
      </w:tr>
      <w:tr w:rsidR="0055440F">
        <w:trPr>
          <w:trHeight w:val="460"/>
        </w:trPr>
        <w:tc>
          <w:tcPr>
            <w:tcW w:w="1407" w:type="dxa"/>
          </w:tcPr>
          <w:p w:rsidR="0055440F" w:rsidRDefault="002C5A51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IV.</w:t>
            </w:r>
          </w:p>
        </w:tc>
        <w:tc>
          <w:tcPr>
            <w:tcW w:w="5406" w:type="dxa"/>
          </w:tcPr>
          <w:p w:rsidR="0055440F" w:rsidRDefault="002C5A5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инструментах.</w:t>
            </w:r>
          </w:p>
        </w:tc>
        <w:tc>
          <w:tcPr>
            <w:tcW w:w="2837" w:type="dxa"/>
          </w:tcPr>
          <w:p w:rsidR="0055440F" w:rsidRDefault="00897658">
            <w:pPr>
              <w:pStyle w:val="TableParagraph"/>
              <w:spacing w:line="273" w:lineRule="exact"/>
              <w:ind w:left="112" w:right="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</w:tr>
      <w:tr w:rsidR="0055440F">
        <w:trPr>
          <w:trHeight w:val="297"/>
        </w:trPr>
        <w:tc>
          <w:tcPr>
            <w:tcW w:w="1407" w:type="dxa"/>
          </w:tcPr>
          <w:p w:rsidR="0055440F" w:rsidRDefault="002C5A51">
            <w:pPr>
              <w:pStyle w:val="TableParagraph"/>
              <w:spacing w:line="27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5406" w:type="dxa"/>
          </w:tcPr>
          <w:p w:rsidR="0055440F" w:rsidRDefault="0055440F">
            <w:pPr>
              <w:pStyle w:val="TableParagraph"/>
              <w:spacing w:line="240" w:lineRule="auto"/>
              <w:ind w:left="0"/>
            </w:pPr>
          </w:p>
        </w:tc>
        <w:tc>
          <w:tcPr>
            <w:tcW w:w="2837" w:type="dxa"/>
          </w:tcPr>
          <w:p w:rsidR="0055440F" w:rsidRDefault="00897658">
            <w:pPr>
              <w:pStyle w:val="TableParagraph"/>
              <w:spacing w:line="273" w:lineRule="exact"/>
              <w:ind w:left="112" w:right="9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</w:tbl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pStyle w:val="a3"/>
        <w:rPr>
          <w:b/>
          <w:sz w:val="22"/>
        </w:rPr>
      </w:pPr>
    </w:p>
    <w:p w:rsidR="0055440F" w:rsidRDefault="0055440F">
      <w:pPr>
        <w:sectPr w:rsidR="0055440F">
          <w:pgSz w:w="11910" w:h="16840"/>
          <w:pgMar w:top="1080" w:right="340" w:bottom="1180" w:left="1340" w:header="0" w:footer="998" w:gutter="0"/>
          <w:cols w:space="720"/>
        </w:sectPr>
      </w:pPr>
    </w:p>
    <w:p w:rsidR="0055440F" w:rsidRDefault="0055440F">
      <w:pPr>
        <w:rPr>
          <w:sz w:val="17"/>
        </w:rPr>
        <w:sectPr w:rsidR="0055440F">
          <w:footerReference w:type="default" r:id="rId10"/>
          <w:pgSz w:w="11810" w:h="16670"/>
          <w:pgMar w:top="1920" w:right="1660" w:bottom="280" w:left="1660" w:header="0" w:footer="0" w:gutter="0"/>
          <w:cols w:space="720"/>
        </w:sectPr>
      </w:pPr>
    </w:p>
    <w:p w:rsidR="0055440F" w:rsidRDefault="0055440F">
      <w:pPr>
        <w:pStyle w:val="a3"/>
        <w:spacing w:before="4"/>
        <w:rPr>
          <w:b/>
          <w:sz w:val="17"/>
        </w:rPr>
      </w:pPr>
    </w:p>
    <w:sectPr w:rsidR="0055440F" w:rsidSect="0055440F">
      <w:footerReference w:type="default" r:id="rId11"/>
      <w:pgSz w:w="12220" w:h="16940"/>
      <w:pgMar w:top="1940" w:right="1720" w:bottom="280" w:left="17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50C" w:rsidRDefault="0043550C" w:rsidP="0055440F">
      <w:r>
        <w:separator/>
      </w:r>
    </w:p>
  </w:endnote>
  <w:endnote w:type="continuationSeparator" w:id="0">
    <w:p w:rsidR="0043550C" w:rsidRDefault="0043550C" w:rsidP="00554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40F" w:rsidRDefault="00452155">
    <w:pPr>
      <w:pStyle w:val="a3"/>
      <w:spacing w:line="14" w:lineRule="auto"/>
      <w:rPr>
        <w:sz w:val="20"/>
      </w:rPr>
    </w:pPr>
    <w:r w:rsidRPr="0045215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316.8pt;margin-top:781.05pt;width:12.6pt;height:13.05pt;z-index:-16398336;mso-position-horizontal-relative:page;mso-position-vertical-relative:page" filled="f" stroked="f">
          <v:textbox inset="0,0,0,0">
            <w:txbxContent>
              <w:p w:rsidR="0055440F" w:rsidRDefault="0045215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2C5A51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A57A8A">
                  <w:rPr>
                    <w:rFonts w:ascii="Calibri"/>
                    <w:noProof/>
                    <w:spacing w:val="-10"/>
                  </w:rPr>
                  <w:t>3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40F" w:rsidRDefault="0055440F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40F" w:rsidRDefault="0055440F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50C" w:rsidRDefault="0043550C" w:rsidP="0055440F">
      <w:r>
        <w:separator/>
      </w:r>
    </w:p>
  </w:footnote>
  <w:footnote w:type="continuationSeparator" w:id="0">
    <w:p w:rsidR="0043550C" w:rsidRDefault="0043550C" w:rsidP="005544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2E57"/>
    <w:multiLevelType w:val="hybridMultilevel"/>
    <w:tmpl w:val="F9E0CCE2"/>
    <w:lvl w:ilvl="0" w:tplc="AF5265DA">
      <w:start w:val="1"/>
      <w:numFmt w:val="decimal"/>
      <w:lvlText w:val="%1)"/>
      <w:lvlJc w:val="left"/>
      <w:pPr>
        <w:ind w:left="360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8A5580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CECBB2C">
      <w:numFmt w:val="bullet"/>
      <w:lvlText w:val="•"/>
      <w:lvlJc w:val="left"/>
      <w:pPr>
        <w:ind w:left="2096" w:hanging="360"/>
      </w:pPr>
      <w:rPr>
        <w:rFonts w:hint="default"/>
        <w:lang w:val="ru-RU" w:eastAsia="en-US" w:bidi="ar-SA"/>
      </w:rPr>
    </w:lvl>
    <w:lvl w:ilvl="3" w:tplc="279E38F2">
      <w:numFmt w:val="bullet"/>
      <w:lvlText w:val="•"/>
      <w:lvlJc w:val="left"/>
      <w:pPr>
        <w:ind w:left="3112" w:hanging="360"/>
      </w:pPr>
      <w:rPr>
        <w:rFonts w:hint="default"/>
        <w:lang w:val="ru-RU" w:eastAsia="en-US" w:bidi="ar-SA"/>
      </w:rPr>
    </w:lvl>
    <w:lvl w:ilvl="4" w:tplc="0A78F140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C632E51E">
      <w:numFmt w:val="bullet"/>
      <w:lvlText w:val="•"/>
      <w:lvlJc w:val="left"/>
      <w:pPr>
        <w:ind w:left="5144" w:hanging="360"/>
      </w:pPr>
      <w:rPr>
        <w:rFonts w:hint="default"/>
        <w:lang w:val="ru-RU" w:eastAsia="en-US" w:bidi="ar-SA"/>
      </w:rPr>
    </w:lvl>
    <w:lvl w:ilvl="6" w:tplc="69F0A30E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FE04683A">
      <w:numFmt w:val="bullet"/>
      <w:lvlText w:val="•"/>
      <w:lvlJc w:val="left"/>
      <w:pPr>
        <w:ind w:left="7176" w:hanging="360"/>
      </w:pPr>
      <w:rPr>
        <w:rFonts w:hint="default"/>
        <w:lang w:val="ru-RU" w:eastAsia="en-US" w:bidi="ar-SA"/>
      </w:rPr>
    </w:lvl>
    <w:lvl w:ilvl="8" w:tplc="DA4651C8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5440F"/>
    <w:rsid w:val="000A5376"/>
    <w:rsid w:val="001E4057"/>
    <w:rsid w:val="002C5A51"/>
    <w:rsid w:val="003462B2"/>
    <w:rsid w:val="0043550C"/>
    <w:rsid w:val="00452155"/>
    <w:rsid w:val="0055440F"/>
    <w:rsid w:val="00897658"/>
    <w:rsid w:val="008A7E55"/>
    <w:rsid w:val="009B7D0F"/>
    <w:rsid w:val="00A57A8A"/>
    <w:rsid w:val="00AA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440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44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440F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5440F"/>
    <w:pPr>
      <w:spacing w:before="4"/>
      <w:ind w:left="1065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5440F"/>
    <w:pPr>
      <w:ind w:left="1080" w:hanging="360"/>
    </w:pPr>
  </w:style>
  <w:style w:type="paragraph" w:customStyle="1" w:styleId="TableParagraph">
    <w:name w:val="Table Paragraph"/>
    <w:basedOn w:val="a"/>
    <w:uiPriority w:val="1"/>
    <w:qFormat/>
    <w:rsid w:val="0055440F"/>
    <w:pPr>
      <w:spacing w:line="244" w:lineRule="exact"/>
      <w:ind w:left="13"/>
    </w:pPr>
  </w:style>
  <w:style w:type="paragraph" w:styleId="a5">
    <w:name w:val="Balloon Text"/>
    <w:basedOn w:val="a"/>
    <w:link w:val="a6"/>
    <w:uiPriority w:val="99"/>
    <w:semiHidden/>
    <w:unhideWhenUsed/>
    <w:rsid w:val="00AA52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2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DCFE0-03FC-42A3-9950-B0C50C37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962</Words>
  <Characters>5486</Characters>
  <Application>Microsoft Office Word</Application>
  <DocSecurity>0</DocSecurity>
  <Lines>45</Lines>
  <Paragraphs>12</Paragraphs>
  <ScaleCrop>false</ScaleCrop>
  <Company/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9</cp:revision>
  <dcterms:created xsi:type="dcterms:W3CDTF">2024-11-21T08:50:00Z</dcterms:created>
  <dcterms:modified xsi:type="dcterms:W3CDTF">2024-11-24T12:16:00Z</dcterms:modified>
</cp:coreProperties>
</file>