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D6" w:rsidRDefault="00AF2229" w:rsidP="00323C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229">
        <w:rPr>
          <w:rFonts w:ascii="Times New Roman" w:eastAsia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5940425" cy="2005339"/>
            <wp:effectExtent l="19050" t="0" r="3175" b="0"/>
            <wp:docPr id="1" name="Рисунок 1" descr="SCAN_20250918_09184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_20250918_0918440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229" w:rsidRDefault="00AF2229" w:rsidP="00AF2229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6419F6" w:rsidRDefault="00AF2229" w:rsidP="00AF2229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9F5FC0">
        <w:rPr>
          <w:rFonts w:ascii="Times New Roman" w:hAnsi="Times New Roman"/>
          <w:sz w:val="24"/>
          <w:szCs w:val="24"/>
        </w:rPr>
        <w:t>РАБОЧАЯ ПРОГРАММА КУРСА ВНЕУРОЧНОЙ ДЕЯТЕЛЬНОСТИ</w:t>
      </w: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Спортивные игры</w:t>
      </w:r>
    </w:p>
    <w:p w:rsidR="00AF2229" w:rsidRPr="009F5FC0" w:rsidRDefault="00AF2229" w:rsidP="00AF2229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9F5FC0">
        <w:rPr>
          <w:rFonts w:ascii="Times New Roman" w:hAnsi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sz w:val="24"/>
          <w:szCs w:val="24"/>
        </w:rPr>
        <w:t>10-</w:t>
      </w:r>
      <w:r w:rsidRPr="009F5FC0">
        <w:rPr>
          <w:rFonts w:ascii="Times New Roman" w:hAnsi="Times New Roman"/>
          <w:sz w:val="24"/>
          <w:szCs w:val="24"/>
        </w:rPr>
        <w:t>11 классов</w:t>
      </w: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AF2229" w:rsidRPr="009F5FC0" w:rsidRDefault="00AF2229" w:rsidP="00AF2229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AF2229" w:rsidRDefault="00AF2229" w:rsidP="00AF2229">
      <w:pPr>
        <w:rPr>
          <w:rFonts w:ascii="Times New Roman" w:hAnsi="Times New Roman"/>
          <w:sz w:val="24"/>
          <w:szCs w:val="24"/>
        </w:rPr>
      </w:pPr>
    </w:p>
    <w:p w:rsidR="00AF2229" w:rsidRDefault="00AF2229" w:rsidP="00AF2229">
      <w:pPr>
        <w:rPr>
          <w:rFonts w:ascii="Times New Roman" w:hAnsi="Times New Roman"/>
          <w:sz w:val="24"/>
          <w:szCs w:val="24"/>
        </w:rPr>
      </w:pPr>
    </w:p>
    <w:p w:rsidR="00AF2229" w:rsidRDefault="00AF2229" w:rsidP="00AF2229">
      <w:pPr>
        <w:rPr>
          <w:rFonts w:ascii="Times New Roman" w:hAnsi="Times New Roman"/>
          <w:sz w:val="24"/>
          <w:szCs w:val="24"/>
        </w:rPr>
      </w:pPr>
    </w:p>
    <w:p w:rsidR="00AF2229" w:rsidRDefault="00AF2229" w:rsidP="00AF222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Составитель: Другов А.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F2229" w:rsidRDefault="00AF2229" w:rsidP="00AF2229">
      <w:pPr>
        <w:jc w:val="right"/>
        <w:rPr>
          <w:rFonts w:ascii="Times New Roman" w:hAnsi="Times New Roman"/>
          <w:sz w:val="24"/>
          <w:szCs w:val="24"/>
        </w:rPr>
      </w:pPr>
    </w:p>
    <w:p w:rsidR="00AF2229" w:rsidRDefault="00AF2229" w:rsidP="00AF2229">
      <w:pPr>
        <w:jc w:val="right"/>
        <w:rPr>
          <w:rFonts w:ascii="Times New Roman" w:hAnsi="Times New Roman"/>
          <w:sz w:val="24"/>
          <w:szCs w:val="24"/>
        </w:rPr>
      </w:pPr>
    </w:p>
    <w:p w:rsidR="00AF2229" w:rsidRDefault="00AF2229" w:rsidP="00AF2229">
      <w:pPr>
        <w:jc w:val="right"/>
        <w:rPr>
          <w:rFonts w:ascii="Times New Roman" w:hAnsi="Times New Roman"/>
          <w:sz w:val="24"/>
          <w:szCs w:val="24"/>
        </w:rPr>
      </w:pPr>
    </w:p>
    <w:p w:rsidR="00AF2229" w:rsidRDefault="00AF2229" w:rsidP="00AF2229">
      <w:pPr>
        <w:jc w:val="right"/>
        <w:rPr>
          <w:rFonts w:ascii="Times New Roman" w:hAnsi="Times New Roman"/>
          <w:sz w:val="24"/>
          <w:szCs w:val="24"/>
        </w:rPr>
      </w:pPr>
    </w:p>
    <w:p w:rsidR="00AF2229" w:rsidRDefault="00AF2229" w:rsidP="00AF22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Бескозобово</w:t>
      </w:r>
      <w:proofErr w:type="spellEnd"/>
      <w:r>
        <w:rPr>
          <w:rFonts w:ascii="Times New Roman" w:hAnsi="Times New Roman"/>
          <w:sz w:val="24"/>
          <w:szCs w:val="24"/>
        </w:rPr>
        <w:t xml:space="preserve"> 2025 год</w:t>
      </w:r>
    </w:p>
    <w:p w:rsidR="00AF2229" w:rsidRDefault="00AF2229" w:rsidP="00323C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3CD6" w:rsidRDefault="00323CD6" w:rsidP="00323C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3CD6" w:rsidRDefault="00323CD6" w:rsidP="00323C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3CD6" w:rsidRDefault="00323CD6" w:rsidP="00323C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F7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</w:p>
    <w:p w:rsidR="00323CD6" w:rsidRPr="00126172" w:rsidRDefault="00323CD6" w:rsidP="00323C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061F70">
        <w:rPr>
          <w:rFonts w:ascii="Times New Roman" w:eastAsia="Times New Roman" w:hAnsi="Times New Roman" w:cs="Times New Roman"/>
          <w:bCs/>
          <w:sz w:val="24"/>
          <w:szCs w:val="24"/>
        </w:rPr>
        <w:t>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323CD6" w:rsidRDefault="00323CD6" w:rsidP="00323C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3CD6" w:rsidRPr="00061F70" w:rsidRDefault="00323CD6" w:rsidP="00323C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</w:t>
      </w:r>
    </w:p>
    <w:p w:rsidR="00323CD6" w:rsidRPr="00AA4788" w:rsidRDefault="00323CD6" w:rsidP="00323CD6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</w:t>
      </w:r>
      <w:r w:rsidRPr="00AA4788">
        <w:rPr>
          <w:rFonts w:ascii="Times New Roman" w:hAnsi="Times New Roman" w:cs="Times New Roman"/>
          <w:sz w:val="24"/>
          <w:szCs w:val="24"/>
        </w:rPr>
        <w:t xml:space="preserve"> гармоничному</w:t>
      </w:r>
      <w:r>
        <w:rPr>
          <w:rFonts w:ascii="Times New Roman" w:hAnsi="Times New Roman" w:cs="Times New Roman"/>
          <w:sz w:val="24"/>
          <w:szCs w:val="24"/>
        </w:rPr>
        <w:t xml:space="preserve"> физическому развитию, выработать умения</w:t>
      </w:r>
      <w:r w:rsidRPr="00AA4788">
        <w:rPr>
          <w:rFonts w:ascii="Times New Roman" w:hAnsi="Times New Roman" w:cs="Times New Roman"/>
          <w:sz w:val="24"/>
          <w:szCs w:val="24"/>
        </w:rPr>
        <w:t xml:space="preserve"> использовать физические упражнения, гигиенические процедуры и условия внешней среды для укрепления состояния здоровья, противостояния стрессам.</w:t>
      </w:r>
    </w:p>
    <w:p w:rsidR="00323CD6" w:rsidRPr="00AA4788" w:rsidRDefault="00323CD6" w:rsidP="00323CD6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</w:t>
      </w:r>
      <w:r w:rsidRPr="00AA4788">
        <w:rPr>
          <w:rFonts w:ascii="Times New Roman" w:hAnsi="Times New Roman" w:cs="Times New Roman"/>
          <w:sz w:val="24"/>
          <w:szCs w:val="24"/>
        </w:rPr>
        <w:t xml:space="preserve"> общественны</w:t>
      </w:r>
      <w:r>
        <w:rPr>
          <w:rFonts w:ascii="Times New Roman" w:hAnsi="Times New Roman" w:cs="Times New Roman"/>
          <w:sz w:val="24"/>
          <w:szCs w:val="24"/>
        </w:rPr>
        <w:t>е и личностные представления</w:t>
      </w:r>
      <w:r w:rsidRPr="00AA4788">
        <w:rPr>
          <w:rFonts w:ascii="Times New Roman" w:hAnsi="Times New Roman" w:cs="Times New Roman"/>
          <w:sz w:val="24"/>
          <w:szCs w:val="24"/>
        </w:rPr>
        <w:t xml:space="preserve"> о престижности высокого уровня здоровья и разносторонней физиологической подготовленности.</w:t>
      </w:r>
    </w:p>
    <w:p w:rsidR="00323CD6" w:rsidRPr="00AA4788" w:rsidRDefault="00323CD6" w:rsidP="00323CD6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4788">
        <w:rPr>
          <w:rFonts w:ascii="Times New Roman" w:hAnsi="Times New Roman" w:cs="Times New Roman"/>
          <w:sz w:val="24"/>
          <w:szCs w:val="24"/>
        </w:rPr>
        <w:t>Расшир</w:t>
      </w:r>
      <w:r>
        <w:rPr>
          <w:rFonts w:ascii="Times New Roman" w:hAnsi="Times New Roman" w:cs="Times New Roman"/>
          <w:sz w:val="24"/>
          <w:szCs w:val="24"/>
        </w:rPr>
        <w:t>ить двигательный опыт</w:t>
      </w:r>
      <w:r w:rsidRPr="00AA4788">
        <w:rPr>
          <w:rFonts w:ascii="Times New Roman" w:hAnsi="Times New Roman" w:cs="Times New Roman"/>
          <w:sz w:val="24"/>
          <w:szCs w:val="24"/>
        </w:rPr>
        <w:t xml:space="preserve"> посредством овладения новыми двигательными действиями </w:t>
      </w:r>
      <w:r>
        <w:rPr>
          <w:rFonts w:ascii="Times New Roman" w:hAnsi="Times New Roman" w:cs="Times New Roman"/>
          <w:sz w:val="24"/>
          <w:szCs w:val="24"/>
        </w:rPr>
        <w:t>базовых видов спорта, упражнения</w:t>
      </w:r>
      <w:r w:rsidRPr="00AA4788">
        <w:rPr>
          <w:rFonts w:ascii="Times New Roman" w:hAnsi="Times New Roman" w:cs="Times New Roman"/>
          <w:sz w:val="24"/>
          <w:szCs w:val="24"/>
        </w:rPr>
        <w:t xml:space="preserve"> современных оздоровительных систем физической культуры и прикладной физической подготовки, а также </w:t>
      </w:r>
      <w:r>
        <w:rPr>
          <w:rFonts w:ascii="Times New Roman" w:hAnsi="Times New Roman" w:cs="Times New Roman"/>
          <w:sz w:val="24"/>
          <w:szCs w:val="24"/>
        </w:rPr>
        <w:t>сформировать умения</w:t>
      </w:r>
      <w:r w:rsidRPr="00AA4788">
        <w:rPr>
          <w:rFonts w:ascii="Times New Roman" w:hAnsi="Times New Roman" w:cs="Times New Roman"/>
          <w:sz w:val="24"/>
          <w:szCs w:val="24"/>
        </w:rPr>
        <w:t xml:space="preserve"> применять их в различных по сложности условиях.</w:t>
      </w:r>
    </w:p>
    <w:p w:rsidR="00323CD6" w:rsidRPr="00AA4788" w:rsidRDefault="00323CD6" w:rsidP="00323CD6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знания и представления</w:t>
      </w:r>
      <w:r w:rsidRPr="00AA4788">
        <w:rPr>
          <w:rFonts w:ascii="Times New Roman" w:hAnsi="Times New Roman" w:cs="Times New Roman"/>
          <w:sz w:val="24"/>
          <w:szCs w:val="24"/>
        </w:rPr>
        <w:t xml:space="preserve"> о современных оздоровительных системах физической культуры, спортивной тренировки и соревнований.</w:t>
      </w:r>
    </w:p>
    <w:p w:rsidR="00323CD6" w:rsidRPr="00AA4788" w:rsidRDefault="00323CD6" w:rsidP="00323CD6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знания и умения</w:t>
      </w:r>
      <w:r w:rsidRPr="00AA4788">
        <w:rPr>
          <w:rFonts w:ascii="Times New Roman" w:hAnsi="Times New Roman" w:cs="Times New Roman"/>
          <w:sz w:val="24"/>
          <w:szCs w:val="24"/>
        </w:rPr>
        <w:t xml:space="preserve"> оценивать состояние собственного здоровья, функциональных возможностей организма, проводить занятия в соответствии с данными самонаблюдения и самоконтроля.</w:t>
      </w:r>
    </w:p>
    <w:p w:rsidR="00323CD6" w:rsidRPr="00AA4788" w:rsidRDefault="00323CD6" w:rsidP="00323CD6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знания</w:t>
      </w:r>
      <w:r w:rsidRPr="00AA4788">
        <w:rPr>
          <w:rFonts w:ascii="Times New Roman" w:hAnsi="Times New Roman" w:cs="Times New Roman"/>
          <w:sz w:val="24"/>
          <w:szCs w:val="24"/>
        </w:rPr>
        <w:t xml:space="preserve"> о закономерностях двигательной активно</w:t>
      </w:r>
      <w:r>
        <w:rPr>
          <w:rFonts w:ascii="Times New Roman" w:hAnsi="Times New Roman" w:cs="Times New Roman"/>
          <w:sz w:val="24"/>
          <w:szCs w:val="24"/>
        </w:rPr>
        <w:t>сти, спортивной тренировки</w:t>
      </w:r>
      <w:r w:rsidRPr="00AA4788">
        <w:rPr>
          <w:rFonts w:ascii="Times New Roman" w:hAnsi="Times New Roman" w:cs="Times New Roman"/>
          <w:sz w:val="24"/>
          <w:szCs w:val="24"/>
        </w:rPr>
        <w:t>, значении занятий физической культурой для будущей трудовой деятельности, выполнении функции отцовства и материнства, подготовке к службе в армии.</w:t>
      </w:r>
    </w:p>
    <w:p w:rsidR="00323CD6" w:rsidRPr="00AA4788" w:rsidRDefault="00323CD6" w:rsidP="00323CD6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адекватную самооценку</w:t>
      </w:r>
      <w:r w:rsidRPr="00AA4788">
        <w:rPr>
          <w:rFonts w:ascii="Times New Roman" w:hAnsi="Times New Roman" w:cs="Times New Roman"/>
          <w:sz w:val="24"/>
          <w:szCs w:val="24"/>
        </w:rPr>
        <w:t xml:space="preserve"> личности, нравственного самосознания, мировоззрения, коллективизма, </w:t>
      </w:r>
      <w:r>
        <w:rPr>
          <w:rFonts w:ascii="Times New Roman" w:hAnsi="Times New Roman" w:cs="Times New Roman"/>
          <w:sz w:val="24"/>
          <w:szCs w:val="24"/>
        </w:rPr>
        <w:t>развивать целеустремлённость, уверенность, выдержку, самообладание</w:t>
      </w:r>
      <w:r w:rsidRPr="00AA4788">
        <w:rPr>
          <w:rFonts w:ascii="Times New Roman" w:hAnsi="Times New Roman" w:cs="Times New Roman"/>
          <w:sz w:val="24"/>
          <w:szCs w:val="24"/>
        </w:rPr>
        <w:t>.</w:t>
      </w:r>
    </w:p>
    <w:p w:rsidR="00323CD6" w:rsidRPr="00AA4788" w:rsidRDefault="00323CD6" w:rsidP="00323CD6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психические процессы и обучение основам психической</w:t>
      </w:r>
      <w:r w:rsidRPr="00AA4788">
        <w:rPr>
          <w:rFonts w:ascii="Times New Roman" w:hAnsi="Times New Roman" w:cs="Times New Roman"/>
          <w:sz w:val="24"/>
          <w:szCs w:val="24"/>
        </w:rPr>
        <w:t xml:space="preserve"> регуляции.</w:t>
      </w:r>
    </w:p>
    <w:p w:rsidR="00323CD6" w:rsidRDefault="00323CD6" w:rsidP="00323CD6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потребность</w:t>
      </w:r>
      <w:r w:rsidRPr="00AA4788">
        <w:rPr>
          <w:rFonts w:ascii="Times New Roman" w:hAnsi="Times New Roman" w:cs="Times New Roman"/>
          <w:sz w:val="24"/>
          <w:szCs w:val="24"/>
        </w:rPr>
        <w:t xml:space="preserve"> к регулярным занятиям физическими упражнениями и избранным видом спорта.</w:t>
      </w:r>
    </w:p>
    <w:p w:rsidR="00323CD6" w:rsidRPr="00447D4D" w:rsidRDefault="00323CD6" w:rsidP="00323CD6">
      <w:pPr>
        <w:pStyle w:val="a7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дисциплинированность</w:t>
      </w:r>
      <w:r w:rsidRPr="00061F70">
        <w:rPr>
          <w:rFonts w:ascii="Times New Roman" w:eastAsia="Times New Roman" w:hAnsi="Times New Roman" w:cs="Times New Roman"/>
          <w:color w:val="000000"/>
          <w:sz w:val="24"/>
          <w:szCs w:val="24"/>
        </w:rPr>
        <w:t>, доброжелательно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отношение к товарищам, честность, отзывчивость, смелость</w:t>
      </w:r>
      <w:r w:rsidRPr="00061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выполнения физических упражнений, </w:t>
      </w:r>
      <w:r w:rsidRPr="00061F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содействие развитию психических процессов (представления, памяти, мышления и др.) в ходе двигательной деятельности.</w:t>
      </w:r>
    </w:p>
    <w:p w:rsidR="00323CD6" w:rsidRDefault="00323CD6" w:rsidP="00323CD6"/>
    <w:p w:rsidR="00323CD6" w:rsidRDefault="00323CD6" w:rsidP="00323C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 «Физическая культура»</w:t>
      </w:r>
    </w:p>
    <w:p w:rsidR="00323CD6" w:rsidRDefault="00323CD6" w:rsidP="00323CD6">
      <w:pPr>
        <w:spacing w:after="0" w:line="360" w:lineRule="auto"/>
        <w:jc w:val="both"/>
        <w:rPr>
          <w:rFonts w:ascii="Times New Roman" w:eastAsia="Malgun Gothic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323CD6" w:rsidRPr="00BA1B2D" w:rsidRDefault="00323CD6" w:rsidP="00323C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отражаются в готовности и способно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учащихся к саморазвитию и личностному самоопределению. Они проявляются в способностях ставить цели и строить жиз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ненные планы, осознавать российскую гражданскую идентичность в поликультурном социуме. К ним относятся сформированная мо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тивация к обучению и стремление к познавательной деятельнос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ти, система межличностных и социальных отношений, ценностно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-смысловые установки, правосознание и экологическая культура.</w:t>
      </w:r>
    </w:p>
    <w:p w:rsidR="00323CD6" w:rsidRDefault="00323CD6" w:rsidP="00323CD6">
      <w:pPr>
        <w:spacing w:after="0" w:line="360" w:lineRule="auto"/>
        <w:jc w:val="both"/>
        <w:rPr>
          <w:rFonts w:ascii="Times New Roman" w:eastAsia="Malgun Gothic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323CD6" w:rsidRDefault="00323CD6" w:rsidP="00323CD6">
      <w:pPr>
        <w:spacing w:after="0" w:line="360" w:lineRule="auto"/>
        <w:jc w:val="both"/>
        <w:rPr>
          <w:rFonts w:ascii="Times New Roman" w:eastAsia="Malgun Gothic" w:hAnsi="Times New Roman" w:cs="Times New Roman"/>
          <w:b/>
          <w:bCs/>
          <w:color w:val="000000"/>
          <w:spacing w:val="-10"/>
          <w:sz w:val="24"/>
          <w:szCs w:val="24"/>
        </w:rPr>
      </w:pPr>
      <w:r w:rsidRPr="00BA1B2D">
        <w:rPr>
          <w:rFonts w:ascii="Times New Roman" w:eastAsia="Malgun Gothic" w:hAnsi="Times New Roman" w:cs="Times New Roman"/>
          <w:b/>
          <w:bCs/>
          <w:color w:val="000000"/>
          <w:spacing w:val="-10"/>
          <w:sz w:val="24"/>
          <w:szCs w:val="24"/>
        </w:rPr>
        <w:t>Личностные результаты: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российской гражданской идентичности; патрио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тизма, уважения к своему народу, чувства ответственности перед Родиной, гордости за свой край, свою Родину, прошлое и на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стоящее многонационального народа России, уважения государ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ственных символов (герба, флага, гимна);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гражданской позиции активного и ответст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венного члена российского общества, осознающего свои консти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туционные права и обязанности, уважающего закон и правопоря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служению Отечеству, его защите;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мировоззрения, соответствующего совре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менному уровню развития науки и общественной практики, осно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ванного на диалоге культур, а также различных форм обществен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сознания, осознание своего места в поликультурном мире;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тельной, творческой и ответственной деятельности;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толерантное сознание и поведение в поликультурном мире, готовность и способность вести диалог с другими людьми, до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стигать в нем взаимопонимания, находить общие цели и сотруд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ничать для их достижения;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щечеловеческих ценностей;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мообразованию, на протяжении всей жизни; сознательное от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ношение к непрерывному образованию как условию успешной профессиональной и общественной деятельности;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учного и технического творчества, спорта, общественных отно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шений;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реализация ценности здорового и безопасного образа жизни, потребности в физическом самосовершенство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вании, занятиях спортивно-оздоровительной деятельностью, не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приятие вредных привычек: курен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употребления алкоголя,наркотиков;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бережное, ответственное и компетентное отношение к фи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зическому и психологическому здоровью, как собственному, так и других людей, формирование умения оказывать первую по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мощь;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осознанный выбор будущей профессии и возможности реа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лизации собственных жизненных планов; отношение к профес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сиональной деятельности как к возможности участия в решении личных, общественных, государственных и общенациональных проблем;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экологического мышления, понимания влияния социально-экономических процессов на состояние при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родной и социальной среды, опыта эколого-направленной дея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тельности; 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отношение к созданию семьи на основе осоз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нанного принятия ценностей семейной жизни.</w:t>
      </w:r>
    </w:p>
    <w:p w:rsidR="00323CD6" w:rsidRDefault="00323CD6" w:rsidP="00323C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3CD6" w:rsidRPr="00BA1B2D" w:rsidRDefault="00323CD6" w:rsidP="00323C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 в себя освоенные уча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щимися межпредметные понятия и универсальные учебные дей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ствия (познавательные, коммуникативные, регулятивные), спо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собность использования этих действий в познавательной и со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циальной практике. К метапредметным результатам относятся такие способности и умения, как самостоятельность в плани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ровании и осущест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 учебной,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физкультурной и 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деятельности, организация сотрудничества со сверстниками и педагогами, способность к построению индивидуальной обра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зовательной программы, владение навыками учебно-исследовательской и социальной деятельности.</w:t>
      </w:r>
    </w:p>
    <w:p w:rsidR="00323CD6" w:rsidRDefault="00323CD6" w:rsidP="00323C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323CD6" w:rsidRDefault="00323CD6" w:rsidP="00323C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BA1B2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Метапредметные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определять цели деятельности и со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ставлять планы деятельности; самостоятельно осуществлять, кон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тролировать и корректировать деятельность; использовать все возможные ресурсы для достижения поставленных целей и ре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ализации планов деятельности; выбирать успешные стратегии в различных ситуациях;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продуктивно общаться и взаимодействовать в про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цессе совместной деятельности, учитывать позиции других участ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 деятельности, эффективно разрешать конфликты;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познавательной, учебно-исследователь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информацию, получаемую из раз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личных источников;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комму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никационных технологий (далее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 w:rsidRPr="003414D7">
        <w:rPr>
          <w:rFonts w:ascii="Times New Roman" w:eastAsia="Times New Roman" w:hAnsi="Times New Roman" w:cs="Times New Roman"/>
          <w:b/>
          <w:bCs/>
          <w:color w:val="000000"/>
          <w:w w:val="70"/>
          <w:sz w:val="24"/>
          <w:szCs w:val="24"/>
        </w:rPr>
        <w:t xml:space="preserve">) 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в решении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когнитивных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коммуникативных и организационных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соблюдением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требований эргономики, техники безопасности,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гигиены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, ресурсосбережения, правовых и этических норм, норм инфор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мационной безопасности;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назначение и функции различных соци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альных институтов;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языковыми средствами — умение ясно, логично и точно излагать свою точку зрения, использовать адекватные, языковые средства;</w:t>
      </w:r>
    </w:p>
    <w:p w:rsidR="00323CD6" w:rsidRPr="003414D7" w:rsidRDefault="00323CD6" w:rsidP="00323CD6">
      <w:pPr>
        <w:pStyle w:val="a7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познавательной рефлексии как осозна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совершаемых действий и мыслительных процессов, их ре</w:t>
      </w:r>
      <w:r w:rsidRPr="003414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зультатов и оснований, границ своего знания и незнания, новых познавательных задач и средств их достижения.</w:t>
      </w:r>
    </w:p>
    <w:p w:rsidR="00323CD6" w:rsidRPr="00BA1B2D" w:rsidRDefault="00323CD6" w:rsidP="00323C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3CD6" w:rsidRPr="00BA1B2D" w:rsidRDefault="00323CD6" w:rsidP="00323C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Изучение </w:t>
      </w:r>
      <w:r w:rsidRPr="005205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предмета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создать предпосылки для освоения учащимися различных физических упражнений с целью использования их в режиме учебной и производственной деятельности для профилактики переутомления и сохранения работоспособности. Наконец одно из самых серьезных требований – научение владению технико-тактическими приемами (ум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ениями) базовых видов спорта и</w:t>
      </w:r>
      <w:r w:rsidRPr="00BA1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применение в игровой и соревновательной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3CD6" w:rsidRDefault="00323CD6" w:rsidP="00323C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3CD6" w:rsidRDefault="00323CD6" w:rsidP="00323C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4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F14B4">
        <w:rPr>
          <w:rFonts w:ascii="Times New Roman" w:hAnsi="Times New Roman" w:cs="Times New Roman"/>
          <w:bCs/>
          <w:iCs/>
          <w:sz w:val="24"/>
          <w:szCs w:val="24"/>
        </w:rPr>
        <w:t>умение использовать разнообразные виды и формы физкультурной деятельности для организации здорового образа жизни, активного отдыха и досуга, в том числе в подготовке к выполнению нормативов ВФСК ГТО;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F14B4">
        <w:rPr>
          <w:rFonts w:ascii="Times New Roman" w:hAnsi="Times New Roman" w:cs="Times New Roman"/>
          <w:bCs/>
          <w:iCs/>
          <w:sz w:val="24"/>
          <w:szCs w:val="24"/>
        </w:rPr>
        <w:t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учёбой и производственной деятельностью;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F14B4">
        <w:rPr>
          <w:rFonts w:ascii="Times New Roman" w:hAnsi="Times New Roman" w:cs="Times New Roman"/>
          <w:bCs/>
          <w:iCs/>
          <w:sz w:val="24"/>
          <w:szCs w:val="24"/>
        </w:rPr>
        <w:t>овладение основными способами 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14B4">
        <w:rPr>
          <w:rFonts w:ascii="Times New Roman" w:hAnsi="Times New Roman" w:cs="Times New Roman"/>
          <w:bCs/>
          <w:iCs/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 профилактики переутомления и сохранения высокой работоспособности;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14B4">
        <w:rPr>
          <w:rFonts w:ascii="Times New Roman" w:hAnsi="Times New Roman" w:cs="Times New Roman"/>
          <w:bCs/>
          <w:iCs/>
          <w:sz w:val="24"/>
          <w:szCs w:val="24"/>
        </w:rPr>
        <w:t>овладение техническими приёмами и двигательными действиями базовых видов спорта с помощью их активного применения в игровой и соревновательной деятельности;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умение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способность оказывать посильную помощь и моральную поддержку сверстникам при выполнении учебных заданий, доброжелательно и уважительно объяснят ошибки и способы их устранения;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умение организовывать и проводить со сверстниками подвижные игры и соревнования, осуществлять их объективное судейство;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умение бережно обращаться с инвентарём и оборудованием, соблюдать требования техники безопасности;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lastRenderedPageBreak/>
        <w:t>умение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умение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развитие навыков взаимодействия со сверстниками по правилам подвижных игр и соревнований;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умение в доступной форме объяснить правила (технику) двигательных действий, анализировать и находить ошибки, эффективно их исправлять;</w:t>
      </w:r>
    </w:p>
    <w:p w:rsidR="00323CD6" w:rsidRPr="003F14B4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умение подавать строевые команды, вести счёт при выполнении общеразвивающих упражнений;</w:t>
      </w:r>
    </w:p>
    <w:p w:rsidR="00323CD6" w:rsidRPr="00610D51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умение выполнять акробатические и гимнастические комбинации на высоком уровне, характеризовать признаки технического исполнения;</w:t>
      </w:r>
      <w:r w:rsidRPr="00610D51">
        <w:rPr>
          <w:rFonts w:ascii="Times New Roman" w:hAnsi="Times New Roman" w:cs="Times New Roman"/>
          <w:bCs/>
          <w:sz w:val="24"/>
          <w:szCs w:val="24"/>
        </w:rPr>
        <w:t>технические действия в базовых видах спорта, применять их в игровой и соревновательной деятельности;</w:t>
      </w:r>
    </w:p>
    <w:p w:rsidR="00323CD6" w:rsidRPr="002E5D1B" w:rsidRDefault="00323CD6" w:rsidP="00323CD6">
      <w:pPr>
        <w:numPr>
          <w:ilvl w:val="0"/>
          <w:numId w:val="8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4B4">
        <w:rPr>
          <w:rFonts w:ascii="Times New Roman" w:hAnsi="Times New Roman" w:cs="Times New Roman"/>
          <w:bCs/>
          <w:sz w:val="24"/>
          <w:szCs w:val="24"/>
        </w:rPr>
        <w:t>умение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323CD6" w:rsidRDefault="00323CD6" w:rsidP="00323C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курса</w:t>
      </w:r>
    </w:p>
    <w:p w:rsidR="00323CD6" w:rsidRDefault="00323CD6" w:rsidP="00323C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3CD6" w:rsidRPr="003513C9" w:rsidRDefault="00323CD6" w:rsidP="00323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Подвижные и спортивные игры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23CD6" w:rsidRDefault="00323CD6" w:rsidP="00323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Волейбол:</w:t>
      </w:r>
    </w:p>
    <w:p w:rsidR="00323CD6" w:rsidRPr="000A7DC7" w:rsidRDefault="00323CD6" w:rsidP="00323CD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A7DC7">
        <w:rPr>
          <w:rFonts w:ascii="Times New Roman" w:hAnsi="Times New Roman" w:cs="Times New Roman"/>
          <w:sz w:val="24"/>
          <w:szCs w:val="24"/>
        </w:rPr>
        <w:t xml:space="preserve">лияние занятий волейболом </w:t>
      </w:r>
      <w:r>
        <w:rPr>
          <w:rFonts w:ascii="Times New Roman" w:hAnsi="Times New Roman" w:cs="Times New Roman"/>
          <w:sz w:val="24"/>
          <w:szCs w:val="24"/>
        </w:rPr>
        <w:t>на готовность ученика трудиться;</w:t>
      </w:r>
    </w:p>
    <w:p w:rsidR="00323CD6" w:rsidRDefault="00323CD6" w:rsidP="00323CD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A7DC7">
        <w:rPr>
          <w:rFonts w:ascii="Times New Roman" w:hAnsi="Times New Roman" w:cs="Times New Roman"/>
          <w:sz w:val="24"/>
          <w:szCs w:val="24"/>
        </w:rPr>
        <w:t xml:space="preserve">рием мяча у сетки; </w:t>
      </w:r>
    </w:p>
    <w:p w:rsidR="00323CD6" w:rsidRPr="000A7DC7" w:rsidRDefault="00323CD6" w:rsidP="00323CD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DC7">
        <w:rPr>
          <w:rFonts w:ascii="Times New Roman" w:hAnsi="Times New Roman" w:cs="Times New Roman"/>
          <w:sz w:val="24"/>
          <w:szCs w:val="24"/>
        </w:rPr>
        <w:t>отбивание мяча снизу двумя руками через сетку на месте и в движении;</w:t>
      </w:r>
    </w:p>
    <w:p w:rsidR="00323CD6" w:rsidRDefault="00323CD6" w:rsidP="00323CD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верхняя прямая подача; </w:t>
      </w:r>
    </w:p>
    <w:p w:rsidR="00323CD6" w:rsidRPr="000A7DC7" w:rsidRDefault="00323CD6" w:rsidP="00323CD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блокирование мяча;</w:t>
      </w:r>
    </w:p>
    <w:p w:rsidR="00323CD6" w:rsidRPr="000A7DC7" w:rsidRDefault="00323CD6" w:rsidP="00323CD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A7DC7">
        <w:rPr>
          <w:rFonts w:ascii="Times New Roman" w:hAnsi="Times New Roman" w:cs="Times New Roman"/>
          <w:sz w:val="24"/>
          <w:szCs w:val="24"/>
        </w:rPr>
        <w:t>рямой нападающий удар через сетку с шагом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3CD6" w:rsidRPr="00126172" w:rsidRDefault="00323CD6" w:rsidP="00323CD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A7DC7">
        <w:rPr>
          <w:rFonts w:ascii="Times New Roman" w:hAnsi="Times New Roman" w:cs="Times New Roman"/>
          <w:sz w:val="24"/>
          <w:szCs w:val="24"/>
        </w:rPr>
        <w:t>рыжки вверх с места, с шага, с трех шагов (серия 3-6 по 5-10 раз).</w:t>
      </w:r>
    </w:p>
    <w:p w:rsidR="00323CD6" w:rsidRDefault="00323CD6" w:rsidP="00323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CD6" w:rsidRDefault="00323CD6" w:rsidP="00323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Баскетбол:</w:t>
      </w:r>
    </w:p>
    <w:p w:rsidR="00323CD6" w:rsidRDefault="00323CD6" w:rsidP="00323CD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A7DC7">
        <w:rPr>
          <w:rFonts w:ascii="Times New Roman" w:hAnsi="Times New Roman" w:cs="Times New Roman"/>
          <w:sz w:val="24"/>
          <w:szCs w:val="24"/>
        </w:rPr>
        <w:t xml:space="preserve">онятие о тактике игры; </w:t>
      </w:r>
    </w:p>
    <w:p w:rsidR="00323CD6" w:rsidRPr="000A7DC7" w:rsidRDefault="00323CD6" w:rsidP="00323CD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судейство;</w:t>
      </w:r>
    </w:p>
    <w:p w:rsidR="00323CD6" w:rsidRPr="000A7DC7" w:rsidRDefault="00323CD6" w:rsidP="00323CD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A7DC7">
        <w:rPr>
          <w:rFonts w:ascii="Times New Roman" w:hAnsi="Times New Roman" w:cs="Times New Roman"/>
          <w:sz w:val="24"/>
          <w:szCs w:val="24"/>
        </w:rPr>
        <w:t xml:space="preserve">овороты в движении без мяча и </w:t>
      </w:r>
      <w:r>
        <w:rPr>
          <w:rFonts w:ascii="Times New Roman" w:hAnsi="Times New Roman" w:cs="Times New Roman"/>
          <w:sz w:val="24"/>
          <w:szCs w:val="24"/>
        </w:rPr>
        <w:t>после получения мяча в движении;</w:t>
      </w:r>
    </w:p>
    <w:p w:rsidR="00323CD6" w:rsidRDefault="00323CD6" w:rsidP="00323CD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0A7DC7">
        <w:rPr>
          <w:rFonts w:ascii="Times New Roman" w:hAnsi="Times New Roman" w:cs="Times New Roman"/>
          <w:sz w:val="24"/>
          <w:szCs w:val="24"/>
        </w:rPr>
        <w:t>овля и передача мяча двумя и одной рукой при передвижении игроков в парах, тро</w:t>
      </w:r>
      <w:r>
        <w:rPr>
          <w:rFonts w:ascii="Times New Roman" w:hAnsi="Times New Roman" w:cs="Times New Roman"/>
          <w:sz w:val="24"/>
          <w:szCs w:val="24"/>
        </w:rPr>
        <w:t xml:space="preserve">йках; </w:t>
      </w:r>
    </w:p>
    <w:p w:rsidR="00323CD6" w:rsidRPr="000A7DC7" w:rsidRDefault="00323CD6" w:rsidP="00323CD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0A7DC7">
        <w:rPr>
          <w:rFonts w:ascii="Times New Roman" w:hAnsi="Times New Roman" w:cs="Times New Roman"/>
          <w:sz w:val="24"/>
          <w:szCs w:val="24"/>
        </w:rPr>
        <w:t>едение мяча с изменением направлений (без обводки и с обв</w:t>
      </w:r>
      <w:r>
        <w:rPr>
          <w:rFonts w:ascii="Times New Roman" w:hAnsi="Times New Roman" w:cs="Times New Roman"/>
          <w:sz w:val="24"/>
          <w:szCs w:val="24"/>
        </w:rPr>
        <w:t>одкой);</w:t>
      </w:r>
    </w:p>
    <w:p w:rsidR="00323CD6" w:rsidRDefault="00323CD6" w:rsidP="00323CD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A7DC7">
        <w:rPr>
          <w:rFonts w:ascii="Times New Roman" w:hAnsi="Times New Roman" w:cs="Times New Roman"/>
          <w:sz w:val="24"/>
          <w:szCs w:val="24"/>
        </w:rPr>
        <w:t xml:space="preserve">роски мяча в корзину с различных </w:t>
      </w:r>
      <w:r>
        <w:rPr>
          <w:rFonts w:ascii="Times New Roman" w:hAnsi="Times New Roman" w:cs="Times New Roman"/>
          <w:sz w:val="24"/>
          <w:szCs w:val="24"/>
        </w:rPr>
        <w:t xml:space="preserve">положений; </w:t>
      </w:r>
    </w:p>
    <w:p w:rsidR="00323CD6" w:rsidRPr="000A7DC7" w:rsidRDefault="00323CD6" w:rsidP="00323CD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A7DC7">
        <w:rPr>
          <w:rFonts w:ascii="Times New Roman" w:hAnsi="Times New Roman" w:cs="Times New Roman"/>
          <w:sz w:val="24"/>
          <w:szCs w:val="24"/>
        </w:rPr>
        <w:t>чебная игра.</w:t>
      </w:r>
    </w:p>
    <w:p w:rsidR="00323CD6" w:rsidRDefault="00323CD6" w:rsidP="00323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3CD6" w:rsidRPr="008E4E80" w:rsidRDefault="00323CD6" w:rsidP="00323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4E80">
        <w:rPr>
          <w:rFonts w:ascii="Times New Roman" w:hAnsi="Times New Roman" w:cs="Times New Roman"/>
          <w:b/>
          <w:i/>
          <w:sz w:val="24"/>
          <w:szCs w:val="24"/>
        </w:rPr>
        <w:t>Подвижные игры и игровые упражнения:</w:t>
      </w:r>
    </w:p>
    <w:p w:rsidR="00323CD6" w:rsidRPr="008E4E80" w:rsidRDefault="00323CD6" w:rsidP="00323CD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коррекционные;</w:t>
      </w:r>
    </w:p>
    <w:p w:rsidR="00323CD6" w:rsidRDefault="00323CD6" w:rsidP="00323CD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элемент</w:t>
      </w:r>
      <w:r>
        <w:rPr>
          <w:rFonts w:ascii="Times New Roman" w:hAnsi="Times New Roman" w:cs="Times New Roman"/>
          <w:sz w:val="24"/>
          <w:szCs w:val="24"/>
        </w:rPr>
        <w:t xml:space="preserve">ами общеразвивающих упражнений; </w:t>
      </w:r>
    </w:p>
    <w:p w:rsidR="00323CD6" w:rsidRDefault="00323CD6" w:rsidP="00323CD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лазанием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перелезанием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3CD6" w:rsidRPr="008E4E80" w:rsidRDefault="00323CD6" w:rsidP="00323CD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акробатикой и </w:t>
      </w:r>
      <w:r w:rsidRPr="008E4E80">
        <w:rPr>
          <w:rFonts w:ascii="Times New Roman" w:hAnsi="Times New Roman" w:cs="Times New Roman"/>
          <w:sz w:val="24"/>
          <w:szCs w:val="24"/>
        </w:rPr>
        <w:t>равновесием;</w:t>
      </w:r>
    </w:p>
    <w:p w:rsidR="00323CD6" w:rsidRPr="008E4E80" w:rsidRDefault="00323CD6" w:rsidP="00323CD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бегом на скорость;</w:t>
      </w:r>
    </w:p>
    <w:p w:rsidR="00323CD6" w:rsidRPr="008E4E80" w:rsidRDefault="00323CD6" w:rsidP="00323CD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прыжками в высоту и в </w:t>
      </w:r>
      <w:r w:rsidRPr="008E4E80">
        <w:rPr>
          <w:rFonts w:ascii="Times New Roman" w:hAnsi="Times New Roman" w:cs="Times New Roman"/>
          <w:sz w:val="24"/>
          <w:szCs w:val="24"/>
        </w:rPr>
        <w:t>длину;</w:t>
      </w:r>
    </w:p>
    <w:p w:rsidR="00323CD6" w:rsidRPr="008E4E80" w:rsidRDefault="00323CD6" w:rsidP="00323CD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метанием мяча на дальность и в цель;</w:t>
      </w:r>
    </w:p>
    <w:p w:rsidR="00323CD6" w:rsidRPr="000A7DC7" w:rsidRDefault="00323CD6" w:rsidP="00323CD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эле</w:t>
      </w:r>
      <w:r>
        <w:rPr>
          <w:rFonts w:ascii="Times New Roman" w:hAnsi="Times New Roman" w:cs="Times New Roman"/>
          <w:sz w:val="24"/>
          <w:szCs w:val="24"/>
        </w:rPr>
        <w:t xml:space="preserve">ментами пионербола, волейбола, </w:t>
      </w:r>
      <w:r w:rsidRPr="008E4E80">
        <w:rPr>
          <w:rFonts w:ascii="Times New Roman" w:hAnsi="Times New Roman" w:cs="Times New Roman"/>
          <w:sz w:val="24"/>
          <w:szCs w:val="24"/>
        </w:rPr>
        <w:t>мини-футбола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7DC7">
        <w:rPr>
          <w:rFonts w:ascii="Times New Roman" w:hAnsi="Times New Roman" w:cs="Times New Roman"/>
          <w:sz w:val="24"/>
          <w:szCs w:val="24"/>
        </w:rPr>
        <w:t>баскетбола.</w:t>
      </w:r>
    </w:p>
    <w:p w:rsidR="00323CD6" w:rsidRDefault="00323CD6" w:rsidP="00323CD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CD6" w:rsidRDefault="00323CD6" w:rsidP="00323CD6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CD6" w:rsidRDefault="00323CD6" w:rsidP="00323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CD6" w:rsidRPr="007F0247" w:rsidRDefault="00323CD6" w:rsidP="00323CD6">
      <w:pPr>
        <w:tabs>
          <w:tab w:val="center" w:pos="50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4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5244"/>
        <w:gridCol w:w="2268"/>
        <w:gridCol w:w="1985"/>
      </w:tblGrid>
      <w:tr w:rsidR="00323CD6" w:rsidRPr="00E54E44" w:rsidTr="00075698">
        <w:trPr>
          <w:trHeight w:val="287"/>
        </w:trPr>
        <w:tc>
          <w:tcPr>
            <w:tcW w:w="1101" w:type="dxa"/>
            <w:vMerge w:val="restart"/>
          </w:tcPr>
          <w:p w:rsidR="00323CD6" w:rsidRPr="001541CC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1541C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5244" w:type="dxa"/>
            <w:vMerge w:val="restart"/>
          </w:tcPr>
          <w:p w:rsidR="00323CD6" w:rsidRPr="001541CC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765E9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4253" w:type="dxa"/>
            <w:gridSpan w:val="2"/>
          </w:tcPr>
          <w:p w:rsidR="00323CD6" w:rsidRDefault="00323CD6" w:rsidP="00075698">
            <w:pPr>
              <w:widowControl w:val="0"/>
              <w:tabs>
                <w:tab w:val="left" w:pos="6346"/>
              </w:tabs>
              <w:spacing w:after="0" w:line="240" w:lineRule="auto"/>
              <w:ind w:right="9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23CD6" w:rsidRPr="00E54E44" w:rsidTr="00075698">
        <w:trPr>
          <w:trHeight w:val="153"/>
        </w:trPr>
        <w:tc>
          <w:tcPr>
            <w:tcW w:w="1101" w:type="dxa"/>
            <w:vMerge/>
          </w:tcPr>
          <w:p w:rsidR="00323CD6" w:rsidRPr="001541CC" w:rsidRDefault="00323CD6" w:rsidP="000756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323CD6" w:rsidRPr="001541CC" w:rsidRDefault="00323CD6" w:rsidP="000756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3CD6" w:rsidRPr="00CB4D1C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</w:rPr>
              <w:t>10</w:t>
            </w:r>
            <w:r w:rsidRPr="00CB4D1C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</w:tcPr>
          <w:p w:rsidR="00323CD6" w:rsidRPr="00CB4D1C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</w:rPr>
              <w:t>11</w:t>
            </w:r>
            <w:r w:rsidRPr="00CB4D1C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</w:tr>
      <w:tr w:rsidR="00323CD6" w:rsidRPr="00E54E44" w:rsidTr="00075698">
        <w:trPr>
          <w:trHeight w:val="194"/>
        </w:trPr>
        <w:tc>
          <w:tcPr>
            <w:tcW w:w="1101" w:type="dxa"/>
          </w:tcPr>
          <w:p w:rsidR="00323CD6" w:rsidRPr="001541CC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323CD6" w:rsidRPr="001541CC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«Спортивные игры (футбол)»</w:t>
            </w:r>
          </w:p>
        </w:tc>
        <w:tc>
          <w:tcPr>
            <w:tcW w:w="2268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</w:tr>
      <w:tr w:rsidR="00323CD6" w:rsidRPr="00E54E44" w:rsidTr="00075698">
        <w:trPr>
          <w:trHeight w:val="303"/>
        </w:trPr>
        <w:tc>
          <w:tcPr>
            <w:tcW w:w="1101" w:type="dxa"/>
          </w:tcPr>
          <w:p w:rsidR="00323CD6" w:rsidRPr="001541CC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323CD6" w:rsidRPr="001541CC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«Спортивные игры (баскетбол)»</w:t>
            </w:r>
          </w:p>
        </w:tc>
        <w:tc>
          <w:tcPr>
            <w:tcW w:w="2268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</w:tc>
      </w:tr>
      <w:tr w:rsidR="00323CD6" w:rsidRPr="00E54E44" w:rsidTr="00075698">
        <w:trPr>
          <w:trHeight w:val="177"/>
        </w:trPr>
        <w:tc>
          <w:tcPr>
            <w:tcW w:w="1101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«Спортивные игры (волейбол)»</w:t>
            </w:r>
          </w:p>
        </w:tc>
        <w:tc>
          <w:tcPr>
            <w:tcW w:w="2268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</w:tr>
      <w:tr w:rsidR="00323CD6" w:rsidRPr="00E54E44" w:rsidTr="00075698">
        <w:trPr>
          <w:trHeight w:val="303"/>
        </w:trPr>
        <w:tc>
          <w:tcPr>
            <w:tcW w:w="1101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«Спортивные игры (русская лапта)»</w:t>
            </w:r>
          </w:p>
        </w:tc>
        <w:tc>
          <w:tcPr>
            <w:tcW w:w="2268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</w:tr>
      <w:tr w:rsidR="00323CD6" w:rsidRPr="00E54E44" w:rsidTr="00075698">
        <w:trPr>
          <w:trHeight w:val="303"/>
        </w:trPr>
        <w:tc>
          <w:tcPr>
            <w:tcW w:w="6345" w:type="dxa"/>
            <w:gridSpan w:val="2"/>
          </w:tcPr>
          <w:p w:rsidR="00323CD6" w:rsidRPr="00754D8F" w:rsidRDefault="00323CD6" w:rsidP="00075698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754D8F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2268" w:type="dxa"/>
          </w:tcPr>
          <w:p w:rsidR="00323CD6" w:rsidRPr="000569F4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323CD6" w:rsidRDefault="00323CD6" w:rsidP="00075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323CD6" w:rsidRDefault="00323CD6" w:rsidP="00323CD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3CD6" w:rsidRPr="00242E12" w:rsidRDefault="00323CD6" w:rsidP="00323CD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323CD6" w:rsidRDefault="00323CD6" w:rsidP="00323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1059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959"/>
        <w:gridCol w:w="2126"/>
        <w:gridCol w:w="5425"/>
        <w:gridCol w:w="2088"/>
      </w:tblGrid>
      <w:tr w:rsidR="00323CD6" w:rsidTr="00323CD6">
        <w:trPr>
          <w:trHeight w:val="55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23CD6" w:rsidTr="00075698"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323CD6" w:rsidTr="00323CD6">
        <w:trPr>
          <w:trHeight w:val="274"/>
        </w:trPr>
        <w:tc>
          <w:tcPr>
            <w:tcW w:w="85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Style w:val="dash041e005f0431005f044b005f0447005f043d005f044b005f0439005f005fchar1char1"/>
                <w:b/>
              </w:rPr>
              <w:t>«Спортивные игры (футбол)».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23CD6" w:rsidTr="00323CD6">
        <w:trPr>
          <w:trHeight w:val="27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по футболу. </w:t>
            </w: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техники передвижений, остановок, поворотов и стоек.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3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Футбол. Удар по катящемуся мячу внешней стороной подъема, носком, серединой лба (катящемуся мячу).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5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Футбол. Совершенствование техники ведения мяча.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58"/>
        </w:trPr>
        <w:tc>
          <w:tcPr>
            <w:tcW w:w="85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pStyle w:val="dash041e005f0431005f044b005f0447005f043d005f044b005f0439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</w:rPr>
              <w:lastRenderedPageBreak/>
              <w:t>«Спортивные игры (баскетбол)».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23CD6" w:rsidTr="00323CD6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2E5D1B">
              <w:rPr>
                <w:rFonts w:ascii="Times New Roman" w:hAnsi="Times New Roman" w:cs="Times New Roman"/>
                <w:sz w:val="24"/>
              </w:rPr>
              <w:t xml:space="preserve">Баскетбол. ТБ на уроках по баскетболу. </w:t>
            </w:r>
            <w:r w:rsidRPr="002E5D1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Дальнейшее закрепление техники ловли и передач мяча.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4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ведения мяча.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бросков мяча. Броски одной и двумя руками в прыжке.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вырывания и выбивание мяча, перехвата.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владения мячом и развитие координационных способностей.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075698">
        <w:trPr>
          <w:trHeight w:val="146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323CD6" w:rsidTr="00323CD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техники перемещений, владения мячом и развитие координационных способностей.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7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закрепление тактики игры.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Позиционные нападения и личная защита в игровых взаимодействиях 2:2, 3:3.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5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Нападение быстрым прорывом (3:2).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Взаимодействие двух (трех) игроков в нападении и защите (тройка и малая, через «заслон», восьмерка).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Игра по упрощенным правилам баскетбола.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8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Учебная игра.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5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Совершенствование психомоторных способностей.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075698">
        <w:trPr>
          <w:trHeight w:val="274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323CD6" w:rsidTr="00323CD6">
        <w:trPr>
          <w:trHeight w:val="264"/>
        </w:trPr>
        <w:tc>
          <w:tcPr>
            <w:tcW w:w="85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«Спортивные игры (волейбол)».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23CD6" w:rsidTr="00323CD6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ТБ на уроках по волейболу. </w:t>
            </w: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техники передвижений, остановок, поворотов и стоек.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7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Передача мяча над собой во встречных колоннах. Отбивание мяча кулаком через сетку.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Игра по упрощённым правилам волейбола. Совершенствование психомоторных способностей и навыков игры.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Развитие выносливости.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8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Развитие скоростных и скоростно-силовых способностей.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7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Нижняя прямая подача мяча с расстояния 3 метра от сетки.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7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Нижняя прямая подача мяча Прием передача.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Дальнейшее обучение техники прямого нападающего удара.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7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Волейбол. Дальнейшее обучение тактики игры. </w:t>
            </w: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Совершенствование тактики освоенных игровых действий.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323CD6" w:rsidTr="00323CD6">
        <w:trPr>
          <w:trHeight w:val="17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Подвижные игры и игровые задания, приближенные к содержанию разучиваемых спортивных игр.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075698">
        <w:trPr>
          <w:trHeight w:val="175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323CD6" w:rsidTr="00323CD6">
        <w:trPr>
          <w:trHeight w:val="175"/>
        </w:trPr>
        <w:tc>
          <w:tcPr>
            <w:tcW w:w="85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«Спортивные игры (русская лапта)».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23CD6" w:rsidTr="00323CD6">
        <w:trPr>
          <w:trHeight w:val="21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лапта. ТБ на уроках по русской лапте. 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лапта. </w:t>
            </w: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спортивный инвентарь для игры в русскую лапту.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5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Русская лапта. Закрепление стойки игрока. Передвижения игроков.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3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Русская лапта. Игры, подводящие к игре «Лапта», «Вызов номеров».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лапта. Ловли и передачи.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лапта. Игра по упрощенным правилам в мини-лапту.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3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6622AE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лапта. Тактика игры в нападении.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8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лапта. Учебная игра.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23CD6" w:rsidRDefault="00323CD6" w:rsidP="00323C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CD6" w:rsidRDefault="00323CD6" w:rsidP="00323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53427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059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959"/>
        <w:gridCol w:w="2126"/>
        <w:gridCol w:w="5284"/>
        <w:gridCol w:w="2229"/>
      </w:tblGrid>
      <w:tr w:rsidR="00323CD6" w:rsidTr="00323CD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23CD6" w:rsidTr="00075698"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323CD6" w:rsidTr="00323CD6">
        <w:tc>
          <w:tcPr>
            <w:tcW w:w="83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Style w:val="dash041e005f0431005f044b005f0447005f043d005f044b005f0439005f005fchar1char1"/>
                <w:b/>
              </w:rPr>
              <w:t>«Спортивные игры (футбол)».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23CD6" w:rsidTr="00323CD6">
        <w:trPr>
          <w:trHeight w:val="5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 xml:space="preserve">Футбол. ТБ на уроках по футболу. </w:t>
            </w: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техники передвижений, остановок, поворотов и стоек.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3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Футбол. Удар по летящему мячу внутренней стороной стопы и средней частью подъёма. Закрепление техники ударов по мячу и остановок мяча.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Футбол. Совершенствование техники ведения мяча.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73"/>
        </w:trPr>
        <w:tc>
          <w:tcPr>
            <w:tcW w:w="83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pStyle w:val="dash041e005f0431005f044b005f0447005f043d005f044b005f0439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</w:rPr>
              <w:t>«Спортивные игры (баскетбол)».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23CD6" w:rsidTr="00323CD6">
        <w:trPr>
          <w:trHeight w:val="20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2E5D1B">
              <w:rPr>
                <w:rFonts w:ascii="Times New Roman" w:hAnsi="Times New Roman" w:cs="Times New Roman"/>
                <w:sz w:val="24"/>
              </w:rPr>
              <w:t xml:space="preserve">Баскетбол. ТБ на уроках по баскетболу. </w:t>
            </w:r>
            <w:r w:rsidRPr="002E5D1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Закрепление техники передвижений, остановок, поворотов и стоек.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1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Закрепление техники ловли и передач мяча.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9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Закрепление техники бросков мяча. Броски одной и двумя руками в прыжке.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2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Закрепление техники вырывания и выбивания мяча, перехвата.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1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Закрепление тактики игры.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075698">
        <w:trPr>
          <w:trHeight w:val="198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323CD6" w:rsidTr="00323CD6">
        <w:trPr>
          <w:trHeight w:val="11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Игра по упрощённым правилам баскетбола.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5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Нападения быстрым прорывом (3:2).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1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Баскетбол. Взаимодействия двух игроков в </w:t>
            </w: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нападении и защите.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323CD6" w:rsidTr="00323CD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Дальнейшее техники вырывания и выбивания мяча, перехвата.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Игры по упрощенным правилам баскетбола.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3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Баскетбол. Совершенствование психомоторных способностей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5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Баскетбол. Позиционные нападения и личная защита 3:3, 4:4 на одну корзину.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9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Баскетбол. Учебная игра.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075698">
        <w:trPr>
          <w:trHeight w:val="159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323CD6" w:rsidTr="00323CD6">
        <w:trPr>
          <w:trHeight w:val="292"/>
        </w:trPr>
        <w:tc>
          <w:tcPr>
            <w:tcW w:w="83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«Спортивные игры (волейбол)».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23CD6" w:rsidTr="00323CD6">
        <w:trPr>
          <w:trHeight w:val="13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ТБ на уроках по волейболу. </w:t>
            </w: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технике передвижений, остановок.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8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Передача мяча у сетки и в прыжке через сетку. Передача мяча сверху, стоя спиной к цели.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3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Совершенствование психомоторных способностей и навыков игры.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9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Совершенствование координационные способности.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6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Прием мяча, отраженного сеткой.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2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Нижняя прямая подача мяча в заданную часть площадки.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2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Прямой нападающий удар при встречных передачах.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3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Тактика игры. Совершенствование тактики освоенных игровых действий.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Совершенствование тактики освоенных игровых действий. Игра в нападении в зоне 3.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3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Терминологии избранной спортивной игры; техники ловли, передачи, ведения мяча или броска, тактики нападений и защиты.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075698">
        <w:trPr>
          <w:trHeight w:val="131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323CD6" w:rsidTr="00323CD6">
        <w:trPr>
          <w:trHeight w:val="131"/>
        </w:trPr>
        <w:tc>
          <w:tcPr>
            <w:tcW w:w="83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«Спортивные игры (русская лапта)».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23CD6" w:rsidTr="00323CD6">
        <w:trPr>
          <w:trHeight w:val="13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Русская лапта. ТБ на уроках по русской лапте.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6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лапта. Основной спортивный инвентарь для игры в русскую лапту.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4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Русская лапта. Обучение стойки игрока. Передвижения игроков.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3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лапта. Игры, подводящие к игре «Лапта», «Вызов номеров».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0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лапта. Ловли и передачи.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15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лапта. Игра по упрощенным правилам в мини-лапту.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CD6" w:rsidTr="00323CD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sz w:val="24"/>
                <w:szCs w:val="24"/>
              </w:rPr>
              <w:t>Русская лапта. Учебная игра.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323CD6" w:rsidRPr="002E5D1B" w:rsidRDefault="00323CD6" w:rsidP="0007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23CD6" w:rsidRDefault="00323CD6" w:rsidP="00323CD6">
      <w:pPr>
        <w:rPr>
          <w:rStyle w:val="FontStyle43"/>
          <w:b/>
          <w:bCs/>
          <w:sz w:val="28"/>
          <w:szCs w:val="28"/>
        </w:rPr>
      </w:pPr>
    </w:p>
    <w:p w:rsidR="00323CD6" w:rsidRPr="00822947" w:rsidRDefault="00323CD6" w:rsidP="00323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0BD">
        <w:rPr>
          <w:rStyle w:val="FontStyle43"/>
          <w:b/>
          <w:bCs/>
          <w:sz w:val="28"/>
          <w:szCs w:val="28"/>
        </w:rPr>
        <w:t>У</w:t>
      </w:r>
      <w:r>
        <w:rPr>
          <w:rStyle w:val="FontStyle43"/>
          <w:b/>
          <w:bCs/>
          <w:sz w:val="28"/>
          <w:szCs w:val="28"/>
        </w:rPr>
        <w:t>чебно-методическое обеспечение и цифровые образовательные ресурсы</w:t>
      </w:r>
    </w:p>
    <w:p w:rsidR="00323CD6" w:rsidRPr="00B93A03" w:rsidRDefault="00323CD6" w:rsidP="00323CD6">
      <w:pPr>
        <w:spacing w:after="0" w:line="36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93A03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Учебно-методическое обеспечение:</w:t>
      </w:r>
    </w:p>
    <w:p w:rsidR="00323CD6" w:rsidRPr="00B93A03" w:rsidRDefault="00323CD6" w:rsidP="00323CD6">
      <w:pPr>
        <w:pStyle w:val="DopImDoc"/>
        <w:numPr>
          <w:ilvl w:val="0"/>
          <w:numId w:val="4"/>
        </w:numPr>
        <w:spacing w:before="0" w:after="0" w:line="360" w:lineRule="auto"/>
        <w:ind w:left="567" w:hanging="283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B93A03">
        <w:rPr>
          <w:rFonts w:ascii="Times New Roman" w:eastAsia="SimSun" w:hAnsi="Times New Roman"/>
          <w:b w:val="0"/>
          <w:bCs/>
          <w:sz w:val="24"/>
          <w:szCs w:val="24"/>
        </w:rPr>
        <w:t>Лях В.И. Физическая культура. Рабочие программы. Предметная линия учебников В.И. Ляха. 10–11 классы. Пособие для учителей общеобразовательных организаций. М.: Просвещение, 2016 г.</w:t>
      </w:r>
    </w:p>
    <w:p w:rsidR="00323CD6" w:rsidRPr="00B93A03" w:rsidRDefault="00323CD6" w:rsidP="00323CD6">
      <w:pPr>
        <w:numPr>
          <w:ilvl w:val="0"/>
          <w:numId w:val="4"/>
        </w:numPr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A03">
        <w:rPr>
          <w:rFonts w:ascii="Times New Roman" w:hAnsi="Times New Roman" w:cs="Times New Roman"/>
          <w:color w:val="00000A"/>
          <w:sz w:val="24"/>
          <w:szCs w:val="24"/>
        </w:rPr>
        <w:t>Учебник: для общеобразовательных организаций, базовый уровень, под редакцией В.И. Ляха. «Физическая культура» 10-11 классы. 5-е издание, Москва: «Просвещение» 2018 г.</w:t>
      </w:r>
    </w:p>
    <w:p w:rsidR="00323CD6" w:rsidRPr="00610D51" w:rsidRDefault="00323CD6" w:rsidP="00323CD6">
      <w:pPr>
        <w:numPr>
          <w:ilvl w:val="0"/>
          <w:numId w:val="4"/>
        </w:numPr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3A03">
        <w:rPr>
          <w:rFonts w:ascii="Times New Roman" w:eastAsia="SimSun" w:hAnsi="Times New Roman" w:cs="Times New Roman"/>
          <w:sz w:val="24"/>
          <w:szCs w:val="24"/>
        </w:rPr>
        <w:t xml:space="preserve">Патрикеев А. Ю. Поурочные разработки по физической культуре. 10-11 классы. М.: ВАКО, </w:t>
      </w:r>
      <w:r w:rsidRPr="00610D51">
        <w:rPr>
          <w:rFonts w:ascii="Times New Roman" w:eastAsia="SimSun" w:hAnsi="Times New Roman" w:cs="Times New Roman"/>
          <w:sz w:val="24"/>
          <w:szCs w:val="24"/>
        </w:rPr>
        <w:t>2017 г.</w:t>
      </w:r>
    </w:p>
    <w:p w:rsidR="00323CD6" w:rsidRPr="00610D51" w:rsidRDefault="00323CD6" w:rsidP="00323CD6">
      <w:pPr>
        <w:pStyle w:val="DopImDoc"/>
        <w:numPr>
          <w:ilvl w:val="0"/>
          <w:numId w:val="4"/>
        </w:numPr>
        <w:spacing w:before="0" w:after="0" w:line="360" w:lineRule="auto"/>
        <w:ind w:left="567" w:hanging="283"/>
        <w:jc w:val="both"/>
        <w:rPr>
          <w:rFonts w:ascii="Times New Roman" w:hAnsi="Times New Roman"/>
          <w:b w:val="0"/>
          <w:sz w:val="24"/>
          <w:szCs w:val="24"/>
        </w:rPr>
      </w:pPr>
      <w:r w:rsidRPr="00610D51">
        <w:rPr>
          <w:rFonts w:ascii="Times New Roman" w:hAnsi="Times New Roman"/>
          <w:b w:val="0"/>
          <w:sz w:val="24"/>
          <w:szCs w:val="24"/>
        </w:rPr>
        <w:t>Паршиков А. Т. и др. Физическая культура. 10-11 классы. М: Спорт Академия Пресс, 2003 г.</w:t>
      </w:r>
    </w:p>
    <w:p w:rsidR="00323CD6" w:rsidRPr="00B93A03" w:rsidRDefault="00323CD6" w:rsidP="00323C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3CD6" w:rsidRDefault="00323CD6" w:rsidP="00323CD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23CD6" w:rsidRDefault="00323CD6" w:rsidP="00323CD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23CD6" w:rsidRDefault="00323CD6" w:rsidP="00323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CD6" w:rsidRPr="004F2C27" w:rsidRDefault="00323CD6" w:rsidP="00323CD6"/>
    <w:sectPr w:rsidR="00323CD6" w:rsidRPr="004F2C27" w:rsidSect="0034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isC">
    <w:altName w:val="Courier New"/>
    <w:charset w:val="00"/>
    <w:family w:val="decorative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BD5A96"/>
    <w:multiLevelType w:val="singleLevel"/>
    <w:tmpl w:val="3CE21C5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6"/>
        <w:szCs w:val="16"/>
      </w:rPr>
    </w:lvl>
  </w:abstractNum>
  <w:abstractNum w:abstractNumId="1">
    <w:nsid w:val="03242272"/>
    <w:multiLevelType w:val="hybridMultilevel"/>
    <w:tmpl w:val="26E478EC"/>
    <w:lvl w:ilvl="0" w:tplc="8DFC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4E9B"/>
    <w:multiLevelType w:val="hybridMultilevel"/>
    <w:tmpl w:val="08282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30ED1"/>
    <w:multiLevelType w:val="hybridMultilevel"/>
    <w:tmpl w:val="2F5E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35B8F"/>
    <w:multiLevelType w:val="hybridMultilevel"/>
    <w:tmpl w:val="8BD27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BCD"/>
    <w:multiLevelType w:val="hybridMultilevel"/>
    <w:tmpl w:val="5188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018F5"/>
    <w:multiLevelType w:val="hybridMultilevel"/>
    <w:tmpl w:val="5FBC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D6617"/>
    <w:multiLevelType w:val="hybridMultilevel"/>
    <w:tmpl w:val="A22C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F2E57"/>
    <w:multiLevelType w:val="hybridMultilevel"/>
    <w:tmpl w:val="FFD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29718D"/>
    <w:multiLevelType w:val="hybridMultilevel"/>
    <w:tmpl w:val="E8A6E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A09"/>
    <w:rsid w:val="00323CD6"/>
    <w:rsid w:val="003469DA"/>
    <w:rsid w:val="00657BDF"/>
    <w:rsid w:val="006B2FAF"/>
    <w:rsid w:val="00816FF3"/>
    <w:rsid w:val="00AF2229"/>
    <w:rsid w:val="00B54C86"/>
    <w:rsid w:val="00D30A09"/>
    <w:rsid w:val="00E51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DA"/>
  </w:style>
  <w:style w:type="paragraph" w:styleId="1">
    <w:name w:val="heading 1"/>
    <w:basedOn w:val="a"/>
    <w:next w:val="a"/>
    <w:link w:val="10"/>
    <w:uiPriority w:val="9"/>
    <w:qFormat/>
    <w:rsid w:val="00D3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A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A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A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A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A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A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A0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30A0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0A0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0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0A0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30A09"/>
    <w:rPr>
      <w:b/>
      <w:bCs/>
      <w:smallCaps/>
      <w:color w:val="2F5496" w:themeColor="accent1" w:themeShade="BF"/>
      <w:spacing w:val="5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323CD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FontStyle43">
    <w:name w:val="Font Style43"/>
    <w:qFormat/>
    <w:rsid w:val="00323CD6"/>
    <w:rPr>
      <w:rFonts w:ascii="Times New Roman" w:hAnsi="Times New Roman" w:cs="Times New Roman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323CD6"/>
    <w:pPr>
      <w:widowControl w:val="0"/>
      <w:suppressAutoHyphens/>
      <w:spacing w:after="0" w:line="240" w:lineRule="auto"/>
    </w:pPr>
    <w:rPr>
      <w:rFonts w:ascii="Arial" w:eastAsia="SimSun" w:hAnsi="Arial" w:cs="Mangal"/>
      <w:color w:val="00000A"/>
      <w:kern w:val="0"/>
      <w:sz w:val="20"/>
      <w:szCs w:val="24"/>
      <w:lang w:eastAsia="hi-IN" w:bidi="hi-IN"/>
    </w:rPr>
  </w:style>
  <w:style w:type="character" w:customStyle="1" w:styleId="FontStyle44">
    <w:name w:val="Font Style44"/>
    <w:qFormat/>
    <w:rsid w:val="00323CD6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323CD6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23CD6"/>
  </w:style>
  <w:style w:type="character" w:styleId="ae">
    <w:name w:val="Hyperlink"/>
    <w:uiPriority w:val="99"/>
    <w:unhideWhenUsed/>
    <w:rsid w:val="00323CD6"/>
    <w:rPr>
      <w:color w:val="0000FF"/>
      <w:u w:val="single"/>
    </w:rPr>
  </w:style>
  <w:style w:type="paragraph" w:customStyle="1" w:styleId="c1">
    <w:name w:val="c1"/>
    <w:basedOn w:val="a"/>
    <w:rsid w:val="00323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6">
    <w:name w:val="c16"/>
    <w:basedOn w:val="a0"/>
    <w:rsid w:val="00323CD6"/>
  </w:style>
  <w:style w:type="character" w:customStyle="1" w:styleId="c9">
    <w:name w:val="c9"/>
    <w:basedOn w:val="a0"/>
    <w:rsid w:val="00323CD6"/>
  </w:style>
  <w:style w:type="paragraph" w:customStyle="1" w:styleId="DopImDoc">
    <w:name w:val="Dop.Im.Doc"/>
    <w:basedOn w:val="a"/>
    <w:rsid w:val="00323CD6"/>
    <w:pPr>
      <w:autoSpaceDE w:val="0"/>
      <w:autoSpaceDN w:val="0"/>
      <w:adjustRightInd w:val="0"/>
      <w:spacing w:before="113" w:after="57" w:line="240" w:lineRule="atLeast"/>
      <w:jc w:val="center"/>
    </w:pPr>
    <w:rPr>
      <w:rFonts w:ascii="FuturisC" w:eastAsia="Times New Roman" w:hAnsi="FuturisC" w:cs="Times New Roman"/>
      <w:b/>
      <w:kern w:val="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F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2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2025-12-10T08:39:00Z</dcterms:created>
  <dcterms:modified xsi:type="dcterms:W3CDTF">2025-12-11T03:53:00Z</dcterms:modified>
</cp:coreProperties>
</file>