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1C" w:rsidRDefault="00A0241C" w:rsidP="00A0241C">
      <w:pPr>
        <w:widowControl w:val="0"/>
        <w:spacing w:line="288" w:lineRule="auto"/>
        <w:ind w:firstLine="426"/>
        <w:jc w:val="center"/>
        <w:rPr>
          <w:rFonts w:ascii="Times New Roman" w:hAnsi="Times New Roman"/>
          <w:b/>
          <w:sz w:val="24"/>
          <w:szCs w:val="24"/>
        </w:rPr>
      </w:pPr>
      <w:r>
        <w:rPr>
          <w:rFonts w:ascii="Times New Roman" w:hAnsi="Times New Roman"/>
          <w:b/>
          <w:sz w:val="24"/>
          <w:szCs w:val="24"/>
        </w:rPr>
        <w:t>Аннотация к рабочей программе по спецкурсу "Наглядная геометрия"</w:t>
      </w:r>
    </w:p>
    <w:p w:rsidR="00A0241C" w:rsidRPr="00421BFE" w:rsidRDefault="00A0241C" w:rsidP="00A0241C">
      <w:pPr>
        <w:pStyle w:val="a3"/>
        <w:shd w:val="clear" w:color="auto" w:fill="FFFFFF"/>
        <w:spacing w:before="0" w:beforeAutospacing="0" w:after="0" w:afterAutospacing="0"/>
        <w:ind w:firstLine="426"/>
        <w:jc w:val="both"/>
        <w:textAlignment w:val="baseline"/>
        <w:rPr>
          <w:color w:val="000000"/>
        </w:rPr>
      </w:pPr>
      <w:r w:rsidRPr="00421BFE">
        <w:rPr>
          <w:color w:val="000000"/>
        </w:rPr>
        <w:t>Рабочая программа спецкурса «Наглядная геометрия» для 6 класса разработана на основе Федерального компонента</w:t>
      </w:r>
      <w:r w:rsidRPr="00421BFE">
        <w:rPr>
          <w:rStyle w:val="apple-converted-space"/>
          <w:color w:val="000000"/>
        </w:rPr>
        <w:t> </w:t>
      </w:r>
      <w:hyperlink r:id="rId4" w:tooltip="Государственные стандарты" w:history="1">
        <w:r w:rsidRPr="00421BFE">
          <w:rPr>
            <w:rStyle w:val="a4"/>
            <w:color w:val="auto"/>
            <w:u w:val="none"/>
            <w:bdr w:val="none" w:sz="0" w:space="0" w:color="auto" w:frame="1"/>
          </w:rPr>
          <w:t>государственного стандарта</w:t>
        </w:r>
      </w:hyperlink>
      <w:r w:rsidRPr="00421BFE">
        <w:rPr>
          <w:rStyle w:val="apple-converted-space"/>
          <w:color w:val="000000"/>
        </w:rPr>
        <w:t> </w:t>
      </w:r>
      <w:r w:rsidRPr="00421BFE">
        <w:rPr>
          <w:color w:val="000000"/>
        </w:rPr>
        <w:t xml:space="preserve">общего образования, с использованием рекомендаций авторской программы И. Ф. </w:t>
      </w:r>
      <w:proofErr w:type="spellStart"/>
      <w:r w:rsidRPr="00421BFE">
        <w:rPr>
          <w:color w:val="000000"/>
        </w:rPr>
        <w:t>Шарыгина</w:t>
      </w:r>
      <w:proofErr w:type="spellEnd"/>
      <w:r w:rsidRPr="00421BFE">
        <w:rPr>
          <w:color w:val="000000"/>
        </w:rPr>
        <w:t>. Основой данной рабочей программы является</w:t>
      </w:r>
      <w:r w:rsidRPr="00421BFE">
        <w:rPr>
          <w:rStyle w:val="apple-converted-space"/>
          <w:color w:val="000000"/>
        </w:rPr>
        <w:t> </w:t>
      </w:r>
      <w:hyperlink r:id="rId5" w:tooltip="Учебные пособия" w:history="1">
        <w:r w:rsidRPr="00421BFE">
          <w:rPr>
            <w:rStyle w:val="a4"/>
            <w:color w:val="auto"/>
            <w:u w:val="none"/>
            <w:bdr w:val="none" w:sz="0" w:space="0" w:color="auto" w:frame="1"/>
          </w:rPr>
          <w:t>учебное пособие</w:t>
        </w:r>
      </w:hyperlink>
      <w:r w:rsidRPr="00421BFE">
        <w:rPr>
          <w:rStyle w:val="apple-converted-space"/>
          <w:color w:val="000000"/>
        </w:rPr>
        <w:t> </w:t>
      </w:r>
      <w:r w:rsidRPr="00421BFE">
        <w:rPr>
          <w:color w:val="000000"/>
        </w:rPr>
        <w:t xml:space="preserve">Н. </w:t>
      </w:r>
      <w:proofErr w:type="spellStart"/>
      <w:r w:rsidRPr="00421BFE">
        <w:rPr>
          <w:color w:val="000000"/>
        </w:rPr>
        <w:t>Ф.Шарыгина</w:t>
      </w:r>
      <w:proofErr w:type="spellEnd"/>
      <w:r w:rsidRPr="00421BFE">
        <w:rPr>
          <w:color w:val="000000"/>
        </w:rPr>
        <w:t xml:space="preserve">, Л. Н. </w:t>
      </w:r>
      <w:proofErr w:type="spellStart"/>
      <w:r w:rsidRPr="00421BFE">
        <w:rPr>
          <w:color w:val="000000"/>
        </w:rPr>
        <w:t>Ерганжиевой</w:t>
      </w:r>
      <w:proofErr w:type="spellEnd"/>
      <w:r w:rsidRPr="00421BFE">
        <w:rPr>
          <w:color w:val="000000"/>
        </w:rPr>
        <w:t xml:space="preserve">. Наглядная геометрия. 5-6 </w:t>
      </w:r>
      <w:proofErr w:type="spellStart"/>
      <w:r w:rsidRPr="00421BFE">
        <w:rPr>
          <w:color w:val="000000"/>
        </w:rPr>
        <w:t>кл</w:t>
      </w:r>
      <w:proofErr w:type="spellEnd"/>
      <w:r w:rsidRPr="00421BFE">
        <w:rPr>
          <w:color w:val="000000"/>
        </w:rPr>
        <w:t>.: пособие для общеобразовательных учебных заведений – 4-е изд., стереотип. – М.: Дрофа, 2005.</w:t>
      </w:r>
    </w:p>
    <w:p w:rsidR="00A0241C" w:rsidRPr="00421BFE" w:rsidRDefault="00A0241C" w:rsidP="00A0241C">
      <w:pPr>
        <w:pStyle w:val="a3"/>
        <w:shd w:val="clear" w:color="auto" w:fill="FFFFFF"/>
        <w:spacing w:before="0" w:beforeAutospacing="0" w:after="0" w:afterAutospacing="0"/>
        <w:contextualSpacing/>
        <w:jc w:val="both"/>
        <w:textAlignment w:val="baseline"/>
        <w:rPr>
          <w:color w:val="000000"/>
        </w:rPr>
      </w:pPr>
      <w:r w:rsidRPr="00421BFE">
        <w:rPr>
          <w:rStyle w:val="a5"/>
          <w:color w:val="000000"/>
          <w:bdr w:val="none" w:sz="0" w:space="0" w:color="auto" w:frame="1"/>
        </w:rPr>
        <w:t>Цель изучения курса:</w:t>
      </w:r>
    </w:p>
    <w:p w:rsidR="00A0241C" w:rsidRPr="00421BFE" w:rsidRDefault="00A0241C" w:rsidP="00A0241C">
      <w:pPr>
        <w:pStyle w:val="a3"/>
        <w:shd w:val="clear" w:color="auto" w:fill="FFFFFF"/>
        <w:contextualSpacing/>
        <w:jc w:val="both"/>
        <w:textAlignment w:val="baseline"/>
        <w:rPr>
          <w:color w:val="000000"/>
        </w:rPr>
      </w:pPr>
      <w:r w:rsidRPr="00421BFE">
        <w:rPr>
          <w:color w:val="000000"/>
        </w:rPr>
        <w:t>Через систему задач организовать интеллектуально-практическую и исследовательскую деятельность учащихся, направленную на развитие пространственных представлений, образного мышления, изобразительно графических умений, приемов конструктивной деятельности, умений преодолевать трудности при решении математических задач, геометрической интуиции, познавательного интереса учащихся, развитие глазомера, памяти, обучение правильной геометрической речи.</w:t>
      </w:r>
    </w:p>
    <w:p w:rsidR="00A0241C" w:rsidRPr="00421BFE" w:rsidRDefault="00A0241C" w:rsidP="00A0241C">
      <w:pPr>
        <w:pStyle w:val="a3"/>
        <w:shd w:val="clear" w:color="auto" w:fill="FFFFFF"/>
        <w:contextualSpacing/>
        <w:jc w:val="both"/>
        <w:textAlignment w:val="baseline"/>
        <w:rPr>
          <w:color w:val="000000"/>
        </w:rPr>
      </w:pPr>
      <w:r w:rsidRPr="00421BFE">
        <w:rPr>
          <w:b/>
          <w:bCs/>
          <w:color w:val="000000"/>
          <w:bdr w:val="none" w:sz="0" w:space="0" w:color="auto" w:frame="1"/>
        </w:rPr>
        <w:t>Задачи курса:</w:t>
      </w:r>
    </w:p>
    <w:p w:rsidR="00A0241C" w:rsidRPr="00421BFE" w:rsidRDefault="00A0241C" w:rsidP="00A0241C">
      <w:pPr>
        <w:pStyle w:val="a3"/>
        <w:shd w:val="clear" w:color="auto" w:fill="FFFFFF"/>
        <w:spacing w:before="188" w:beforeAutospacing="0" w:after="188" w:afterAutospacing="0"/>
        <w:contextualSpacing/>
        <w:jc w:val="both"/>
        <w:textAlignment w:val="baseline"/>
        <w:rPr>
          <w:color w:val="000000"/>
        </w:rPr>
      </w:pPr>
      <w:r w:rsidRPr="00421BFE">
        <w:rPr>
          <w:color w:val="000000"/>
        </w:rPr>
        <w:t>•  создание запаса геометрических представлений, которые в дальнейшем должны обеспечить основу для формирования геометрических понятий, идей, методов;</w:t>
      </w:r>
    </w:p>
    <w:p w:rsidR="00A0241C" w:rsidRPr="00421BFE" w:rsidRDefault="00A0241C" w:rsidP="00A0241C">
      <w:pPr>
        <w:pStyle w:val="a3"/>
        <w:shd w:val="clear" w:color="auto" w:fill="FFFFFF"/>
        <w:spacing w:before="188" w:beforeAutospacing="0" w:after="188" w:afterAutospacing="0"/>
        <w:contextualSpacing/>
        <w:jc w:val="both"/>
        <w:textAlignment w:val="baseline"/>
        <w:rPr>
          <w:color w:val="000000"/>
        </w:rPr>
      </w:pPr>
      <w:r w:rsidRPr="00421BFE">
        <w:rPr>
          <w:color w:val="000000"/>
        </w:rPr>
        <w:t>•  максимальное развитие познавательных способностей учащихся;</w:t>
      </w:r>
    </w:p>
    <w:p w:rsidR="00A0241C" w:rsidRPr="00421BFE" w:rsidRDefault="00A0241C" w:rsidP="00A0241C">
      <w:pPr>
        <w:pStyle w:val="a3"/>
        <w:shd w:val="clear" w:color="auto" w:fill="FFFFFF"/>
        <w:spacing w:before="188" w:beforeAutospacing="0" w:after="188" w:afterAutospacing="0"/>
        <w:contextualSpacing/>
        <w:jc w:val="both"/>
        <w:textAlignment w:val="baseline"/>
        <w:rPr>
          <w:color w:val="000000"/>
        </w:rPr>
      </w:pPr>
      <w:r w:rsidRPr="00421BFE">
        <w:rPr>
          <w:color w:val="000000"/>
        </w:rPr>
        <w:t>•  развитие логического мышления, интуиции, живого воображения, творческого подхода к изучению геометрии, конструкторских способностей, расширение кругозора;</w:t>
      </w:r>
    </w:p>
    <w:p w:rsidR="00A0241C" w:rsidRPr="00421BFE" w:rsidRDefault="00A0241C" w:rsidP="00A0241C">
      <w:pPr>
        <w:pStyle w:val="a3"/>
        <w:shd w:val="clear" w:color="auto" w:fill="FFFFFF"/>
        <w:spacing w:before="188" w:beforeAutospacing="0" w:after="188" w:afterAutospacing="0"/>
        <w:contextualSpacing/>
        <w:jc w:val="both"/>
        <w:textAlignment w:val="baseline"/>
        <w:rPr>
          <w:color w:val="000000"/>
        </w:rPr>
      </w:pPr>
      <w:r w:rsidRPr="00421BFE">
        <w:rPr>
          <w:color w:val="000000"/>
        </w:rPr>
        <w:t>•  развитие навыков работы с измерительными инструментами: угольником, транспортиром, циркулем;</w:t>
      </w:r>
    </w:p>
    <w:p w:rsidR="00A0241C" w:rsidRPr="00421BFE" w:rsidRDefault="00A0241C" w:rsidP="00A0241C">
      <w:pPr>
        <w:pStyle w:val="a3"/>
        <w:shd w:val="clear" w:color="auto" w:fill="FFFFFF"/>
        <w:spacing w:before="188" w:beforeAutospacing="0" w:after="188" w:afterAutospacing="0"/>
        <w:jc w:val="both"/>
        <w:textAlignment w:val="baseline"/>
        <w:rPr>
          <w:color w:val="000000"/>
        </w:rPr>
      </w:pPr>
      <w:r w:rsidRPr="00421BFE">
        <w:rPr>
          <w:color w:val="000000"/>
        </w:rPr>
        <w:t>•  формирование устойчивых знаний по предмету, необходимых для применения в практической деятельности, для изучения смежных дисциплин, для продолжения образования.</w:t>
      </w:r>
    </w:p>
    <w:p w:rsidR="00A0241C" w:rsidRDefault="00A0241C" w:rsidP="00A0241C">
      <w:pPr>
        <w:pStyle w:val="a3"/>
        <w:shd w:val="clear" w:color="auto" w:fill="FFFFFF"/>
        <w:spacing w:before="188" w:beforeAutospacing="0" w:after="188" w:afterAutospacing="0"/>
        <w:contextualSpacing/>
        <w:jc w:val="both"/>
        <w:textAlignment w:val="baseline"/>
        <w:rPr>
          <w:color w:val="000000"/>
        </w:rPr>
      </w:pPr>
      <w:r w:rsidRPr="00421BFE">
        <w:rPr>
          <w:color w:val="000000"/>
        </w:rPr>
        <w:t>Согласно плану школы на изучение данного курса отводится 1 час в неделю, всего 34 часа в течение учебного года.</w:t>
      </w:r>
    </w:p>
    <w:p w:rsidR="00177508" w:rsidRDefault="00177508" w:rsidP="00A0241C"/>
    <w:sectPr w:rsidR="00177508" w:rsidSect="00177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A0241C"/>
    <w:rsid w:val="00177508"/>
    <w:rsid w:val="00A02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4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24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0241C"/>
  </w:style>
  <w:style w:type="character" w:styleId="a4">
    <w:name w:val="Hyperlink"/>
    <w:basedOn w:val="a0"/>
    <w:rsid w:val="00A0241C"/>
    <w:rPr>
      <w:color w:val="0000FF"/>
      <w:u w:val="single"/>
    </w:rPr>
  </w:style>
  <w:style w:type="character" w:styleId="a5">
    <w:name w:val="Strong"/>
    <w:basedOn w:val="a0"/>
    <w:qFormat/>
    <w:rsid w:val="00A0241C"/>
    <w:rPr>
      <w:b/>
      <w:bCs/>
    </w:rPr>
  </w:style>
</w:styles>
</file>

<file path=word/webSettings.xml><?xml version="1.0" encoding="utf-8"?>
<w:webSettings xmlns:r="http://schemas.openxmlformats.org/officeDocument/2006/relationships" xmlns:w="http://schemas.openxmlformats.org/wordprocessingml/2006/main">
  <w:divs>
    <w:div w:id="18607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category/uchebnie_posobiya/" TargetMode="External"/><Relationship Id="rId4" Type="http://schemas.openxmlformats.org/officeDocument/2006/relationships/hyperlink" Target="http://pandia.ru/text/category/gosudarstvennie_standar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2019-10-22T09:46:00Z</dcterms:created>
  <dcterms:modified xsi:type="dcterms:W3CDTF">2019-10-22T09:50:00Z</dcterms:modified>
</cp:coreProperties>
</file>