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E7" w:rsidRPr="00065975" w:rsidRDefault="00AF13E7" w:rsidP="00AF13E7">
      <w:pPr>
        <w:jc w:val="center"/>
      </w:pPr>
      <w:r w:rsidRPr="00065975">
        <w:t>Аннотация</w:t>
      </w:r>
    </w:p>
    <w:p w:rsidR="00AF13E7" w:rsidRPr="00065975" w:rsidRDefault="00AF13E7" w:rsidP="00AF13E7">
      <w:pPr>
        <w:jc w:val="center"/>
      </w:pPr>
      <w:r w:rsidRPr="00065975">
        <w:t>к рабочей программе курса внеурочной  деятельности спортивно-оздоровительного направления «Юный шахматист»</w:t>
      </w:r>
    </w:p>
    <w:p w:rsidR="00AF13E7" w:rsidRPr="00065975" w:rsidRDefault="00AF13E7" w:rsidP="00AF13E7">
      <w:pPr>
        <w:jc w:val="center"/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8255"/>
      </w:tblGrid>
      <w:tr w:rsidR="00AF13E7" w:rsidRPr="00065975" w:rsidTr="007D20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r w:rsidRPr="00065975">
              <w:t>Название кружка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r w:rsidRPr="00065975">
              <w:t>Кружок «Юный шахматист»</w:t>
            </w:r>
          </w:p>
        </w:tc>
      </w:tr>
      <w:tr w:rsidR="00AF13E7" w:rsidRPr="00065975" w:rsidTr="007D20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r w:rsidRPr="00065975"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r>
              <w:t>2-3</w:t>
            </w:r>
          </w:p>
        </w:tc>
      </w:tr>
      <w:tr w:rsidR="00AF13E7" w:rsidRPr="00065975" w:rsidTr="007D20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r w:rsidRPr="00065975">
              <w:t>Количество часов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r w:rsidRPr="00065975">
              <w:t xml:space="preserve">    34часа- 2-</w:t>
            </w:r>
            <w:r>
              <w:t>3</w:t>
            </w:r>
            <w:r w:rsidRPr="00065975">
              <w:t xml:space="preserve"> классы </w:t>
            </w:r>
          </w:p>
        </w:tc>
      </w:tr>
      <w:tr w:rsidR="00AF13E7" w:rsidRPr="00065975" w:rsidTr="007D20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r w:rsidRPr="00065975"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pPr>
              <w:spacing w:line="14" w:lineRule="exact"/>
            </w:pPr>
          </w:p>
          <w:p w:rsidR="00AF13E7" w:rsidRPr="00065975" w:rsidRDefault="00AF13E7" w:rsidP="007D2004">
            <w:r w:rsidRPr="00065975">
              <w:rPr>
                <w:b/>
              </w:rPr>
              <w:t>Правовой базой для составления программы являются</w:t>
            </w:r>
            <w:r w:rsidRPr="00065975">
              <w:t>:</w:t>
            </w:r>
          </w:p>
          <w:p w:rsidR="00AF13E7" w:rsidRPr="00065975" w:rsidRDefault="00AF13E7" w:rsidP="007D2004">
            <w:r w:rsidRPr="00065975">
              <w:t>1. Федеральный Закон РФ «Об образовании в РФ» от 29 декабря 2012 года № 273-РФ.</w:t>
            </w:r>
          </w:p>
          <w:p w:rsidR="00AF13E7" w:rsidRPr="00065975" w:rsidRDefault="00AF13E7" w:rsidP="007D2004">
            <w:pPr>
              <w:pStyle w:val="a3"/>
              <w:jc w:val="both"/>
              <w:rPr>
                <w:sz w:val="22"/>
                <w:szCs w:val="22"/>
              </w:rPr>
            </w:pPr>
            <w:r w:rsidRPr="00065975">
              <w:rPr>
                <w:sz w:val="22"/>
                <w:szCs w:val="22"/>
              </w:rPr>
              <w:t xml:space="preserve"> 2.  Учебный план МАОУ «</w:t>
            </w:r>
            <w:proofErr w:type="spellStart"/>
            <w:r w:rsidRPr="00065975">
              <w:rPr>
                <w:sz w:val="22"/>
                <w:szCs w:val="22"/>
              </w:rPr>
              <w:t>Голышмановская</w:t>
            </w:r>
            <w:proofErr w:type="spellEnd"/>
            <w:r w:rsidRPr="00065975">
              <w:rPr>
                <w:sz w:val="22"/>
                <w:szCs w:val="22"/>
              </w:rPr>
              <w:t xml:space="preserve"> СОШ №2» на 202</w:t>
            </w:r>
            <w:r>
              <w:rPr>
                <w:sz w:val="22"/>
                <w:szCs w:val="22"/>
              </w:rPr>
              <w:t>1</w:t>
            </w:r>
            <w:r w:rsidRPr="0006597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  <w:r w:rsidRPr="00065975">
              <w:rPr>
                <w:sz w:val="22"/>
                <w:szCs w:val="22"/>
              </w:rPr>
              <w:t xml:space="preserve"> </w:t>
            </w:r>
            <w:proofErr w:type="spellStart"/>
            <w:r w:rsidRPr="00065975">
              <w:rPr>
                <w:sz w:val="22"/>
                <w:szCs w:val="22"/>
              </w:rPr>
              <w:t>уч</w:t>
            </w:r>
            <w:proofErr w:type="gramStart"/>
            <w:r w:rsidRPr="00065975">
              <w:rPr>
                <w:sz w:val="22"/>
                <w:szCs w:val="22"/>
              </w:rPr>
              <w:t>.г</w:t>
            </w:r>
            <w:proofErr w:type="gramEnd"/>
            <w:r w:rsidRPr="00065975">
              <w:rPr>
                <w:sz w:val="22"/>
                <w:szCs w:val="22"/>
              </w:rPr>
              <w:t>од</w:t>
            </w:r>
            <w:proofErr w:type="spellEnd"/>
            <w:r w:rsidRPr="00065975">
              <w:rPr>
                <w:sz w:val="22"/>
                <w:szCs w:val="22"/>
              </w:rPr>
              <w:t xml:space="preserve">,  утвержденный приказом директора школы от </w:t>
            </w:r>
            <w:r>
              <w:rPr>
                <w:sz w:val="22"/>
                <w:szCs w:val="22"/>
              </w:rPr>
              <w:t>31</w:t>
            </w:r>
            <w:r w:rsidRPr="0006597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06597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 w:rsidRPr="00065975">
              <w:rPr>
                <w:sz w:val="22"/>
                <w:szCs w:val="22"/>
              </w:rPr>
              <w:t>г №</w:t>
            </w:r>
            <w:r>
              <w:rPr>
                <w:sz w:val="22"/>
                <w:szCs w:val="22"/>
              </w:rPr>
              <w:t xml:space="preserve"> 133</w:t>
            </w:r>
            <w:r w:rsidRPr="00065975">
              <w:rPr>
                <w:sz w:val="22"/>
                <w:szCs w:val="22"/>
              </w:rPr>
              <w:t>;</w:t>
            </w:r>
          </w:p>
          <w:p w:rsidR="00AF13E7" w:rsidRPr="00065975" w:rsidRDefault="00AF13E7" w:rsidP="007D2004">
            <w:r w:rsidRPr="00065975">
              <w:t xml:space="preserve">3. ФГОС начального общего образования / </w:t>
            </w:r>
            <w:proofErr w:type="spellStart"/>
            <w:r w:rsidRPr="00065975">
              <w:t>М-во</w:t>
            </w:r>
            <w:proofErr w:type="spellEnd"/>
            <w:r w:rsidRPr="00065975">
              <w:t xml:space="preserve"> образования и науки</w:t>
            </w:r>
            <w:proofErr w:type="gramStart"/>
            <w:r w:rsidRPr="00065975">
              <w:t xml:space="preserve"> Р</w:t>
            </w:r>
            <w:proofErr w:type="gramEnd"/>
            <w:r w:rsidRPr="00065975">
              <w:t xml:space="preserve">ос. Федерации. – М.: Просвещение, 2011. </w:t>
            </w:r>
          </w:p>
          <w:p w:rsidR="00AF13E7" w:rsidRPr="00065975" w:rsidRDefault="00AF13E7" w:rsidP="007D2004">
            <w:r w:rsidRPr="00065975">
              <w:t>4. Государственная программа РФ «Развитие образования» на 201</w:t>
            </w:r>
            <w:r>
              <w:t>7</w:t>
            </w:r>
            <w:r w:rsidRPr="00065975">
              <w:t xml:space="preserve"> — 202</w:t>
            </w:r>
            <w:r>
              <w:t>2</w:t>
            </w:r>
            <w:r w:rsidRPr="00065975">
              <w:t xml:space="preserve"> годы</w:t>
            </w:r>
            <w:proofErr w:type="gramStart"/>
            <w:r w:rsidRPr="00065975">
              <w:t>,»</w:t>
            </w:r>
            <w:proofErr w:type="gramEnd"/>
            <w:r w:rsidRPr="00065975">
              <w:t xml:space="preserve"> </w:t>
            </w:r>
          </w:p>
          <w:p w:rsidR="00AF13E7" w:rsidRPr="00065975" w:rsidRDefault="00AF13E7" w:rsidP="007D2004">
            <w:r w:rsidRPr="00065975">
              <w:t xml:space="preserve">5. Концепция развития дополнительного образования детей от 4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65975">
                <w:t>2014 г</w:t>
              </w:r>
            </w:smartTag>
            <w:r w:rsidRPr="00065975">
              <w:t>. №</w:t>
            </w:r>
            <w:r>
              <w:t xml:space="preserve"> </w:t>
            </w:r>
            <w:r w:rsidRPr="00065975">
              <w:t xml:space="preserve">1726-р. </w:t>
            </w:r>
          </w:p>
          <w:p w:rsidR="00AF13E7" w:rsidRPr="00065975" w:rsidRDefault="00AF13E7" w:rsidP="007D2004">
            <w:r w:rsidRPr="00065975">
              <w:t xml:space="preserve">6. Письмо </w:t>
            </w:r>
            <w:proofErr w:type="spellStart"/>
            <w:r w:rsidRPr="00065975">
              <w:t>Минообрнауки</w:t>
            </w:r>
            <w:proofErr w:type="spellEnd"/>
            <w:r w:rsidRPr="00065975">
              <w:t xml:space="preserve"> РФ от 29.08.2013г. №1008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AF13E7" w:rsidRPr="00065975" w:rsidRDefault="00AF13E7" w:rsidP="007D2004"/>
        </w:tc>
      </w:tr>
      <w:tr w:rsidR="00AF13E7" w:rsidRPr="00065975" w:rsidTr="007D20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r w:rsidRPr="00065975">
              <w:t xml:space="preserve">Цель и задачи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pPr>
              <w:pStyle w:val="a3"/>
              <w:rPr>
                <w:sz w:val="22"/>
                <w:szCs w:val="22"/>
              </w:rPr>
            </w:pPr>
            <w:r w:rsidRPr="00065975">
              <w:rPr>
                <w:sz w:val="22"/>
                <w:szCs w:val="22"/>
              </w:rPr>
              <w:t>Цель - формирование у учащихся целостного представления о шахматах и шахматной игре.</w:t>
            </w:r>
          </w:p>
          <w:p w:rsidR="00AF13E7" w:rsidRPr="00065975" w:rsidRDefault="00AF13E7" w:rsidP="007D2004">
            <w:pPr>
              <w:pStyle w:val="a3"/>
              <w:rPr>
                <w:sz w:val="22"/>
                <w:szCs w:val="22"/>
              </w:rPr>
            </w:pPr>
            <w:r w:rsidRPr="00065975">
              <w:rPr>
                <w:sz w:val="22"/>
                <w:szCs w:val="22"/>
              </w:rPr>
              <w:t>Задачи:</w:t>
            </w:r>
          </w:p>
          <w:p w:rsidR="00AF13E7" w:rsidRPr="00065975" w:rsidRDefault="00AF13E7" w:rsidP="007D2004">
            <w:pPr>
              <w:pStyle w:val="a3"/>
              <w:rPr>
                <w:sz w:val="22"/>
                <w:szCs w:val="22"/>
              </w:rPr>
            </w:pPr>
            <w:r w:rsidRPr="00065975">
              <w:rPr>
                <w:sz w:val="22"/>
                <w:szCs w:val="22"/>
              </w:rPr>
              <w:t>1. систематизировать подходы к изучению шахматной игры;</w:t>
            </w:r>
          </w:p>
          <w:p w:rsidR="00AF13E7" w:rsidRPr="00065975" w:rsidRDefault="00AF13E7" w:rsidP="007D2004">
            <w:pPr>
              <w:pStyle w:val="a3"/>
              <w:rPr>
                <w:sz w:val="22"/>
                <w:szCs w:val="22"/>
              </w:rPr>
            </w:pPr>
            <w:r w:rsidRPr="00065975">
              <w:rPr>
                <w:sz w:val="22"/>
                <w:szCs w:val="22"/>
              </w:rPr>
              <w:t xml:space="preserve">2. сформировать у учащихся единую систему понятий, связанных с созданием, получением, обработкой, интерпретацией и хранением информации по теории шахматной игры; </w:t>
            </w:r>
          </w:p>
          <w:p w:rsidR="00AF13E7" w:rsidRPr="00065975" w:rsidRDefault="00AF13E7" w:rsidP="007D2004">
            <w:pPr>
              <w:pStyle w:val="a3"/>
              <w:rPr>
                <w:sz w:val="22"/>
                <w:szCs w:val="22"/>
              </w:rPr>
            </w:pPr>
            <w:r w:rsidRPr="00065975">
              <w:rPr>
                <w:sz w:val="22"/>
                <w:szCs w:val="22"/>
              </w:rPr>
              <w:t xml:space="preserve">3. показать основные приемы эффективного использования основных приемов шахматной игры; </w:t>
            </w:r>
          </w:p>
          <w:p w:rsidR="00AF13E7" w:rsidRPr="00065975" w:rsidRDefault="00AF13E7" w:rsidP="007D2004">
            <w:pPr>
              <w:pStyle w:val="a3"/>
              <w:rPr>
                <w:sz w:val="22"/>
                <w:szCs w:val="22"/>
              </w:rPr>
            </w:pPr>
            <w:r w:rsidRPr="00065975">
              <w:rPr>
                <w:sz w:val="22"/>
                <w:szCs w:val="22"/>
              </w:rPr>
              <w:t>4. сформировать практический навык игры.</w:t>
            </w:r>
          </w:p>
        </w:tc>
      </w:tr>
      <w:tr w:rsidR="00AF13E7" w:rsidRPr="00065975" w:rsidTr="007D2004">
        <w:trPr>
          <w:trHeight w:val="5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pPr>
              <w:spacing w:line="0" w:lineRule="atLeast"/>
            </w:pPr>
            <w:r w:rsidRPr="00065975"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B77908" w:rsidRDefault="00AF13E7" w:rsidP="007D2004">
            <w:r w:rsidRPr="00B77908">
              <w:t xml:space="preserve">1 </w:t>
            </w:r>
            <w:r w:rsidRPr="00B77908">
              <w:rPr>
                <w:bCs/>
                <w:color w:val="000000"/>
              </w:rPr>
              <w:t>Повторение изученного материала.</w:t>
            </w:r>
            <w:r>
              <w:rPr>
                <w:bCs/>
                <w:color w:val="000000"/>
              </w:rPr>
              <w:t xml:space="preserve">          </w:t>
            </w:r>
            <w:r w:rsidRPr="00B77908">
              <w:rPr>
                <w:bCs/>
                <w:color w:val="000000"/>
              </w:rPr>
              <w:t xml:space="preserve">  </w:t>
            </w:r>
            <w:r w:rsidRPr="00B77908">
              <w:t>2ч</w:t>
            </w:r>
          </w:p>
          <w:p w:rsidR="00AF13E7" w:rsidRPr="00B77908" w:rsidRDefault="00AF13E7" w:rsidP="007D2004">
            <w:r w:rsidRPr="00B77908">
              <w:t>2.</w:t>
            </w:r>
            <w:r w:rsidRPr="00B77908">
              <w:rPr>
                <w:bCs/>
                <w:color w:val="000000"/>
              </w:rPr>
              <w:t xml:space="preserve"> Краткая история шахмат. </w:t>
            </w:r>
            <w:r>
              <w:rPr>
                <w:bCs/>
                <w:color w:val="000000"/>
              </w:rPr>
              <w:t xml:space="preserve">                           </w:t>
            </w:r>
            <w:r w:rsidRPr="00B77908">
              <w:t xml:space="preserve">1ч </w:t>
            </w:r>
          </w:p>
          <w:p w:rsidR="00AF13E7" w:rsidRPr="00B77908" w:rsidRDefault="00AF13E7" w:rsidP="007D2004">
            <w:r w:rsidRPr="00B77908">
              <w:t>3.</w:t>
            </w:r>
            <w:r w:rsidRPr="00B77908">
              <w:rPr>
                <w:bCs/>
                <w:color w:val="000000"/>
                <w:u w:val="single"/>
              </w:rPr>
              <w:t xml:space="preserve"> </w:t>
            </w:r>
            <w:r w:rsidRPr="00B77908">
              <w:rPr>
                <w:bCs/>
                <w:color w:val="000000"/>
              </w:rPr>
              <w:t xml:space="preserve">Шахматная нотация. </w:t>
            </w:r>
            <w:r>
              <w:rPr>
                <w:bCs/>
                <w:color w:val="000000"/>
              </w:rPr>
              <w:t xml:space="preserve">                                  </w:t>
            </w:r>
            <w:r w:rsidRPr="00B77908">
              <w:rPr>
                <w:bCs/>
                <w:color w:val="000000"/>
              </w:rPr>
              <w:t xml:space="preserve"> 2</w:t>
            </w:r>
            <w:r w:rsidRPr="00B77908">
              <w:t xml:space="preserve">ч </w:t>
            </w:r>
          </w:p>
          <w:p w:rsidR="00AF13E7" w:rsidRPr="00B77908" w:rsidRDefault="00AF13E7" w:rsidP="007D2004">
            <w:r w:rsidRPr="00B77908">
              <w:t>4.</w:t>
            </w:r>
            <w:r w:rsidRPr="00B77908">
              <w:rPr>
                <w:bCs/>
                <w:color w:val="000000"/>
              </w:rPr>
              <w:t xml:space="preserve"> Ценность шахматных фигур.    </w:t>
            </w:r>
            <w:r>
              <w:rPr>
                <w:bCs/>
                <w:color w:val="000000"/>
              </w:rPr>
              <w:t xml:space="preserve">                 </w:t>
            </w:r>
            <w:r w:rsidRPr="00B77908">
              <w:rPr>
                <w:bCs/>
                <w:color w:val="000000"/>
              </w:rPr>
              <w:t xml:space="preserve"> 4</w:t>
            </w:r>
            <w:r w:rsidRPr="00B77908">
              <w:t>ч</w:t>
            </w:r>
          </w:p>
          <w:p w:rsidR="00AF13E7" w:rsidRPr="00B77908" w:rsidRDefault="00AF13E7" w:rsidP="007D2004">
            <w:r w:rsidRPr="00B77908">
              <w:t xml:space="preserve"> 5.</w:t>
            </w:r>
            <w:r w:rsidRPr="00B77908">
              <w:rPr>
                <w:bCs/>
                <w:color w:val="000000"/>
                <w:u w:val="single"/>
              </w:rPr>
              <w:t xml:space="preserve"> </w:t>
            </w:r>
            <w:r w:rsidRPr="00B77908">
              <w:rPr>
                <w:bCs/>
                <w:color w:val="000000"/>
              </w:rPr>
              <w:t xml:space="preserve">Техника  </w:t>
            </w:r>
            <w:proofErr w:type="spellStart"/>
            <w:r w:rsidRPr="00B77908">
              <w:rPr>
                <w:bCs/>
                <w:color w:val="000000"/>
              </w:rPr>
              <w:t>матования</w:t>
            </w:r>
            <w:proofErr w:type="spellEnd"/>
            <w:r w:rsidRPr="00B77908">
              <w:rPr>
                <w:bCs/>
                <w:color w:val="000000"/>
              </w:rPr>
              <w:t xml:space="preserve"> одинокого короля.    4</w:t>
            </w:r>
            <w:r w:rsidRPr="00B77908">
              <w:t xml:space="preserve">ч    </w:t>
            </w:r>
          </w:p>
          <w:p w:rsidR="00AF13E7" w:rsidRPr="00B77908" w:rsidRDefault="00AF13E7" w:rsidP="007D2004">
            <w:pPr>
              <w:rPr>
                <w:bCs/>
                <w:color w:val="000000"/>
              </w:rPr>
            </w:pPr>
            <w:r w:rsidRPr="00B77908">
              <w:t xml:space="preserve">6 </w:t>
            </w:r>
            <w:r w:rsidRPr="00B77908">
              <w:rPr>
                <w:bCs/>
                <w:color w:val="000000"/>
              </w:rPr>
              <w:t xml:space="preserve">Достижение мата без жертвы материала   </w:t>
            </w:r>
            <w:r>
              <w:rPr>
                <w:bCs/>
                <w:color w:val="000000"/>
              </w:rPr>
              <w:t xml:space="preserve"> </w:t>
            </w:r>
            <w:r w:rsidRPr="00B77908">
              <w:rPr>
                <w:bCs/>
                <w:color w:val="000000"/>
              </w:rPr>
              <w:t>3 ч</w:t>
            </w:r>
          </w:p>
          <w:p w:rsidR="00AF13E7" w:rsidRPr="00B77908" w:rsidRDefault="00AF13E7" w:rsidP="007D2004">
            <w:pPr>
              <w:rPr>
                <w:bCs/>
                <w:color w:val="000000"/>
              </w:rPr>
            </w:pPr>
            <w:r w:rsidRPr="00B77908">
              <w:rPr>
                <w:bCs/>
                <w:color w:val="000000"/>
              </w:rPr>
              <w:t xml:space="preserve">7. Шахматная комбинация.      </w:t>
            </w:r>
            <w:r>
              <w:rPr>
                <w:bCs/>
                <w:color w:val="000000"/>
              </w:rPr>
              <w:t xml:space="preserve">                     </w:t>
            </w:r>
            <w:r w:rsidRPr="00B77908">
              <w:rPr>
                <w:bCs/>
                <w:color w:val="000000"/>
              </w:rPr>
              <w:t xml:space="preserve">  15 ч</w:t>
            </w:r>
          </w:p>
          <w:p w:rsidR="00AF13E7" w:rsidRPr="00065975" w:rsidRDefault="00AF13E7" w:rsidP="007D2004">
            <w:r w:rsidRPr="00B77908">
              <w:rPr>
                <w:bCs/>
                <w:color w:val="000000"/>
              </w:rPr>
              <w:t xml:space="preserve">8. </w:t>
            </w:r>
            <w:r w:rsidRPr="00B77908">
              <w:t xml:space="preserve">   </w:t>
            </w:r>
            <w:r w:rsidRPr="00B77908">
              <w:rPr>
                <w:bCs/>
                <w:color w:val="000000"/>
              </w:rPr>
              <w:t>Повторение программного материала    3 ч</w:t>
            </w:r>
            <w:r w:rsidRPr="0039438B">
              <w:t xml:space="preserve">           </w:t>
            </w:r>
          </w:p>
        </w:tc>
      </w:tr>
      <w:tr w:rsidR="00AF13E7" w:rsidRPr="00065975" w:rsidTr="007D2004">
        <w:trPr>
          <w:trHeight w:val="25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pPr>
              <w:spacing w:line="0" w:lineRule="atLeast"/>
            </w:pPr>
            <w:r w:rsidRPr="00065975">
              <w:t>Программу обеспечивают:</w:t>
            </w:r>
          </w:p>
          <w:p w:rsidR="00AF13E7" w:rsidRPr="00065975" w:rsidRDefault="00AF13E7" w:rsidP="007D2004">
            <w:pPr>
              <w:spacing w:line="0" w:lineRule="atLeast"/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8B48AB" w:rsidRDefault="00AF13E7" w:rsidP="007D2004">
            <w:pPr>
              <w:pStyle w:val="1"/>
              <w:shd w:val="clear" w:color="auto" w:fill="FFFFFF"/>
              <w:spacing w:before="0"/>
              <w:ind w:right="136"/>
              <w:rPr>
                <w:b w:val="0"/>
                <w:color w:val="1A1A1A"/>
                <w:sz w:val="22"/>
                <w:szCs w:val="22"/>
              </w:rPr>
            </w:pPr>
            <w:r w:rsidRPr="008B48AB">
              <w:rPr>
                <w:b w:val="0"/>
                <w:color w:val="1A1A1A"/>
                <w:sz w:val="22"/>
                <w:szCs w:val="22"/>
              </w:rPr>
              <w:t>1.Учебное  пособие для общеобр</w:t>
            </w:r>
            <w:r w:rsidRPr="008B48AB">
              <w:rPr>
                <w:b w:val="0"/>
                <w:color w:val="1A1A1A"/>
                <w:sz w:val="22"/>
                <w:szCs w:val="22"/>
              </w:rPr>
              <w:t>а</w:t>
            </w:r>
            <w:r w:rsidRPr="008B48AB">
              <w:rPr>
                <w:b w:val="0"/>
                <w:color w:val="1A1A1A"/>
                <w:sz w:val="22"/>
                <w:szCs w:val="22"/>
              </w:rPr>
              <w:t>зовательных  организаций для учащихся начальных классов</w:t>
            </w:r>
          </w:p>
          <w:p w:rsidR="00AF13E7" w:rsidRPr="00065975" w:rsidRDefault="00AF13E7" w:rsidP="007D2004">
            <w:r w:rsidRPr="00065975">
              <w:rPr>
                <w:b/>
                <w:color w:val="1A1A1A"/>
              </w:rPr>
              <w:t>Авторы: Е.А.Прудникова</w:t>
            </w:r>
            <w:proofErr w:type="gramStart"/>
            <w:r w:rsidRPr="00065975">
              <w:rPr>
                <w:b/>
                <w:color w:val="1A1A1A"/>
              </w:rPr>
              <w:t xml:space="preserve"> ,</w:t>
            </w:r>
            <w:proofErr w:type="gramEnd"/>
            <w:r w:rsidRPr="00065975">
              <w:rPr>
                <w:b/>
                <w:color w:val="1A1A1A"/>
              </w:rPr>
              <w:t>Е.И. Волкова</w:t>
            </w:r>
            <w:r w:rsidRPr="00065975">
              <w:t xml:space="preserve"> «Шахматы в школе» Первый год обучения-2018г, «Шахматы в школе» Второй год обучения-2018г,   «Шахматы в школе» Третий год обучения-2018г ,  «Шахматы в школе» </w:t>
            </w:r>
            <w:proofErr w:type="spellStart"/>
            <w:r w:rsidRPr="00065975">
              <w:t>Четвёрты</w:t>
            </w:r>
            <w:r w:rsidRPr="00065975">
              <w:t>й</w:t>
            </w:r>
            <w:r w:rsidRPr="00065975">
              <w:t>год</w:t>
            </w:r>
            <w:proofErr w:type="spellEnd"/>
            <w:r w:rsidRPr="00065975">
              <w:t xml:space="preserve"> обучения-2018г .</w:t>
            </w:r>
          </w:p>
          <w:p w:rsidR="00AF13E7" w:rsidRPr="00065975" w:rsidRDefault="00AF13E7" w:rsidP="007D2004">
            <w:r>
              <w:t>2.</w:t>
            </w:r>
            <w:r w:rsidRPr="00065975">
              <w:t xml:space="preserve">Сухин И.Г. «Шахматы или Учусь и учу» </w:t>
            </w:r>
            <w:proofErr w:type="gramStart"/>
            <w:r w:rsidRPr="00065975">
              <w:t>-О</w:t>
            </w:r>
            <w:proofErr w:type="gramEnd"/>
            <w:r w:rsidRPr="00065975">
              <w:t>бнинск: духовное возро</w:t>
            </w:r>
            <w:r w:rsidRPr="00065975">
              <w:t>ж</w:t>
            </w:r>
            <w:r w:rsidRPr="00065975">
              <w:t>дение, 2012.Пособие для учителя.</w:t>
            </w:r>
            <w:r>
              <w:t xml:space="preserve">                                                                                    </w:t>
            </w:r>
            <w:r w:rsidRPr="00065975">
              <w:rPr>
                <w:color w:val="000000"/>
              </w:rPr>
              <w:t>Рекомендовано Министерством просвещения Российской  Федерации</w:t>
            </w:r>
          </w:p>
        </w:tc>
      </w:tr>
      <w:tr w:rsidR="00AF13E7" w:rsidRPr="00065975" w:rsidTr="007D20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pPr>
              <w:spacing w:line="0" w:lineRule="atLeast"/>
            </w:pPr>
            <w:r w:rsidRPr="00065975">
              <w:t>Формы текущего контроля  и промежуточной аттестации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7" w:rsidRPr="00065975" w:rsidRDefault="00AF13E7" w:rsidP="007D2004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65975">
              <w:rPr>
                <w:sz w:val="22"/>
                <w:szCs w:val="22"/>
              </w:rPr>
              <w:t>Шахматные турниры  разного  уровня.</w:t>
            </w:r>
          </w:p>
        </w:tc>
      </w:tr>
    </w:tbl>
    <w:p w:rsidR="00AF13E7" w:rsidRPr="00065975" w:rsidRDefault="00AF13E7" w:rsidP="00AF13E7"/>
    <w:p w:rsidR="00AF13E7" w:rsidRDefault="00AF13E7" w:rsidP="00AF13E7">
      <w:pPr>
        <w:rPr>
          <w:sz w:val="28"/>
          <w:szCs w:val="28"/>
        </w:rPr>
      </w:pPr>
      <w:r>
        <w:t xml:space="preserve"> </w:t>
      </w:r>
    </w:p>
    <w:p w:rsidR="003460BC" w:rsidRDefault="003460BC"/>
    <w:sectPr w:rsidR="003460BC" w:rsidSect="00697067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13E7"/>
    <w:rsid w:val="003460BC"/>
    <w:rsid w:val="003852BD"/>
    <w:rsid w:val="00AF13E7"/>
    <w:rsid w:val="00CB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E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23">
    <w:name w:val="c23"/>
    <w:basedOn w:val="a"/>
    <w:rsid w:val="00AF13E7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AF13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F13E7"/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2021-09-27T19:44:00Z</dcterms:created>
  <dcterms:modified xsi:type="dcterms:W3CDTF">2021-09-27T19:46:00Z</dcterms:modified>
</cp:coreProperties>
</file>