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AD2089" w:rsidRDefault="00D7014F" w:rsidP="0094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D2089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бочим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 по алгебре и началам анализа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1.</w:t>
      </w:r>
      <w:r w:rsidRPr="00AD2089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2.</w:t>
      </w:r>
      <w:r w:rsidRPr="00AD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AD2089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2004 года № 1089;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88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26884">
        <w:rPr>
          <w:rFonts w:ascii="Times New Roman" w:hAnsi="Times New Roman" w:cs="Times New Roman"/>
          <w:sz w:val="24"/>
          <w:szCs w:val="24"/>
        </w:rPr>
        <w:t>» на 2018-2019 учебный год.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1">
        <w:rPr>
          <w:rFonts w:ascii="Times New Roman" w:eastAsia="Times New Roman" w:hAnsi="Times New Roman" w:cs="Times New Roman"/>
          <w:sz w:val="24"/>
          <w:szCs w:val="24"/>
        </w:rPr>
        <w:t xml:space="preserve">Ш.А. Алимов. Алгебра и начала математического анализа 10 - 11. / Алимов Ш.Ф., Колягин Ю.М., Сидоров Ю.В. и </w:t>
      </w:r>
      <w:proofErr w:type="spellStart"/>
      <w:r w:rsidRPr="005A371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5A371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A371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A3711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89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89">
        <w:rPr>
          <w:rFonts w:ascii="Times New Roman" w:hAnsi="Times New Roman" w:cs="Times New Roman"/>
          <w:b/>
          <w:sz w:val="24"/>
          <w:szCs w:val="24"/>
        </w:rPr>
        <w:t>(количество часов):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014F" w:rsidRPr="00EA28FE" w:rsidRDefault="00D7014F" w:rsidP="00D7014F">
      <w:pPr>
        <w:pStyle w:val="a5"/>
        <w:jc w:val="both"/>
        <w:rPr>
          <w:bCs/>
        </w:rPr>
      </w:pPr>
      <w:r>
        <w:rPr>
          <w:spacing w:val="-4"/>
        </w:rPr>
        <w:t xml:space="preserve">- </w:t>
      </w:r>
      <w:r w:rsidRPr="00EA28FE">
        <w:rPr>
          <w:bCs/>
          <w:spacing w:val="-4"/>
        </w:rPr>
        <w:t xml:space="preserve">формирование представлений </w:t>
      </w:r>
      <w:r w:rsidRPr="00EA28FE">
        <w:rPr>
          <w:spacing w:val="-4"/>
        </w:rPr>
        <w:t xml:space="preserve">о математике как универсальном языке науки, средстве </w:t>
      </w:r>
      <w:r w:rsidRPr="00EA28FE">
        <w:t>моделирования явлений и процессов, об идеях и методах математики;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развитие </w:t>
      </w:r>
      <w:r w:rsidRPr="00EA28FE">
        <w:rPr>
          <w:spacing w:val="-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r w:rsidRPr="00EA28FE">
        <w:t>деятельности, а также последующего обучения в высшей школе;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овладение математическими знаниями и умениями, </w:t>
      </w:r>
      <w:r w:rsidRPr="00EA28FE">
        <w:rPr>
          <w:spacing w:val="-4"/>
        </w:rPr>
        <w:t xml:space="preserve">необходимыми в повседневной </w:t>
      </w:r>
      <w:r w:rsidRPr="00EA28FE">
        <w:rPr>
          <w:spacing w:val="-5"/>
        </w:rPr>
        <w:t>жизни, для изучения школьных естественнонаучных дисциплин на базовом уровне, для получе</w:t>
      </w:r>
      <w:r w:rsidRPr="00EA28FE">
        <w:rPr>
          <w:spacing w:val="-5"/>
        </w:rPr>
        <w:softHyphen/>
      </w:r>
      <w:r w:rsidRPr="00EA28FE">
        <w:rPr>
          <w:spacing w:val="-4"/>
        </w:rPr>
        <w:t>ния образования в областях, не требующих углубленной математической подготовки;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воспитание </w:t>
      </w:r>
      <w:r w:rsidRPr="00EA28FE">
        <w:rPr>
          <w:spacing w:val="-4"/>
        </w:rPr>
        <w:t>средствами математики культуры личнос</w:t>
      </w:r>
      <w:r>
        <w:rPr>
          <w:spacing w:val="-4"/>
        </w:rPr>
        <w:t>ти, понимания значимости матема</w:t>
      </w:r>
      <w:r w:rsidRPr="00EA28FE">
        <w:rPr>
          <w:spacing w:val="-4"/>
        </w:rPr>
        <w:t>тики для научно-технического прогресса, отношения к математике как к части общечеловече</w:t>
      </w:r>
      <w:r w:rsidRPr="00EA28FE">
        <w:rPr>
          <w:spacing w:val="-3"/>
        </w:rPr>
        <w:t xml:space="preserve">ской культуры через знакомство с историей развития математики, эволюцией математических </w:t>
      </w:r>
      <w:r w:rsidRPr="00EA28FE">
        <w:t>идей.</w:t>
      </w:r>
    </w:p>
    <w:p w:rsidR="00D7014F" w:rsidRPr="00BE3E7F" w:rsidRDefault="00D7014F" w:rsidP="00D70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7014F" w:rsidRPr="00411A97" w:rsidRDefault="00D7014F" w:rsidP="00D7014F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  <w:sz w:val="24"/>
          <w:szCs w:val="24"/>
        </w:rPr>
        <w:t>10 к</w:t>
      </w:r>
      <w:r w:rsidRPr="0007577F">
        <w:rPr>
          <w:b/>
          <w:sz w:val="24"/>
          <w:szCs w:val="24"/>
        </w:rPr>
        <w:t>ласс.</w:t>
      </w:r>
    </w:p>
    <w:p w:rsidR="00D7014F" w:rsidRPr="00D7014F" w:rsidRDefault="00D7014F" w:rsidP="00D7014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  Бесконечно убывающая геометрическая прогрессия. Корни и степени.  Арифметический корень натуральной степени. Корень степени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&gt; 1 и его свойства. Понятие о степени с действительным показателем. Свойства степени с действительным показателем.  Степень с рациональным показателем и ее свойства.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 xml:space="preserve">       Функции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 Функции. Область определения и множество значений. График функции. Построение графиков функций, заданных различными способами.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>, растяжение и сжатие вдоль осей координат.</w:t>
      </w:r>
    </w:p>
    <w:p w:rsidR="00D7014F" w:rsidRDefault="00D7014F" w:rsidP="00D7014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 xml:space="preserve">Степенная функция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Степенная функция, ее свойства и график. Взаимно обратные функции. </w:t>
      </w:r>
      <w:r w:rsidRPr="00D7014F">
        <w:rPr>
          <w:rFonts w:ascii="Times New Roman" w:hAnsi="Times New Roman" w:cs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Равносильные уравнения и неравенства. </w:t>
      </w:r>
      <w:r w:rsidRPr="00D7014F">
        <w:rPr>
          <w:rFonts w:ascii="Times New Roman" w:hAnsi="Times New Roman" w:cs="Times New Roman"/>
          <w:sz w:val="24"/>
          <w:szCs w:val="24"/>
        </w:rPr>
        <w:t>Решение рациональных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014F">
        <w:rPr>
          <w:rFonts w:ascii="Times New Roman" w:hAnsi="Times New Roman" w:cs="Times New Roman"/>
          <w:sz w:val="24"/>
          <w:szCs w:val="24"/>
        </w:rPr>
        <w:t>уравнений и неравенств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Иррациональные уравнения и неравенства.</w:t>
      </w:r>
    </w:p>
    <w:p w:rsidR="00D7014F" w:rsidRPr="00D7014F" w:rsidRDefault="00D7014F" w:rsidP="00D7014F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7014F">
        <w:rPr>
          <w:b/>
          <w:sz w:val="24"/>
          <w:szCs w:val="24"/>
        </w:rPr>
        <w:t>Показательная функция</w:t>
      </w:r>
      <w:r>
        <w:rPr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 и неравенства. Системы показательных уравнений и неравенств. Решение простейших систем уравнений с двумя неизвестными.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lastRenderedPageBreak/>
        <w:t>Логарифмическая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Логарифм. Логарифм числа. Основное логарифмическое тождество. Свойства логарифмов.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Логарифмическая функция, её свойства и график.   Логарифмические уравнения и неравенства.  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формулы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 координат. Основы тригонометрии. Определение синуса, косинуса и тангенса произвольного угла. Синус, косинус, тангенс и котангенс числа.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тангенс двойного и половинного угла. Формулы приведения. Сумма и разность синусов и косинусов. Преобразования суммы тригонометрических функций в произведение и произведения в сумму. Основные тригонометрические тождества. Синус, косинус и тангенс суммы и разности двух углов. Синус и косинус двойного угла. Формулы половинного угла</w:t>
      </w:r>
      <w:proofErr w:type="gramStart"/>
      <w:r w:rsidRPr="00D70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1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014F">
        <w:rPr>
          <w:rFonts w:ascii="Times New Roman" w:hAnsi="Times New Roman" w:cs="Times New Roman"/>
          <w:sz w:val="24"/>
          <w:szCs w:val="24"/>
        </w:rPr>
        <w:t>ыражение тригонометрических функций через тангенс половинного аргумента. Формулы приведения. Преобразования простейших тригонометрических выражений.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tg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а. Решение тригонометрических уравнений. Примеры решения простейших тригонометрических неравенств</w:t>
      </w:r>
      <w:r w:rsidRPr="00D7014F">
        <w:rPr>
          <w:rFonts w:ascii="Times New Roman" w:hAnsi="Times New Roman" w:cs="Times New Roman"/>
          <w:sz w:val="24"/>
          <w:szCs w:val="24"/>
        </w:rPr>
        <w:t>. Арксинус, арккосинус, арктангенс числа.</w:t>
      </w:r>
    </w:p>
    <w:p w:rsidR="00D7014F" w:rsidRPr="00D7014F" w:rsidRDefault="00D7014F" w:rsidP="00D701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(4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Показательная функция. Решение показательных уравнений и неравенств. Логарифм. Решение логарифмических уравнений и неравенств.   Решение систем уравнений.</w:t>
      </w:r>
    </w:p>
    <w:p w:rsidR="00D7014F" w:rsidRPr="00D7014F" w:rsidRDefault="00D7014F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</w:p>
    <w:p w:rsidR="00D7014F" w:rsidRPr="00D7014F" w:rsidRDefault="000164BA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11 класс</w:t>
      </w:r>
    </w:p>
    <w:p w:rsidR="00D7014F" w:rsidRPr="00D7014F" w:rsidRDefault="00D7014F" w:rsidP="00D7014F">
      <w:pPr>
        <w:pStyle w:val="a5"/>
        <w:jc w:val="both"/>
        <w:rPr>
          <w:b/>
        </w:rPr>
      </w:pPr>
      <w:r w:rsidRPr="00D7014F">
        <w:rPr>
          <w:b/>
        </w:rPr>
        <w:t>Функции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 w:rsidRPr="00D70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. Область определения и множество значений тригонометрических функций. Четность, нечетность, периодичность, основной период тригонометрических функций. Графики тригонометрических функций,  их построение. Решение простейших тригонометрических уравнений и неравенств с помощью графиков и свойств.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Производная и её геометрический смысл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Определение производной. Понятие о пределе последовательности</w:t>
      </w:r>
      <w:proofErr w:type="gramStart"/>
      <w:r w:rsidRPr="00D70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014F">
        <w:rPr>
          <w:rFonts w:ascii="Times New Roman" w:hAnsi="Times New Roman" w:cs="Times New Roman"/>
          <w:sz w:val="24"/>
          <w:szCs w:val="24"/>
        </w:rPr>
        <w:t>уществование предела монотонной ограниченной последовательности.  Производная степенной функции.  Правила дифференцирования.  Производные некоторых элементарных функций. Геометрический смысл производной.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lastRenderedPageBreak/>
        <w:t>Применение производной к исследованию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Применение производной к исследованию функций и построению графиков.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Интеграл</w:t>
      </w:r>
      <w:r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D7014F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7014F">
        <w:rPr>
          <w:rFonts w:ascii="Times New Roman" w:hAnsi="Times New Roman" w:cs="Times New Roman"/>
          <w:sz w:val="24"/>
          <w:szCs w:val="24"/>
        </w:rPr>
        <w:t>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  и геометрических задач.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Комбинаторика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Правило произведения.  Формулы числа перестановок, сочетаний, размещений. Решение комбинаторных задач. Формула бинома Ньютона. Свойства биномиальных коэффициентов.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Вероятность события. Противоположные события. Элементарные и сложные события. Сложение вероятностей.  Понятие о независимости событий. Рассмотрение случаев и вероятность суммы несовместных событий, вероятность противоположного события. Вероятность произведения  независимых событий. Решение практических задач с применением вероятностных методов.  Вероятность и статистическая частота наступления события.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Степени и корни. Показательная функция, уравнения, неравенства. Логарифмическая функция, уравнения и неравенства. Производная и ее применение. Интеграл. Вычисление площадей фигур.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014F" w:rsidRPr="00D7014F" w:rsidSect="00A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9FC"/>
    <w:multiLevelType w:val="hybridMultilevel"/>
    <w:tmpl w:val="2F1E0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80FC0"/>
    <w:multiLevelType w:val="hybridMultilevel"/>
    <w:tmpl w:val="FC88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70D2B"/>
    <w:multiLevelType w:val="multilevel"/>
    <w:tmpl w:val="BA98D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3FDB"/>
    <w:rsid w:val="000164BA"/>
    <w:rsid w:val="00434A5F"/>
    <w:rsid w:val="0046595C"/>
    <w:rsid w:val="00942DF2"/>
    <w:rsid w:val="00C73101"/>
    <w:rsid w:val="00CD3FDB"/>
    <w:rsid w:val="00D7014F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CD3FD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D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semiHidden/>
    <w:unhideWhenUsed/>
    <w:rsid w:val="00CD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2018-12-13T18:31:00Z</dcterms:created>
  <dcterms:modified xsi:type="dcterms:W3CDTF">2018-12-15T03:58:00Z</dcterms:modified>
</cp:coreProperties>
</file>