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5" w:rsidRPr="00733333" w:rsidRDefault="0045032A" w:rsidP="00836E55">
      <w:pPr>
        <w:pStyle w:val="a7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77730" cy="7111076"/>
            <wp:effectExtent l="0" t="0" r="0" b="0"/>
            <wp:docPr id="1" name="Рисунок 1" descr="E:\титульники 1 а\риторика 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1 а\риторика 1 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E55" w:rsidRPr="00733333" w:rsidRDefault="00733333" w:rsidP="00836E55">
      <w:pPr>
        <w:spacing w:line="240" w:lineRule="auto"/>
        <w:ind w:firstLine="51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lastRenderedPageBreak/>
        <w:t>Результаты освоения</w:t>
      </w:r>
      <w:r w:rsidR="00DF59BF" w:rsidRPr="00733333">
        <w:rPr>
          <w:rFonts w:ascii="Times New Roman" w:hAnsi="Times New Roman"/>
          <w:b/>
          <w:sz w:val="24"/>
          <w:szCs w:val="24"/>
        </w:rPr>
        <w:t xml:space="preserve"> курса</w:t>
      </w:r>
      <w:r w:rsidRPr="00733333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Эти результаты в обобщенном виде можно охарактеризовать с точки зрения</w:t>
      </w:r>
      <w:r w:rsidR="00733333" w:rsidRPr="00733333">
        <w:rPr>
          <w:rFonts w:ascii="Times New Roman" w:hAnsi="Times New Roman"/>
          <w:sz w:val="24"/>
          <w:szCs w:val="24"/>
        </w:rPr>
        <w:t xml:space="preserve"> </w:t>
      </w:r>
      <w:r w:rsidRPr="00733333">
        <w:rPr>
          <w:rFonts w:ascii="Times New Roman" w:hAnsi="Times New Roman"/>
          <w:sz w:val="24"/>
          <w:szCs w:val="24"/>
        </w:rPr>
        <w:t>достижения установленных стандартом требований к результатам обучения учащихся: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333">
        <w:rPr>
          <w:rFonts w:ascii="Times New Roman" w:hAnsi="Times New Roman"/>
          <w:sz w:val="24"/>
          <w:szCs w:val="24"/>
        </w:rPr>
        <w:t xml:space="preserve">– на уровне </w:t>
      </w:r>
      <w:r w:rsidRPr="00733333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733333">
        <w:rPr>
          <w:rFonts w:ascii="Times New Roman" w:hAnsi="Times New Roman"/>
          <w:sz w:val="24"/>
          <w:szCs w:val="24"/>
        </w:rPr>
        <w:t xml:space="preserve"> – «овладение начальными навыками </w:t>
      </w:r>
      <w:r w:rsidRPr="00733333">
        <w:rPr>
          <w:rFonts w:ascii="Times New Roman" w:hAnsi="Times New Roman"/>
          <w:b/>
          <w:sz w:val="24"/>
          <w:szCs w:val="24"/>
        </w:rPr>
        <w:t>адаптации в динамично развивающемся мире</w:t>
      </w:r>
      <w:r w:rsidRPr="00733333">
        <w:rPr>
          <w:rFonts w:ascii="Times New Roman" w:hAnsi="Times New Roman"/>
          <w:sz w:val="24"/>
          <w:szCs w:val="24"/>
        </w:rPr>
        <w:t>», «</w:t>
      </w:r>
      <w:r w:rsidRPr="00733333">
        <w:rPr>
          <w:rFonts w:ascii="Times New Roman" w:hAnsi="Times New Roman"/>
          <w:b/>
          <w:sz w:val="24"/>
          <w:szCs w:val="24"/>
        </w:rPr>
        <w:t xml:space="preserve">развитие самостоятельности и личной ответственности </w:t>
      </w:r>
      <w:r w:rsidRPr="00733333">
        <w:rPr>
          <w:rFonts w:ascii="Times New Roman" w:hAnsi="Times New Roman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свободе»; «</w:t>
      </w:r>
      <w:r w:rsidRPr="00733333">
        <w:rPr>
          <w:rFonts w:ascii="Times New Roman" w:hAnsi="Times New Roman"/>
          <w:b/>
          <w:sz w:val="24"/>
          <w:szCs w:val="24"/>
        </w:rPr>
        <w:t>развитие этических чувств</w:t>
      </w:r>
      <w:r w:rsidRPr="00733333">
        <w:rPr>
          <w:rFonts w:ascii="Times New Roman" w:hAnsi="Times New Roman"/>
          <w:sz w:val="24"/>
          <w:szCs w:val="24"/>
        </w:rPr>
        <w:t xml:space="preserve">, </w:t>
      </w:r>
      <w:r w:rsidRPr="00733333">
        <w:rPr>
          <w:rFonts w:ascii="Times New Roman" w:hAnsi="Times New Roman"/>
          <w:b/>
          <w:sz w:val="24"/>
          <w:szCs w:val="24"/>
        </w:rPr>
        <w:t xml:space="preserve">доброжелательности и эмоционально-нравственной отзывчивости, </w:t>
      </w:r>
      <w:r w:rsidRPr="00733333">
        <w:rPr>
          <w:rFonts w:ascii="Times New Roman" w:hAnsi="Times New Roman"/>
          <w:sz w:val="24"/>
          <w:szCs w:val="24"/>
        </w:rPr>
        <w:t>понимания и сопереживания чувствам других людей» и т.д.;</w:t>
      </w:r>
      <w:proofErr w:type="gramEnd"/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333">
        <w:rPr>
          <w:rFonts w:ascii="Times New Roman" w:hAnsi="Times New Roman"/>
          <w:sz w:val="24"/>
          <w:szCs w:val="24"/>
        </w:rPr>
        <w:t xml:space="preserve">– на уровне </w:t>
      </w:r>
      <w:r w:rsidRPr="00733333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733333">
        <w:rPr>
          <w:rFonts w:ascii="Times New Roman" w:hAnsi="Times New Roman"/>
          <w:sz w:val="24"/>
          <w:szCs w:val="24"/>
        </w:rPr>
        <w:t xml:space="preserve"> – «овладение навыками смыслового чтения </w:t>
      </w:r>
      <w:r w:rsidRPr="00733333">
        <w:rPr>
          <w:rFonts w:ascii="Times New Roman" w:hAnsi="Times New Roman"/>
          <w:b/>
          <w:sz w:val="24"/>
          <w:szCs w:val="24"/>
        </w:rPr>
        <w:t>текстов различных стилей и жанров</w:t>
      </w:r>
      <w:r w:rsidRPr="00733333">
        <w:rPr>
          <w:rFonts w:ascii="Times New Roman" w:hAnsi="Times New Roman"/>
          <w:sz w:val="24"/>
          <w:szCs w:val="24"/>
        </w:rPr>
        <w:t xml:space="preserve"> в соответствии с целями и задачами; </w:t>
      </w:r>
      <w:r w:rsidRPr="00733333">
        <w:rPr>
          <w:rFonts w:ascii="Times New Roman" w:hAnsi="Times New Roman"/>
          <w:b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формах»</w:t>
      </w:r>
      <w:r w:rsidRPr="00733333">
        <w:rPr>
          <w:rFonts w:ascii="Times New Roman" w:hAnsi="Times New Roman"/>
          <w:sz w:val="24"/>
          <w:szCs w:val="24"/>
        </w:rPr>
        <w:t xml:space="preserve">; «овладение </w:t>
      </w:r>
      <w:r w:rsidRPr="00733333">
        <w:rPr>
          <w:rFonts w:ascii="Times New Roman" w:hAnsi="Times New Roman"/>
          <w:b/>
          <w:sz w:val="24"/>
          <w:szCs w:val="24"/>
        </w:rPr>
        <w:t>логическими действиями</w:t>
      </w:r>
      <w:r w:rsidRPr="00733333">
        <w:rPr>
          <w:rFonts w:ascii="Times New Roman" w:hAnsi="Times New Roman"/>
          <w:sz w:val="24"/>
          <w:szCs w:val="24"/>
        </w:rPr>
        <w:t xml:space="preserve"> сравнения, анализа, обобщения, классификации по родовидовым признакам, &lt;…&gt; построения рассуждений»;</w:t>
      </w:r>
      <w:proofErr w:type="gramEnd"/>
      <w:r w:rsidRPr="00733333">
        <w:rPr>
          <w:rFonts w:ascii="Times New Roman" w:hAnsi="Times New Roman"/>
          <w:sz w:val="24"/>
          <w:szCs w:val="24"/>
        </w:rPr>
        <w:t xml:space="preserve"> «</w:t>
      </w:r>
      <w:r w:rsidRPr="00733333">
        <w:rPr>
          <w:rFonts w:ascii="Times New Roman" w:hAnsi="Times New Roman"/>
          <w:b/>
          <w:sz w:val="24"/>
          <w:szCs w:val="24"/>
        </w:rPr>
        <w:t>готовность слушать собеседника и вести диалог</w:t>
      </w:r>
      <w:r w:rsidRPr="00733333">
        <w:rPr>
          <w:rFonts w:ascii="Times New Roman" w:hAnsi="Times New Roman"/>
          <w:sz w:val="24"/>
          <w:szCs w:val="24"/>
        </w:rPr>
        <w:t xml:space="preserve">, готовность признавать возможность существования различных точек зрения и права каждого иметь свою; излагать своё мнение и </w:t>
      </w:r>
      <w:r w:rsidRPr="00733333">
        <w:rPr>
          <w:rFonts w:ascii="Times New Roman" w:hAnsi="Times New Roman"/>
          <w:b/>
          <w:sz w:val="24"/>
          <w:szCs w:val="24"/>
        </w:rPr>
        <w:t>аргументировать свою точку зрения</w:t>
      </w:r>
      <w:r w:rsidRPr="00733333">
        <w:rPr>
          <w:rFonts w:ascii="Times New Roman" w:hAnsi="Times New Roman"/>
          <w:sz w:val="24"/>
          <w:szCs w:val="24"/>
        </w:rPr>
        <w:t xml:space="preserve"> и оценку событий»; «&lt;…&gt;</w:t>
      </w:r>
      <w:r w:rsidR="00733333" w:rsidRPr="00733333">
        <w:rPr>
          <w:rFonts w:ascii="Times New Roman" w:hAnsi="Times New Roman"/>
          <w:sz w:val="24"/>
          <w:szCs w:val="24"/>
        </w:rPr>
        <w:t xml:space="preserve"> </w:t>
      </w:r>
      <w:r w:rsidRPr="00733333">
        <w:rPr>
          <w:rFonts w:ascii="Times New Roman" w:hAnsi="Times New Roman"/>
          <w:b/>
          <w:sz w:val="24"/>
          <w:szCs w:val="24"/>
        </w:rPr>
        <w:t xml:space="preserve">готовить своё выступление и выступать </w:t>
      </w:r>
      <w:r w:rsidRPr="00733333">
        <w:rPr>
          <w:rFonts w:ascii="Times New Roman" w:hAnsi="Times New Roman"/>
          <w:sz w:val="24"/>
          <w:szCs w:val="24"/>
        </w:rPr>
        <w:t>с аудио-, виде</w:t>
      </w:r>
      <w:proofErr w:type="gramStart"/>
      <w:r w:rsidRPr="00733333">
        <w:rPr>
          <w:rFonts w:ascii="Times New Roman" w:hAnsi="Times New Roman"/>
          <w:sz w:val="24"/>
          <w:szCs w:val="24"/>
        </w:rPr>
        <w:t>о-</w:t>
      </w:r>
      <w:proofErr w:type="gramEnd"/>
      <w:r w:rsidRPr="00733333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этикета»; опираться на «</w:t>
      </w:r>
      <w:r w:rsidRPr="00733333">
        <w:rPr>
          <w:rFonts w:ascii="Times New Roman" w:hAnsi="Times New Roman"/>
          <w:b/>
          <w:sz w:val="24"/>
          <w:szCs w:val="24"/>
        </w:rPr>
        <w:t>использование знаково-символических сре</w:t>
      </w:r>
      <w:proofErr w:type="gramStart"/>
      <w:r w:rsidRPr="00733333">
        <w:rPr>
          <w:rFonts w:ascii="Times New Roman" w:hAnsi="Times New Roman"/>
          <w:b/>
          <w:sz w:val="24"/>
          <w:szCs w:val="24"/>
        </w:rPr>
        <w:t xml:space="preserve">дств </w:t>
      </w:r>
      <w:r w:rsidRPr="00733333">
        <w:rPr>
          <w:rFonts w:ascii="Times New Roman" w:hAnsi="Times New Roman"/>
          <w:sz w:val="24"/>
          <w:szCs w:val="24"/>
        </w:rPr>
        <w:t>пр</w:t>
      </w:r>
      <w:proofErr w:type="gramEnd"/>
      <w:r w:rsidRPr="00733333">
        <w:rPr>
          <w:rFonts w:ascii="Times New Roman" w:hAnsi="Times New Roman"/>
          <w:sz w:val="24"/>
          <w:szCs w:val="24"/>
        </w:rPr>
        <w:t>едставления информации для &lt;…&gt; решения учебных и практических задач» и т.д.;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 xml:space="preserve">– на уровне </w:t>
      </w:r>
      <w:r w:rsidRPr="00733333">
        <w:rPr>
          <w:rFonts w:ascii="Times New Roman" w:hAnsi="Times New Roman"/>
          <w:b/>
          <w:sz w:val="24"/>
          <w:szCs w:val="24"/>
        </w:rPr>
        <w:t xml:space="preserve">результатов в предметной области «Филология» </w:t>
      </w:r>
      <w:r w:rsidRPr="00733333">
        <w:rPr>
          <w:rFonts w:ascii="Times New Roman" w:hAnsi="Times New Roman"/>
          <w:sz w:val="24"/>
          <w:szCs w:val="24"/>
        </w:rPr>
        <w:t>–</w:t>
      </w:r>
      <w:r w:rsidR="00733333" w:rsidRPr="00733333">
        <w:rPr>
          <w:rFonts w:ascii="Times New Roman" w:hAnsi="Times New Roman"/>
          <w:sz w:val="24"/>
          <w:szCs w:val="24"/>
        </w:rPr>
        <w:t xml:space="preserve"> </w:t>
      </w:r>
      <w:r w:rsidRPr="00733333">
        <w:rPr>
          <w:rFonts w:ascii="Times New Roman" w:hAnsi="Times New Roman"/>
          <w:sz w:val="24"/>
          <w:szCs w:val="24"/>
        </w:rPr>
        <w:t xml:space="preserve">«овладение первоначальными представлениями о </w:t>
      </w:r>
      <w:r w:rsidRPr="00733333">
        <w:rPr>
          <w:rFonts w:ascii="Times New Roman" w:hAnsi="Times New Roman"/>
          <w:b/>
          <w:sz w:val="24"/>
          <w:szCs w:val="24"/>
        </w:rPr>
        <w:t xml:space="preserve">нормах </w:t>
      </w:r>
      <w:r w:rsidRPr="00733333">
        <w:rPr>
          <w:rFonts w:ascii="Times New Roman" w:hAnsi="Times New Roman"/>
          <w:sz w:val="24"/>
          <w:szCs w:val="24"/>
        </w:rPr>
        <w:t xml:space="preserve">русского и родного литературного языка (орфоэпических, лексических, грамматических) и правилах речевого этикета; </w:t>
      </w:r>
      <w:r w:rsidRPr="00733333">
        <w:rPr>
          <w:rFonts w:ascii="Times New Roman" w:hAnsi="Times New Roman"/>
          <w:b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733333">
        <w:rPr>
          <w:rFonts w:ascii="Times New Roman" w:hAnsi="Times New Roman"/>
          <w:sz w:val="24"/>
          <w:szCs w:val="24"/>
        </w:rPr>
        <w:t xml:space="preserve">» и т.д. </w:t>
      </w:r>
    </w:p>
    <w:p w:rsidR="000C222C" w:rsidRPr="00733333" w:rsidRDefault="000C222C" w:rsidP="000C222C">
      <w:pPr>
        <w:pStyle w:val="a8"/>
        <w:ind w:left="0" w:firstLine="510"/>
        <w:contextualSpacing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rPr>
          <w:sz w:val="24"/>
          <w:szCs w:val="24"/>
        </w:rPr>
      </w:pPr>
    </w:p>
    <w:p w:rsidR="000C222C" w:rsidRPr="00733333" w:rsidRDefault="000C222C" w:rsidP="000C222C">
      <w:pPr>
        <w:pStyle w:val="3"/>
        <w:spacing w:before="0"/>
        <w:ind w:firstLine="510"/>
        <w:contextualSpacing/>
        <w:rPr>
          <w:sz w:val="24"/>
          <w:szCs w:val="24"/>
        </w:rPr>
      </w:pPr>
      <w:r w:rsidRPr="00733333">
        <w:rPr>
          <w:sz w:val="24"/>
          <w:szCs w:val="24"/>
        </w:rPr>
        <w:t>1-й класс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33333">
        <w:rPr>
          <w:rFonts w:ascii="Times New Roman" w:hAnsi="Times New Roman"/>
          <w:sz w:val="24"/>
          <w:szCs w:val="24"/>
        </w:rPr>
        <w:t xml:space="preserve"> изучения курса «Риторика» в 1-м классе является формирование следующих умений: </w:t>
      </w:r>
    </w:p>
    <w:p w:rsidR="000C222C" w:rsidRPr="00733333" w:rsidRDefault="00733333" w:rsidP="00733333">
      <w:pPr>
        <w:pStyle w:val="3"/>
        <w:spacing w:befor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0C222C" w:rsidRPr="00733333">
        <w:rPr>
          <w:b w:val="0"/>
          <w:sz w:val="24"/>
          <w:szCs w:val="24"/>
        </w:rPr>
        <w:t>– осознавать роль речи в жизни людей;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 xml:space="preserve">– оценивать некоторые высказывания людей с точки зрения их уместности, тактичности в данной ситуации; </w:t>
      </w:r>
    </w:p>
    <w:p w:rsidR="000C222C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733333" w:rsidRPr="00733333" w:rsidRDefault="00733333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33333">
        <w:rPr>
          <w:rFonts w:ascii="Times New Roman" w:hAnsi="Times New Roman"/>
          <w:sz w:val="24"/>
          <w:szCs w:val="24"/>
        </w:rPr>
        <w:t xml:space="preserve"> изучения курса «Риторика» является формирование следующих универсальных учебных действий (УУД): 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>– соблюдать некоторые правила вежливого общения в урочной и внеурочной деятельности;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>– реализовывать простое высказывание на заданную тему;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 xml:space="preserve">– ориентироваться в своей системе знаний: приводить примеры удачного и неудачного общения в своей жизни и жизни окружающих; 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 xml:space="preserve">– самостоятельно работать с некоторыми заданиями учебника, осознавать недостаток информации, использовать школьные толковые словари; 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>– учиться договариваться о распределении ролей в игре, работы в совместной деятельности;</w:t>
      </w:r>
    </w:p>
    <w:p w:rsidR="000C222C" w:rsidRPr="00733333" w:rsidRDefault="000C222C" w:rsidP="000C222C">
      <w:pPr>
        <w:pStyle w:val="3"/>
        <w:spacing w:before="0"/>
        <w:ind w:firstLine="510"/>
        <w:contextualSpacing/>
        <w:jc w:val="both"/>
        <w:rPr>
          <w:b w:val="0"/>
          <w:sz w:val="24"/>
          <w:szCs w:val="24"/>
        </w:rPr>
      </w:pPr>
      <w:r w:rsidRPr="00733333">
        <w:rPr>
          <w:b w:val="0"/>
          <w:sz w:val="24"/>
          <w:szCs w:val="24"/>
        </w:rPr>
        <w:t>– делать простые выводы и обобщения в результате совместной работы класса.</w:t>
      </w:r>
    </w:p>
    <w:p w:rsidR="000C222C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33333">
        <w:rPr>
          <w:rFonts w:ascii="Times New Roman" w:hAnsi="Times New Roman"/>
          <w:sz w:val="24"/>
          <w:szCs w:val="24"/>
        </w:rPr>
        <w:t xml:space="preserve"> изучения курса «Риторика» в 1-м классе является формирование следующих умений: </w:t>
      </w:r>
    </w:p>
    <w:p w:rsidR="00733333" w:rsidRPr="00733333" w:rsidRDefault="00733333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 xml:space="preserve">различать устное и письменное общение; 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 xml:space="preserve">различать словесное и несловесное общение, осознавать роль несловесного общения при взаимодействии людей, уместность использования </w:t>
      </w:r>
      <w:r w:rsidR="00733333">
        <w:rPr>
          <w:rFonts w:ascii="Times New Roman" w:hAnsi="Times New Roman"/>
          <w:sz w:val="24"/>
          <w:szCs w:val="24"/>
        </w:rPr>
        <w:t xml:space="preserve">                </w:t>
      </w:r>
      <w:r w:rsidRPr="00733333">
        <w:rPr>
          <w:rFonts w:ascii="Times New Roman" w:hAnsi="Times New Roman"/>
          <w:sz w:val="24"/>
          <w:szCs w:val="24"/>
        </w:rPr>
        <w:t>различного темпа, громкости, некоторых жестов и мимики в разных ситуациях;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>уместно использовать некоторые несловесные средства в своей речи;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>анализировать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>продуцировать 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0C222C" w:rsidRPr="00733333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>распознавать и вести этикетный диалог;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b/>
          <w:sz w:val="24"/>
          <w:szCs w:val="24"/>
        </w:rPr>
        <w:t xml:space="preserve">– </w:t>
      </w:r>
      <w:r w:rsidRPr="00733333">
        <w:rPr>
          <w:rFonts w:ascii="Times New Roman" w:hAnsi="Times New Roman"/>
          <w:sz w:val="24"/>
          <w:szCs w:val="24"/>
        </w:rPr>
        <w:t xml:space="preserve">отличать текст от набора предложений, записанных как текст; 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находить по абзацным отступам смысловые части текста;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осознавать роль ключевых слов в тексте, выделять их;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выделять начальные и завершающие предложения в тексте, осознавать ихроль как важных составляющих текста;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:rsid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сочинять и исполнять считалки, подбирать простые рифмы в стихотворном тексте;</w:t>
      </w:r>
    </w:p>
    <w:p w:rsidR="000C222C" w:rsidRPr="00733333" w:rsidRDefault="000C222C" w:rsidP="00733333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733333">
        <w:rPr>
          <w:rFonts w:ascii="Times New Roman" w:hAnsi="Times New Roman"/>
          <w:sz w:val="24"/>
          <w:szCs w:val="24"/>
        </w:rPr>
        <w:t>– оценивать степень вежливости (свою и других людей) в некоторых ситуациях общения.</w:t>
      </w:r>
    </w:p>
    <w:p w:rsidR="000C222C" w:rsidRPr="00733333" w:rsidRDefault="000C222C" w:rsidP="000C222C">
      <w:pPr>
        <w:pStyle w:val="3"/>
        <w:spacing w:before="0"/>
        <w:ind w:firstLine="510"/>
        <w:jc w:val="both"/>
        <w:rPr>
          <w:rFonts w:ascii="Arial" w:hAnsi="Arial" w:cs="Arial"/>
          <w:b w:val="0"/>
          <w:sz w:val="24"/>
          <w:szCs w:val="24"/>
        </w:rPr>
      </w:pPr>
    </w:p>
    <w:p w:rsidR="00836E55" w:rsidRPr="00A57C59" w:rsidRDefault="00DF59BF" w:rsidP="000C222C">
      <w:pPr>
        <w:spacing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 xml:space="preserve"> Содержание курса</w:t>
      </w:r>
      <w:r w:rsidR="00A57C59" w:rsidRPr="00A57C59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836E55" w:rsidRPr="00A57C59" w:rsidRDefault="00836E55" w:rsidP="000C22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В структуре курса риторики можно выделить два смысловых блока: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Первый блок – «Общение» даёт представление о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59">
        <w:rPr>
          <w:rFonts w:ascii="Times New Roman" w:hAnsi="Times New Roman"/>
          <w:sz w:val="24"/>
          <w:szCs w:val="24"/>
        </w:rPr>
        <w:t xml:space="preserve">– компонентах коммуникативной ситуации: </w:t>
      </w:r>
      <w:r w:rsidRPr="00A57C59">
        <w:rPr>
          <w:rFonts w:ascii="Times New Roman" w:hAnsi="Times New Roman"/>
          <w:b/>
          <w:sz w:val="24"/>
          <w:szCs w:val="24"/>
        </w:rPr>
        <w:t>кто, кому, зачем, что, как, где, когда</w:t>
      </w:r>
      <w:r w:rsidRPr="00A57C59">
        <w:rPr>
          <w:rFonts w:ascii="Times New Roman" w:hAnsi="Times New Roman"/>
          <w:sz w:val="24"/>
          <w:szCs w:val="24"/>
        </w:rPr>
        <w:t xml:space="preserve"> говорит (пишет).</w:t>
      </w:r>
      <w:proofErr w:type="gramEnd"/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836E55" w:rsidRPr="00A57C59" w:rsidRDefault="0045032A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" o:spid="_x0000_s1026" style="position:absolute;left:0;text-align:left;margin-left:289.2pt;margin-top:42.05pt;width:.05pt;height:1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NUHQIAADgEAAAOAAAAZHJzL2Uyb0RvYy54bWysU9uO0zAQfUfiHyy/0yS9LEvUdLXqUoS0&#10;wIqFD3Adp7FwPGbsNl2+nrGTLS3whPCDNeMZH585M17eHDvDDgq9BlvxYpJzpqyEWttdxb9+2by6&#10;5swHYWthwKqKPynPb1YvXyx7V6optGBqhYxArC97V/E2BFdmmZet6oSfgFOWgg1gJwK5uMtqFD2h&#10;dyab5vlV1gPWDkEq7+n0bgjyVcJvGiXDp6bxKjBTceIW0o5p38Y9Wy1FuUPhWi1HGuIfWHRCW3r0&#10;BHUngmB71H9AdVoieGjCREKXQdNoqVINVE2R/1bNYyucSrWQON6dZPL/D1Z+PDwg03XFZ5xZ0VGL&#10;PpNowu6MYtMoT+98SVmP7gFjgd7dg/zmmYV1S1nqFhH6VomaSBUxP7u4EB1PV9m2/wA1oYt9gKTU&#10;scEuApIG7Jga8nRqiDoGJunwarbgTNJ5MZuRGdFF+XzRoQ/vFHQsGhVHop2AxeHehyH1OSURB6Pr&#10;jTYmObjbrg2yg6C52KQ1ovvzNGNZX/HpYp7nCfoi6C8xclp/w+h0oAk3uqv4dcwZZy5K9tbWxFOU&#10;QWgz2FSesaOGUbZB/i3UTyQhwjC+9N3IaAF/cNbT6Fbcf98LVJyZ95ba8KaYz+OsJ2e+eD0lB88j&#10;2/OIsJKgKh44G8x1GP7H3qHetfRSkWq3cEuta3SSNrZ1YDWSpfFMzRm/Upz/cz9l/frwq58AAAD/&#10;/wMAUEsDBBQABgAIAAAAIQDzxnB84AAAAAkBAAAPAAAAZHJzL2Rvd25yZXYueG1sTI9NS8NAEIbv&#10;gv9hGcGb3TT0I6TZlKKIHorQWmmP2+yYBLOzIbttYn6940mP887DO89k68E24oqdrx0pmE4iEEiF&#10;MzWVCg7vzw8JCB80Gd04QgXf6GGd395kOjWupx1e96EUXEI+1QqqENpUSl9UaLWfuBaJd5+uszrw&#10;2JXSdLrnctvIOIoW0uqa+EKlW3yssPjaX6wCpJfxdTtujk8fcb81Bzq9LceTUvd3w2YFIuAQ/mD4&#10;1Wd1yNnp7C5kvGgUzJfJjFEFyWwKggEO5iDOHCxikHkm/3+Q/wAAAP//AwBQSwECLQAUAAYACAAA&#10;ACEAtoM4kv4AAADhAQAAEwAAAAAAAAAAAAAAAAAAAAAAW0NvbnRlbnRfVHlwZXNdLnhtbFBLAQIt&#10;ABQABgAIAAAAIQA4/SH/1gAAAJQBAAALAAAAAAAAAAAAAAAAAC8BAABfcmVscy8ucmVsc1BLAQIt&#10;ABQABgAIAAAAIQCWqfNUHQIAADgEAAAOAAAAAAAAAAAAAAAAAC4CAABkcnMvZTJvRG9jLnhtbFBL&#10;AQItABQABgAIAAAAIQDzxnB84AAAAAkBAAAPAAAAAAAAAAAAAAAAAHcEAABkcnMvZG93bnJldi54&#10;bWxQSwUGAAAAAAQABADzAAAAhAUAAAAA&#10;" o:allowincell="f" strokecolor="red" strokeweight="2pt"/>
        </w:pict>
      </w:r>
      <w:r w:rsidR="00836E55" w:rsidRPr="00A57C59">
        <w:rPr>
          <w:rFonts w:ascii="Times New Roman" w:hAnsi="Times New Roman"/>
          <w:sz w:val="24"/>
          <w:szCs w:val="24"/>
        </w:rPr>
        <w:t>Второй блок – «Речевые жанры» – даёт сведения о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– </w:t>
      </w:r>
      <w:r w:rsidR="00733333" w:rsidRPr="00A57C59">
        <w:rPr>
          <w:rFonts w:ascii="Times New Roman" w:hAnsi="Times New Roman"/>
          <w:sz w:val="24"/>
          <w:szCs w:val="24"/>
        </w:rPr>
        <w:t xml:space="preserve">в </w:t>
      </w:r>
      <w:r w:rsidRPr="00A57C59">
        <w:rPr>
          <w:rFonts w:ascii="Times New Roman" w:hAnsi="Times New Roman"/>
          <w:sz w:val="24"/>
          <w:szCs w:val="24"/>
        </w:rPr>
        <w:t>тексте как продукте речевой (коммуникативной) деятельности, его признаках и особенностях;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– типологии текстов (повествовании, описании, рассуждении); 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– речевых </w:t>
      </w:r>
      <w:proofErr w:type="gramStart"/>
      <w:r w:rsidRPr="00A57C59">
        <w:rPr>
          <w:rFonts w:ascii="Times New Roman" w:hAnsi="Times New Roman"/>
          <w:sz w:val="24"/>
          <w:szCs w:val="24"/>
        </w:rPr>
        <w:t>жанрах</w:t>
      </w:r>
      <w:proofErr w:type="gramEnd"/>
      <w:r w:rsidRPr="00A57C59">
        <w:rPr>
          <w:rFonts w:ascii="Times New Roman" w:hAnsi="Times New Roman"/>
          <w:sz w:val="24"/>
          <w:szCs w:val="24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Изучение моделей речевых жанров, а затем реализация этих жанров (в соответствии с условиями речевой ситуации) даёт возможность обучить тем видам высказываний, которые актуальны для младших школьников. 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57C59">
        <w:rPr>
          <w:rFonts w:ascii="Times New Roman" w:hAnsi="Times New Roman"/>
          <w:iCs/>
          <w:color w:val="000000"/>
          <w:sz w:val="24"/>
          <w:szCs w:val="24"/>
        </w:rPr>
        <w:lastRenderedPageBreak/>
        <w:t>Обучение риторике, безусловно, должно опираться на опыт учеников, приводить их к осмыслению своего и чужого опыта общения, успешному решению практических задач, которые ставит перед школьниками жизнь. Такие творческие, продуктивные задачи – основа учебных пособий, а теоретические сведения, понятия даются лишь постольку, поскольку они необходимы для решения практических задач.</w:t>
      </w:r>
    </w:p>
    <w:p w:rsidR="00836E55" w:rsidRPr="00A57C59" w:rsidRDefault="00836E55" w:rsidP="00836E55">
      <w:pPr>
        <w:spacing w:line="240" w:lineRule="auto"/>
        <w:ind w:firstLine="51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57C59">
        <w:rPr>
          <w:rFonts w:ascii="Times New Roman" w:hAnsi="Times New Roman"/>
          <w:bCs/>
          <w:color w:val="000000"/>
          <w:sz w:val="24"/>
          <w:szCs w:val="24"/>
        </w:rPr>
        <w:t xml:space="preserve">Безусловно, преподавание риторики основано на деятельностном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 </w:t>
      </w:r>
    </w:p>
    <w:p w:rsidR="00836E55" w:rsidRPr="00A57C59" w:rsidRDefault="00836E55" w:rsidP="00A57C59">
      <w:pPr>
        <w:spacing w:line="240" w:lineRule="auto"/>
        <w:ind w:firstLine="5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7C59">
        <w:rPr>
          <w:rFonts w:ascii="Times New Roman" w:hAnsi="Times New Roman"/>
          <w:color w:val="000000"/>
          <w:sz w:val="24"/>
          <w:szCs w:val="24"/>
        </w:rPr>
        <w:t xml:space="preserve">Объём учебного времени, отводимого на изучение риторики в 1 классе – 1 час в неделю, 33 часа в год. </w:t>
      </w:r>
      <w:proofErr w:type="gramStart"/>
      <w:r w:rsidRPr="00A57C59">
        <w:rPr>
          <w:rFonts w:ascii="Times New Roman" w:hAnsi="Times New Roman"/>
          <w:color w:val="000000"/>
          <w:sz w:val="24"/>
          <w:szCs w:val="24"/>
        </w:rPr>
        <w:t>Риторика даёт широкие возможности для проведения школьных праздников, конкурсов, внеклассных мероприятий, выставок достижений учащихся – письменных работ (альбомов, газет, фотовыставок) и т.д.</w:t>
      </w:r>
      <w:proofErr w:type="gramEnd"/>
    </w:p>
    <w:p w:rsidR="000C222C" w:rsidRDefault="000C222C" w:rsidP="000C222C">
      <w:pPr>
        <w:spacing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1 класс (33 часа)</w:t>
      </w:r>
    </w:p>
    <w:p w:rsidR="00A57C59" w:rsidRPr="00A57C59" w:rsidRDefault="00A57C59" w:rsidP="000C222C">
      <w:pPr>
        <w:spacing w:line="240" w:lineRule="auto"/>
        <w:ind w:left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222C" w:rsidRPr="00A57C59" w:rsidRDefault="000C222C" w:rsidP="000C222C">
      <w:pPr>
        <w:spacing w:line="240" w:lineRule="auto"/>
        <w:ind w:firstLine="510"/>
        <w:contextualSpacing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ОБЩЕНИЕ. Значение речи в жизни человека, общества</w:t>
      </w:r>
      <w:r w:rsidR="00A57C59" w:rsidRPr="00A57C59">
        <w:rPr>
          <w:rFonts w:ascii="Times New Roman" w:hAnsi="Times New Roman"/>
          <w:b/>
          <w:sz w:val="24"/>
          <w:szCs w:val="24"/>
        </w:rPr>
        <w:t xml:space="preserve"> (17 ч)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Виды общения</w:t>
      </w:r>
      <w:r w:rsidRPr="00A57C59">
        <w:rPr>
          <w:rFonts w:ascii="Times New Roman" w:hAnsi="Times New Roman"/>
          <w:sz w:val="24"/>
          <w:szCs w:val="24"/>
        </w:rPr>
        <w:t>. Устное и письменное общение (чем различаются). Словесное и несловесное общение. Жесты, мимика, темп, громкость в устной речи.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Виды речевой деятельности.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 xml:space="preserve">Слушание. </w:t>
      </w:r>
      <w:r w:rsidRPr="00A57C59">
        <w:rPr>
          <w:rFonts w:ascii="Times New Roman" w:hAnsi="Times New Roman"/>
          <w:sz w:val="24"/>
          <w:szCs w:val="24"/>
        </w:rPr>
        <w:t xml:space="preserve">Правила </w:t>
      </w:r>
      <w:proofErr w:type="gramStart"/>
      <w:r w:rsidRPr="00A57C59">
        <w:rPr>
          <w:rFonts w:ascii="Times New Roman" w:hAnsi="Times New Roman"/>
          <w:sz w:val="24"/>
          <w:szCs w:val="24"/>
        </w:rPr>
        <w:t>для</w:t>
      </w:r>
      <w:proofErr w:type="gramEnd"/>
      <w:r w:rsidRPr="00A57C59">
        <w:rPr>
          <w:rFonts w:ascii="Times New Roman" w:hAnsi="Times New Roman"/>
          <w:sz w:val="24"/>
          <w:szCs w:val="24"/>
        </w:rPr>
        <w:t xml:space="preserve"> слушающего.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 xml:space="preserve">Говорение. </w:t>
      </w:r>
      <w:r w:rsidRPr="00A57C59">
        <w:rPr>
          <w:rFonts w:ascii="Times New Roman" w:hAnsi="Times New Roman"/>
          <w:sz w:val="24"/>
          <w:szCs w:val="24"/>
        </w:rPr>
        <w:t>Голос, его окраска, громкость, темп устной речи. Правила для собеседников. (Не говори долго; говори то, что хорошо знаешь и т.д.)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Письменная речь.</w:t>
      </w:r>
      <w:r w:rsidRPr="00A57C59">
        <w:rPr>
          <w:rFonts w:ascii="Times New Roman" w:hAnsi="Times New Roman"/>
          <w:sz w:val="24"/>
          <w:szCs w:val="24"/>
        </w:rPr>
        <w:t xml:space="preserve"> Графическая структура письменного текста: шрифтовые выделения. (О чём нам говорят шрифт, иллюстрации.)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Словесная вежливость, речевой этикет.</w:t>
      </w:r>
      <w:r w:rsidRPr="00A57C59">
        <w:rPr>
          <w:rFonts w:ascii="Times New Roman" w:hAnsi="Times New Roman"/>
          <w:sz w:val="24"/>
          <w:szCs w:val="24"/>
        </w:rPr>
        <w:t xml:space="preserve"> Способы выражения (этикетные формы) приветствия, прощания, благодарности, извинения. Правила разговора по телефону.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ТЕКСТ. РЕЧЕВЫЕ ЖАНРЫ</w:t>
      </w:r>
      <w:r w:rsidR="00A57C59" w:rsidRPr="00A57C59">
        <w:rPr>
          <w:rFonts w:ascii="Times New Roman" w:hAnsi="Times New Roman"/>
          <w:b/>
          <w:sz w:val="24"/>
          <w:szCs w:val="24"/>
        </w:rPr>
        <w:t xml:space="preserve"> (16 ч)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Вывеска как информационный текст. </w:t>
      </w:r>
    </w:p>
    <w:p w:rsidR="000C222C" w:rsidRPr="00A57C59" w:rsidRDefault="000C222C" w:rsidP="000C222C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836E55" w:rsidRPr="00A57C59" w:rsidRDefault="000C222C" w:rsidP="00DF59BF">
      <w:pPr>
        <w:spacing w:line="240" w:lineRule="auto"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sz w:val="24"/>
          <w:szCs w:val="24"/>
        </w:rPr>
        <w:t xml:space="preserve">Разнообразие текстов, которые встречаются в жизни: скороговорки, </w:t>
      </w:r>
      <w:proofErr w:type="spellStart"/>
      <w:r w:rsidRPr="00A57C5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A57C59">
        <w:rPr>
          <w:rFonts w:ascii="Times New Roman" w:hAnsi="Times New Roman"/>
          <w:sz w:val="24"/>
          <w:szCs w:val="24"/>
        </w:rPr>
        <w:t>, считалки, загадки; их произнесение с учётом особенностей этих текстов.</w:t>
      </w:r>
    </w:p>
    <w:p w:rsidR="00836E55" w:rsidRPr="00A57C59" w:rsidRDefault="00240436" w:rsidP="00240436">
      <w:pPr>
        <w:jc w:val="center"/>
        <w:rPr>
          <w:rFonts w:ascii="Times New Roman" w:hAnsi="Times New Roman"/>
          <w:sz w:val="24"/>
          <w:szCs w:val="24"/>
        </w:rPr>
      </w:pPr>
      <w:r w:rsidRPr="00A57C59">
        <w:rPr>
          <w:rFonts w:ascii="Times New Roman" w:hAnsi="Times New Roman"/>
          <w:b/>
          <w:sz w:val="24"/>
          <w:szCs w:val="24"/>
        </w:rPr>
        <w:t>Календарно - тематическое планирование курса</w:t>
      </w:r>
      <w:r w:rsidR="00A57C59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tbl>
      <w:tblPr>
        <w:tblW w:w="15506" w:type="dxa"/>
        <w:tblInd w:w="108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01"/>
        <w:gridCol w:w="3377"/>
        <w:gridCol w:w="1134"/>
        <w:gridCol w:w="4394"/>
        <w:gridCol w:w="3055"/>
        <w:gridCol w:w="1056"/>
        <w:gridCol w:w="1189"/>
      </w:tblGrid>
      <w:tr w:rsidR="00240436" w:rsidRPr="00A57C59" w:rsidTr="00240436">
        <w:trPr>
          <w:trHeight w:val="471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4394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3055" w:type="dxa"/>
            <w:vMerge w:val="restart"/>
          </w:tcPr>
          <w:p w:rsidR="00240436" w:rsidRPr="00A57C59" w:rsidRDefault="00240436" w:rsidP="00050D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240436" w:rsidRPr="00A57C59" w:rsidRDefault="00240436" w:rsidP="00050D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240436" w:rsidRPr="00A57C59" w:rsidTr="00DF59BF">
        <w:trPr>
          <w:trHeight w:val="197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gridSpan w:val="3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ОБЩЕНИЕ </w:t>
            </w:r>
            <w:proofErr w:type="gramStart"/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 часов)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89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240436" w:rsidRPr="00A57C59" w:rsidTr="00DF59BF">
        <w:trPr>
          <w:trHeight w:val="582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Речь в жизни человека. Знакомство с учебной тетрадью.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Объяснять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речи, общения в жизни людей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Познакомиться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учебником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использования словесных и несловесных форм приветствия в разных ситуациях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своё речевое поведение в ситуации приветствия в зависимости от условий общения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Объяснять,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зачем нужны вывески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вывески – слова и вывески-рисунки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Обозначать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вывески некоторых магазинов, кафе и т.д.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 w:val="restart"/>
          </w:tcPr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 результаты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осознавать</w:t>
            </w:r>
            <w:r w:rsidRPr="00A57C59">
              <w:rPr>
                <w:b w:val="0"/>
                <w:sz w:val="20"/>
              </w:rPr>
              <w:t xml:space="preserve"> роль речи в </w:t>
            </w:r>
            <w:r w:rsidRPr="00A57C59">
              <w:rPr>
                <w:b w:val="0"/>
                <w:sz w:val="20"/>
              </w:rPr>
              <w:lastRenderedPageBreak/>
              <w:t>жизни людей;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оценивать</w:t>
            </w:r>
            <w:r w:rsidRPr="00A57C59">
              <w:rPr>
                <w:b w:val="0"/>
                <w:sz w:val="20"/>
              </w:rPr>
              <w:t xml:space="preserve"> некоторые высказывания людей с точки зрения их уместности, тактичности в данной ситуации; 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объяснять</w:t>
            </w:r>
            <w:r w:rsidRPr="00A57C59">
              <w:rPr>
                <w:b w:val="0"/>
                <w:sz w:val="20"/>
              </w:rPr>
              <w:t xml:space="preserve"> некоторые правила вежливого, уместного поведения людей при общении (правила при разговоре, приветствии, извинении и т.д.).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результаты: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(УУД): 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соблюдать</w:t>
            </w:r>
            <w:r w:rsidRPr="00A57C59">
              <w:rPr>
                <w:b w:val="0"/>
                <w:sz w:val="20"/>
              </w:rPr>
              <w:t xml:space="preserve"> некоторые правила вежливого общения в урочной и внеурочной деятельности;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реализовывать</w:t>
            </w:r>
            <w:r w:rsidRPr="00A57C59">
              <w:rPr>
                <w:b w:val="0"/>
                <w:sz w:val="20"/>
              </w:rPr>
              <w:t xml:space="preserve"> простое высказывание на заданную тему;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ориентироваться</w:t>
            </w:r>
            <w:r w:rsidRPr="00A57C59">
              <w:rPr>
                <w:b w:val="0"/>
                <w:sz w:val="20"/>
              </w:rPr>
              <w:t xml:space="preserve"> в своей системе знаний: приводить примеры удачного и неудачного общения в своей жизни и жизни окружающих; 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самостоятельно работать</w:t>
            </w:r>
            <w:r w:rsidRPr="00A57C59">
              <w:rPr>
                <w:b w:val="0"/>
                <w:sz w:val="20"/>
              </w:rPr>
              <w:t xml:space="preserve"> с некоторыми заданиями учебника, осознавать недостаток информации, использовать школьные толковые словари; 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учиться </w:t>
            </w:r>
            <w:r w:rsidRPr="00A57C59">
              <w:rPr>
                <w:b w:val="0"/>
                <w:i/>
                <w:sz w:val="20"/>
              </w:rPr>
              <w:t>договариваться</w:t>
            </w:r>
            <w:r w:rsidRPr="00A57C59">
              <w:rPr>
                <w:b w:val="0"/>
                <w:sz w:val="20"/>
              </w:rPr>
              <w:t xml:space="preserve"> о распределении ролей в игре, работы в совместной деятельности;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делать простые выводы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обобщения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в результате совместной работы класса.</w:t>
            </w: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 Предметные результаты: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устное и письменное общение; 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словесное и </w:t>
            </w:r>
            <w:r w:rsidRPr="00A57C59">
              <w:rPr>
                <w:rFonts w:ascii="Times New Roman" w:hAnsi="Times New Roman"/>
                <w:sz w:val="20"/>
                <w:szCs w:val="20"/>
              </w:rPr>
              <w:lastRenderedPageBreak/>
              <w:t>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уместно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некоторые несловесные средства в своей речи;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продуцировать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уместные, эффективные этикетные жанры приветствия, прощания, благодарности, извинения применительно к разным ситуациям общения;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распознавать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вести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этикетный диалог;</w:t>
            </w:r>
          </w:p>
          <w:p w:rsidR="00240436" w:rsidRPr="00A57C59" w:rsidRDefault="00240436" w:rsidP="00240436">
            <w:pPr>
              <w:spacing w:line="240" w:lineRule="auto"/>
              <w:ind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59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A57C59">
              <w:rPr>
                <w:rFonts w:ascii="Times New Roman" w:hAnsi="Times New Roman"/>
                <w:i/>
                <w:sz w:val="20"/>
                <w:szCs w:val="20"/>
              </w:rPr>
              <w:t>отличать</w:t>
            </w:r>
            <w:r w:rsidRPr="00A57C59">
              <w:rPr>
                <w:rFonts w:ascii="Times New Roman" w:hAnsi="Times New Roman"/>
                <w:sz w:val="20"/>
                <w:szCs w:val="20"/>
              </w:rPr>
              <w:t xml:space="preserve"> текст от набора предложений, записанных как текст; 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находить</w:t>
            </w:r>
            <w:r w:rsidRPr="00A57C59">
              <w:rPr>
                <w:b w:val="0"/>
                <w:sz w:val="20"/>
              </w:rPr>
              <w:t xml:space="preserve"> по абзацным отступам смысловые части текста;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выбирать</w:t>
            </w:r>
            <w:r w:rsidRPr="00A57C59">
              <w:rPr>
                <w:b w:val="0"/>
                <w:sz w:val="20"/>
              </w:rPr>
              <w:t xml:space="preserve"> подходящий заголовок из предложенных вариантов, придумывать заголовки к маленьким текстам;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осознавать</w:t>
            </w:r>
            <w:r w:rsidRPr="00A57C59">
              <w:rPr>
                <w:b w:val="0"/>
                <w:sz w:val="20"/>
              </w:rPr>
              <w:t xml:space="preserve"> роль ключевых слов в тексте, выделять их;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выделять</w:t>
            </w:r>
            <w:r w:rsidRPr="00A57C59">
              <w:rPr>
                <w:b w:val="0"/>
                <w:sz w:val="20"/>
              </w:rPr>
              <w:t xml:space="preserve"> начальные и </w:t>
            </w:r>
            <w:r w:rsidRPr="00A57C59">
              <w:rPr>
                <w:b w:val="0"/>
                <w:sz w:val="20"/>
              </w:rPr>
              <w:lastRenderedPageBreak/>
              <w:t>завершающие предложения в тексте, осознавать ихроль как важных составляющих текста;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сочинять</w:t>
            </w:r>
            <w:r w:rsidRPr="00A57C59">
              <w:rPr>
                <w:b w:val="0"/>
                <w:sz w:val="20"/>
              </w:rPr>
              <w:t xml:space="preserve"> несложные сказочные истории на основе начальных предложений, рисунков, опорных слов;</w:t>
            </w:r>
          </w:p>
          <w:p w:rsidR="00240436" w:rsidRPr="00A57C59" w:rsidRDefault="00240436" w:rsidP="00240436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сочинять</w:t>
            </w:r>
            <w:r w:rsidRPr="00A57C59">
              <w:rPr>
                <w:b w:val="0"/>
                <w:sz w:val="20"/>
              </w:rPr>
              <w:t xml:space="preserve"> и </w:t>
            </w:r>
            <w:r w:rsidRPr="00A57C59">
              <w:rPr>
                <w:b w:val="0"/>
                <w:i/>
                <w:sz w:val="20"/>
              </w:rPr>
              <w:t>исполнять</w:t>
            </w:r>
            <w:r w:rsidRPr="00A57C59">
              <w:rPr>
                <w:b w:val="0"/>
                <w:sz w:val="20"/>
              </w:rPr>
              <w:t xml:space="preserve"> считалки, </w:t>
            </w:r>
            <w:r w:rsidRPr="00A57C59">
              <w:rPr>
                <w:b w:val="0"/>
                <w:i/>
                <w:sz w:val="20"/>
              </w:rPr>
              <w:t>подбирать</w:t>
            </w:r>
            <w:r w:rsidRPr="00A57C59">
              <w:rPr>
                <w:b w:val="0"/>
                <w:sz w:val="20"/>
              </w:rPr>
              <w:t xml:space="preserve"> простые рифмы в стихотворном тексте;</w:t>
            </w:r>
          </w:p>
          <w:p w:rsidR="00240436" w:rsidRPr="00A57C59" w:rsidRDefault="00240436" w:rsidP="00DF59BF">
            <w:pPr>
              <w:pStyle w:val="3"/>
              <w:spacing w:before="0"/>
              <w:ind w:firstLine="510"/>
              <w:jc w:val="both"/>
              <w:rPr>
                <w:b w:val="0"/>
                <w:sz w:val="20"/>
              </w:rPr>
            </w:pPr>
            <w:r w:rsidRPr="00A57C59">
              <w:rPr>
                <w:b w:val="0"/>
                <w:sz w:val="20"/>
              </w:rPr>
              <w:t xml:space="preserve">– </w:t>
            </w:r>
            <w:r w:rsidRPr="00A57C59">
              <w:rPr>
                <w:b w:val="0"/>
                <w:i/>
                <w:sz w:val="20"/>
              </w:rPr>
              <w:t>оценивать</w:t>
            </w:r>
            <w:r w:rsidRPr="00A57C59">
              <w:rPr>
                <w:b w:val="0"/>
                <w:sz w:val="20"/>
              </w:rPr>
              <w:t xml:space="preserve"> степень вежливости (свою и других людей) в некоторых ситуациях общения.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966"/>
        </w:trPr>
        <w:tc>
          <w:tcPr>
            <w:tcW w:w="1301" w:type="dxa"/>
          </w:tcPr>
          <w:p w:rsidR="00240436" w:rsidRPr="00A57C59" w:rsidRDefault="00240436" w:rsidP="00130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Учимся вежливости. Приветствуем в зависимости от адресата, ситуации общения.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574"/>
        </w:trPr>
        <w:tc>
          <w:tcPr>
            <w:tcW w:w="1301" w:type="dxa"/>
          </w:tcPr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Вывески, их информационная роль.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253"/>
        </w:trPr>
        <w:tc>
          <w:tcPr>
            <w:tcW w:w="10206" w:type="dxa"/>
            <w:gridSpan w:val="4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РЕЧЬ КАК СРЕДСТВО ВОЗДЕЙСТВИЯ НА МЫСЛИ, ЧУВСТВА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975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Слово веселит. Слово огорчает. Слово утешает. Удивляемся, радуемся, огорчаемся.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Анализировать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примеры общения, когда слово по-разному влияет на людей, их мысли, чувства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Объяснять,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словом можно влиять на людей – поднять настроение, огорчить, утешить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с помощью слова можно договариваться об организации игры, совместной работы.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376"/>
        </w:trPr>
        <w:tc>
          <w:tcPr>
            <w:tcW w:w="1301" w:type="dxa"/>
          </w:tcPr>
          <w:p w:rsidR="001306BA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6-8</w:t>
            </w: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1306BA" w:rsidRPr="00A57C59" w:rsidRDefault="00240436" w:rsidP="001306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Давайте договоримся</w:t>
            </w: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 «Радуга развлечений»</w:t>
            </w:r>
          </w:p>
        </w:tc>
        <w:tc>
          <w:tcPr>
            <w:tcW w:w="1134" w:type="dxa"/>
            <w:shd w:val="clear" w:color="auto" w:fill="auto"/>
          </w:tcPr>
          <w:p w:rsidR="001306BA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205"/>
        </w:trPr>
        <w:tc>
          <w:tcPr>
            <w:tcW w:w="10206" w:type="dxa"/>
            <w:gridSpan w:val="4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РЕЧЬ: УСТНАЯ И ПИСЬМЕННАЯ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582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Говорим – слушаем, читаем – пишем.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Называть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речевой деятельности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устную и письменную речь 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1369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  <w:p w:rsidR="001306BA" w:rsidRPr="00A57C59" w:rsidRDefault="001306BA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06BA" w:rsidRPr="00A57C59" w:rsidRDefault="00C576B2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12-13</w:t>
            </w:r>
          </w:p>
          <w:p w:rsidR="001306BA" w:rsidRPr="00A57C59" w:rsidRDefault="001306BA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1306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14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Устная речь. 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Громко–тихо</w:t>
            </w:r>
            <w:proofErr w:type="gramEnd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Быстро–медленно</w:t>
            </w:r>
            <w:proofErr w:type="gramEnd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Узнай по голосу.</w:t>
            </w: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разговора по телефону.</w:t>
            </w: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Несловесные средства устного общения: мимика и жесты.</w:t>
            </w:r>
          </w:p>
          <w:p w:rsidR="00240436" w:rsidRPr="00A57C59" w:rsidRDefault="00240436" w:rsidP="00050D89">
            <w:pPr>
              <w:widowControl w:val="0"/>
              <w:tabs>
                <w:tab w:val="left" w:pos="7054"/>
                <w:tab w:val="left" w:pos="84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использования громкости, темпа устной речи в разных ситуациях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Демонстрировать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уместное использование громкости, темпа в некоторых высказываниях: скороговорках, </w:t>
            </w:r>
            <w:proofErr w:type="spell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чистоговорках</w:t>
            </w:r>
            <w:proofErr w:type="spellEnd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считалках и т.д. 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этикетных формул при телефонном разговоре.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телефонный разговор в соответствии с условиями общения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несловесного общения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объяснять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значение при устном общении.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Демонстрировать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уместное использование изученных несловесных сре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решении риторических задач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использования словесных и несловесных форм прощания в разных ситуациях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своё речевое поведение в ситуации прощания в зависимости от условий общения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степень вежливости собеседника при разговоре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Называть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правила вежливости при разговоре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почему их следует соблюдать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использования словесных и несловесных форм благодарности в разных ситуациях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вежливое речевое поведение как ответ на подарок, помощь и т.д. в зависимости от условий общения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Составлять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рассказы и сказочные истории по картинкам.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Исполнять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 речевые произведения, используя полученные сведения о речи, этикетных жанрах, несловесных средствах и т.д.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393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15-16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Сюжетно-ролевая игра «</w:t>
            </w:r>
            <w:r w:rsidR="00240436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Прощаемся в разных ситуациях общения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240436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1306BA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291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вежливого поведения во время разговора.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rPr>
          <w:trHeight w:val="393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576B2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Благодарим за подарок, услугу.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C576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Игра-путешествие                       «Заветная шкатулка»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240436">
        <w:trPr>
          <w:trHeight w:val="197"/>
        </w:trPr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gridSpan w:val="3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ТЕКСТ </w:t>
            </w:r>
            <w:proofErr w:type="gramStart"/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7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 часов)</w:t>
            </w: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  <w:p w:rsidR="00C576B2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6B2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6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 – что это такое? О ком? О чём? (Тема текста).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Заголовок. Разные заголовки.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576B2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76B2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Различать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и набор предложений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Определять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тему текста 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 роль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заголовка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Озаглавливать текст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использования словесных и несловесных форм извинения в разных случаях 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своё речевое поведение в зависимости от ситуации извинения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Определять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ключевым словам, о чём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говорится в тексте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ключевые слова в сказках, сказочных историях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Выделять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незнакомые слова в тексте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Выяснять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непонятных слов.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Определять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основную мысль текста</w:t>
            </w:r>
            <w:proofErr w:type="gramStart"/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знаков препинания, абзацев в тексте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Выделять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начало, основную часть, конец текста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Оценивать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уместность речевых средств обращения в разных ситуациях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Моделировать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уместные средства обращения при решении риторических задач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Называть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признаки текста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Различать 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разновидности текстов, с которыми ученики познакомились в течение года 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Объяснять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речи, вежливого общения в жизни людей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C576B2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E0456D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Ролевая игра «</w:t>
            </w:r>
            <w:r w:rsidR="00240436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Извинение</w:t>
            </w: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240436"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Очень важные слова.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Знакомые незнакомцы.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 к тексту (основная мысль текста).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текста на письме. Знаки в тексте.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Абзацы.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построен текст.</w:t>
            </w:r>
          </w:p>
        </w:tc>
        <w:tc>
          <w:tcPr>
            <w:tcW w:w="1134" w:type="dxa"/>
            <w:shd w:val="clear" w:color="auto" w:fill="auto"/>
          </w:tcPr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  <w:p w:rsidR="00240436" w:rsidRPr="00A57C59" w:rsidRDefault="00E0456D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40436" w:rsidRPr="00A57C59" w:rsidTr="00DF59BF">
        <w:tc>
          <w:tcPr>
            <w:tcW w:w="1301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 обобщение.</w:t>
            </w: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40436" w:rsidRPr="00A57C59" w:rsidRDefault="00240436" w:rsidP="00E045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7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</w:tcPr>
          <w:p w:rsidR="00240436" w:rsidRPr="00A57C59" w:rsidRDefault="00240436" w:rsidP="00050D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vMerge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240436" w:rsidRPr="00A57C59" w:rsidRDefault="00240436" w:rsidP="00050D8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40436" w:rsidRPr="00A57C59" w:rsidRDefault="00240436" w:rsidP="00DF59BF">
      <w:pPr>
        <w:rPr>
          <w:rFonts w:ascii="Times New Roman" w:hAnsi="Times New Roman"/>
          <w:sz w:val="20"/>
          <w:szCs w:val="20"/>
        </w:rPr>
      </w:pPr>
    </w:p>
    <w:sectPr w:rsidR="00240436" w:rsidRPr="00A57C59" w:rsidSect="00836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5F" w:rsidRDefault="00011C5F" w:rsidP="00836E55">
      <w:pPr>
        <w:spacing w:after="0" w:line="240" w:lineRule="auto"/>
      </w:pPr>
      <w:r>
        <w:separator/>
      </w:r>
    </w:p>
  </w:endnote>
  <w:endnote w:type="continuationSeparator" w:id="0">
    <w:p w:rsidR="00011C5F" w:rsidRDefault="00011C5F" w:rsidP="0083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5F" w:rsidRDefault="00011C5F" w:rsidP="00836E55">
      <w:pPr>
        <w:spacing w:after="0" w:line="240" w:lineRule="auto"/>
      </w:pPr>
      <w:r>
        <w:separator/>
      </w:r>
    </w:p>
  </w:footnote>
  <w:footnote w:type="continuationSeparator" w:id="0">
    <w:p w:rsidR="00011C5F" w:rsidRDefault="00011C5F" w:rsidP="0083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6A1"/>
    <w:multiLevelType w:val="hybridMultilevel"/>
    <w:tmpl w:val="D870F26E"/>
    <w:lvl w:ilvl="0" w:tplc="307A1A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C0998"/>
    <w:multiLevelType w:val="hybridMultilevel"/>
    <w:tmpl w:val="80A00E1C"/>
    <w:lvl w:ilvl="0" w:tplc="77765A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E55"/>
    <w:rsid w:val="00011C5F"/>
    <w:rsid w:val="00050835"/>
    <w:rsid w:val="000C222C"/>
    <w:rsid w:val="001306BA"/>
    <w:rsid w:val="00240436"/>
    <w:rsid w:val="003207C8"/>
    <w:rsid w:val="0045032A"/>
    <w:rsid w:val="005B4EE2"/>
    <w:rsid w:val="005D7302"/>
    <w:rsid w:val="00640088"/>
    <w:rsid w:val="00677E9C"/>
    <w:rsid w:val="00695FCB"/>
    <w:rsid w:val="00733333"/>
    <w:rsid w:val="00836E55"/>
    <w:rsid w:val="00A57C59"/>
    <w:rsid w:val="00BA71F5"/>
    <w:rsid w:val="00C576B2"/>
    <w:rsid w:val="00D77CE5"/>
    <w:rsid w:val="00DF59BF"/>
    <w:rsid w:val="00E0456D"/>
    <w:rsid w:val="00E56633"/>
    <w:rsid w:val="00EB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836E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footnote text"/>
    <w:aliases w:val=" Знак"/>
    <w:basedOn w:val="a"/>
    <w:link w:val="a4"/>
    <w:semiHidden/>
    <w:rsid w:val="00836E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semiHidden/>
    <w:rsid w:val="00836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36E55"/>
    <w:rPr>
      <w:vertAlign w:val="superscript"/>
    </w:rPr>
  </w:style>
  <w:style w:type="character" w:customStyle="1" w:styleId="c22">
    <w:name w:val="c22"/>
    <w:basedOn w:val="a0"/>
    <w:rsid w:val="00836E55"/>
  </w:style>
  <w:style w:type="character" w:customStyle="1" w:styleId="c47">
    <w:name w:val="c47"/>
    <w:basedOn w:val="a0"/>
    <w:rsid w:val="00836E55"/>
  </w:style>
  <w:style w:type="paragraph" w:styleId="a6">
    <w:name w:val="List Paragraph"/>
    <w:basedOn w:val="a"/>
    <w:uiPriority w:val="34"/>
    <w:qFormat/>
    <w:rsid w:val="00836E55"/>
    <w:pPr>
      <w:ind w:left="720"/>
      <w:contextualSpacing/>
    </w:pPr>
  </w:style>
  <w:style w:type="paragraph" w:styleId="a7">
    <w:name w:val="Normal (Web)"/>
    <w:basedOn w:val="a"/>
    <w:rsid w:val="00836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aliases w:val=" Знак Знак Знак Знак, Знак Знак Знак"/>
    <w:basedOn w:val="a"/>
    <w:link w:val="a9"/>
    <w:unhideWhenUsed/>
    <w:rsid w:val="000C222C"/>
    <w:pPr>
      <w:spacing w:after="0" w:line="240" w:lineRule="auto"/>
      <w:ind w:left="709"/>
      <w:jc w:val="both"/>
    </w:pPr>
    <w:rPr>
      <w:rFonts w:ascii="Consolas" w:hAnsi="Consolas"/>
      <w:sz w:val="21"/>
      <w:szCs w:val="21"/>
    </w:rPr>
  </w:style>
  <w:style w:type="character" w:customStyle="1" w:styleId="a9">
    <w:name w:val="Текст Знак"/>
    <w:aliases w:val=" Знак Знак Знак Знак Знак, Знак Знак Знак Знак1"/>
    <w:basedOn w:val="a0"/>
    <w:link w:val="a8"/>
    <w:rsid w:val="000C222C"/>
    <w:rPr>
      <w:rFonts w:ascii="Consolas" w:eastAsia="Calibri" w:hAnsi="Consolas" w:cs="Times New Roman"/>
      <w:sz w:val="21"/>
      <w:szCs w:val="21"/>
    </w:rPr>
  </w:style>
  <w:style w:type="paragraph" w:styleId="aa">
    <w:name w:val="No Spacing"/>
    <w:uiPriority w:val="1"/>
    <w:qFormat/>
    <w:rsid w:val="00E566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3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51AC-C03B-4481-A92C-22944A0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PC-14</cp:lastModifiedBy>
  <cp:revision>8</cp:revision>
  <cp:lastPrinted>2018-09-16T16:36:00Z</cp:lastPrinted>
  <dcterms:created xsi:type="dcterms:W3CDTF">2018-09-10T15:44:00Z</dcterms:created>
  <dcterms:modified xsi:type="dcterms:W3CDTF">2018-12-20T12:47:00Z</dcterms:modified>
</cp:coreProperties>
</file>