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BEC" w:rsidRDefault="00537A7F" w:rsidP="00667F4C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-272415</wp:posOffset>
            </wp:positionV>
            <wp:extent cx="9814560" cy="6940550"/>
            <wp:effectExtent l="0" t="0" r="0" b="0"/>
            <wp:wrapThrough wrapText="bothSides">
              <wp:wrapPolygon edited="0">
                <wp:start x="0" y="0"/>
                <wp:lineTo x="0" y="21521"/>
                <wp:lineTo x="21550" y="21521"/>
                <wp:lineTo x="2155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456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F4C" w:rsidRPr="00667F4C" w:rsidRDefault="00667F4C" w:rsidP="00667F4C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67F4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Результаты  освоения  курса внеурочной деятельности </w:t>
      </w:r>
      <w:r w:rsidR="0054448C" w:rsidRPr="0054448C">
        <w:rPr>
          <w:rStyle w:val="FontStyle11"/>
          <w:b/>
          <w:sz w:val="24"/>
          <w:szCs w:val="24"/>
        </w:rPr>
        <w:t>«Театральная студия</w:t>
      </w:r>
      <w:r w:rsidR="0054448C">
        <w:rPr>
          <w:rStyle w:val="FontStyle11"/>
          <w:b/>
          <w:sz w:val="24"/>
          <w:szCs w:val="24"/>
        </w:rPr>
        <w:t xml:space="preserve">: </w:t>
      </w:r>
      <w:r w:rsidR="0054448C" w:rsidRPr="0054448C">
        <w:rPr>
          <w:rStyle w:val="FontStyle11"/>
          <w:b/>
          <w:sz w:val="24"/>
          <w:szCs w:val="24"/>
        </w:rPr>
        <w:t xml:space="preserve"> </w:t>
      </w:r>
      <w:r w:rsidRPr="00667F4C">
        <w:rPr>
          <w:rFonts w:ascii="Times New Roman" w:hAnsi="Times New Roman" w:cs="Times New Roman"/>
          <w:b/>
          <w:sz w:val="24"/>
          <w:szCs w:val="24"/>
        </w:rPr>
        <w:t>«В гостях у сказки»</w:t>
      </w:r>
    </w:p>
    <w:p w:rsidR="00667F4C" w:rsidRPr="00301132" w:rsidRDefault="00667F4C" w:rsidP="00301132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132">
        <w:rPr>
          <w:rFonts w:ascii="Times New Roman" w:hAnsi="Times New Roman" w:cs="Times New Roman"/>
          <w:sz w:val="24"/>
          <w:szCs w:val="24"/>
        </w:rPr>
        <w:t xml:space="preserve">ФГОС основного общего образования устанавливает требования к результатам освоения курса внеурочной  </w:t>
      </w:r>
      <w:proofErr w:type="spellStart"/>
      <w:r w:rsidRPr="00301132">
        <w:rPr>
          <w:rFonts w:ascii="Times New Roman" w:hAnsi="Times New Roman" w:cs="Times New Roman"/>
          <w:sz w:val="24"/>
          <w:szCs w:val="24"/>
        </w:rPr>
        <w:t>деятльености</w:t>
      </w:r>
      <w:proofErr w:type="spellEnd"/>
      <w:r w:rsidRPr="00301132">
        <w:rPr>
          <w:rFonts w:ascii="Times New Roman" w:hAnsi="Times New Roman" w:cs="Times New Roman"/>
          <w:sz w:val="24"/>
          <w:szCs w:val="24"/>
        </w:rPr>
        <w:t>: личностным, метапредметным, предметным.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Личностные результаты.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У учеников будут сформированы: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потребность сотрудничества со сверстниками, доброжелательное отношение к сверстникам, бесконфликтное поведение, стремление прислушиваться к мнению одноклассников;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целостность взгляда на мир средствами литературных произведений;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этические чувства, эстетические потребности, ценности и чувства на основе опыта слушания и заучивания произведений художественной литературы;</w:t>
      </w:r>
    </w:p>
    <w:p w:rsidR="00301132" w:rsidRPr="00301132" w:rsidRDefault="00301132" w:rsidP="00301132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осознание значимости занятий театральным искусством для личного развития.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b/>
          <w:bCs/>
          <w:color w:val="000000"/>
        </w:rPr>
      </w:pP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Метапредметными результатами</w:t>
      </w:r>
      <w:r w:rsidRPr="00301132">
        <w:rPr>
          <w:color w:val="000000"/>
        </w:rPr>
        <w:t> изучения курса является формирование следующих универсальных учебных действий (УУД).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Регулятивные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понимать и принимать учебную задачу, сформулированную учителем;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планировать свои действия на отдельных этапах работы над пьесой;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осуществлять контроль, коррекцию и оценку результатов своей деятельности;</w:t>
      </w:r>
    </w:p>
    <w:p w:rsidR="00301132" w:rsidRPr="00301132" w:rsidRDefault="00301132" w:rsidP="00301132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анализировать причины успеха/неуспеха, осваивать с помощью учителя позитивные установки типа: «У меня всё получится», «Я ещё многое смогу».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Познавательные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пользоваться приёмами анализа и синтеза при чтении и просмотре видеозаписей, проводить сравнение и анализ поведения героя;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понимать и применять полученную информацию при выполнении заданий;</w:t>
      </w:r>
    </w:p>
    <w:p w:rsidR="00301132" w:rsidRPr="00301132" w:rsidRDefault="00301132" w:rsidP="00301132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проявлять индивидуальные творческие способности при сочинении рассказов, сказок, этюдов, подборе простейших рифм, чтении по ролям и инсценировании.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Коммуникативные УУД: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i/>
          <w:iCs/>
          <w:color w:val="000000"/>
        </w:rPr>
        <w:t>Обучающийся научится: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включаться в диалог, в коллективное обсуждение, проявлять инициативу и активность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proofErr w:type="gramStart"/>
      <w:r w:rsidRPr="00301132">
        <w:rPr>
          <w:color w:val="000000"/>
        </w:rPr>
        <w:t>работать в группе, учитывать мнения партнёров, отличные от собственных;</w:t>
      </w:r>
      <w:proofErr w:type="gramEnd"/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обращаться за помощью;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формулировать свои затруднения;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предлагать помощь и сотрудничество;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lastRenderedPageBreak/>
        <w:t>слушать собеседника;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договариваться о распределении функций и ролей в совместной деятельности, приходить к общему решению;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формулировать собственное мнение и позицию;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осуществлять взаимный контроль;</w:t>
      </w:r>
    </w:p>
    <w:p w:rsidR="00301132" w:rsidRPr="00301132" w:rsidRDefault="00301132" w:rsidP="00301132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адекватно оценивать собственное поведение и поведение окружающих.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Предметные результаты:</w:t>
      </w:r>
    </w:p>
    <w:p w:rsidR="00301132" w:rsidRPr="00301132" w:rsidRDefault="00301132" w:rsidP="0030113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301132">
        <w:rPr>
          <w:b/>
          <w:bCs/>
          <w:color w:val="000000"/>
        </w:rPr>
        <w:t>Учащиеся научатся: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читать, соблюдая орфоэпические и интонационные нормы чтения;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выразительному чтению;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различать произведения по жанру;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развивать речевое дыхание и правильную артикуляцию;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видам театрального искусства, основам актёрского мастерства;</w:t>
      </w:r>
    </w:p>
    <w:p w:rsidR="00301132" w:rsidRPr="00301132" w:rsidRDefault="00301132" w:rsidP="00301132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сочинять этюды по сказкам;</w:t>
      </w:r>
    </w:p>
    <w:p w:rsidR="009676AA" w:rsidRDefault="00301132" w:rsidP="009676A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301132">
        <w:rPr>
          <w:color w:val="000000"/>
        </w:rPr>
        <w:t>умению выражать разнообразные эмоциональные состояния (грусть, радость, злоба, удивление, восхищение)</w:t>
      </w:r>
    </w:p>
    <w:p w:rsidR="009676AA" w:rsidRPr="009676AA" w:rsidRDefault="009676AA" w:rsidP="009676AA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>Содержание курса внеурочной деятельности  «Театральная студия: «В гостях у сказки» (34 часа)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    </w:t>
      </w:r>
      <w:r w:rsidRPr="009676AA">
        <w:rPr>
          <w:rFonts w:ascii="Times New Roman" w:hAnsi="Times New Roman" w:cs="Times New Roman"/>
          <w:b/>
          <w:sz w:val="24"/>
          <w:szCs w:val="24"/>
        </w:rPr>
        <w:t xml:space="preserve">Вводный раздел   6 часов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Вводное занятие «Волшебный мир театра». Игровое занятие «Мы в театре». Культура зрителя. Добро пожаловать в театр Художник в театре. Экспромт - спектакль. Игровое занятие. Ритмопластика. Игровое занятие. Культура и техника речи.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На вводном занятии знакомство с коллективом проходит в игре «Снежный ком». Руководитель кружка знакомит ребят с программой кружка, правилами поведения на кружке, с инструкциями по охране труда.  В конце занятия - игра «Театр – экспромт»: «Колобок».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-Беседа о театре. Значение театра, его отличие от других видов искусств.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>Зимняя сказка 9 час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– исторически сложившееся общественное явление, самостоятельный вид деятельности, свойственный человеку. Знакомство с содержанием Развитие речи (темп, тембр, интонация)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аспределение ролей пьесы «Зимняя сказка» Работа над мимикой, жестами, позой и движениями актера. Сценическое  актёрское мастерство. Музыкальное оформление театрализованного представления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Изготовление декораций, костюмов. Генеральная Выступление перед зрителями репетиция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Задачи учителя. Учить детей ориентироваться в пространстве, равномерно размещаться на площадке, строить диалог с партнером на заданную тему; развивать способность произвольно напрягать и расслаблять отдельные группы мышц, запоминать слова героев спектаклей; развивать зрительное, слуховое внимание, память, наблюдательность, образное мышление, фантазию, воображение, интерес  к сценическому искусству; упражнять в четком произношении слов, отрабатывать дикцию; воспитывать нравственно-эстетические качества. Игры и упражнения, направленные на развитие дыхания и свободы речевого аппарата.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lastRenderedPageBreak/>
        <w:t>Задачи учителя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 xml:space="preserve"> Развивать речевое дыхание и правильную артикуляцию, четкую дикцию, разнообразную интонацию, логику речи; связную образную речь, творческую фантазию; учить сочинять небольшие рассказы и сказки, подбирать простейшие рифмы; произносить скороговорки и стихи; тренировать четкое произношение согласных в конце слова; пользоваться интонациями, выражающими основные чувства; пополнять словарный запас.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76AA">
        <w:rPr>
          <w:rFonts w:ascii="Times New Roman" w:hAnsi="Times New Roman" w:cs="Times New Roman"/>
          <w:b/>
          <w:sz w:val="24"/>
          <w:szCs w:val="24"/>
        </w:rPr>
        <w:t xml:space="preserve">Творческая работа 9 час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Детей знакомят с элементарными понятиями, профессиональной терминологией театрального искусства (особенности театрального искусства; виды театрального искусства, основы актерского мастерства; культура зрителя).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>Задачи учителя.  Познакомить детей с театральной терминологией; с основными видами театрального искусства; воспитывать культуру поведения в театре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 xml:space="preserve"> Знакомство с содержанием пьесы. Распределение ролей Развитие речи (темп, тембр, интонация). Работа над мимикой, жестами, позой и движениями актера. Сценическое  актёрское мастерство. Музыкальное оформление театрализованного представления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 xml:space="preserve">.. 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Изготовление декораций, Генеральная репетиция костюмов. Выступление перед зрителями.</w:t>
      </w:r>
    </w:p>
    <w:p w:rsid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</w:t>
      </w:r>
      <w:r w:rsidRPr="009676AA">
        <w:rPr>
          <w:rFonts w:ascii="Times New Roman" w:hAnsi="Times New Roman" w:cs="Times New Roman"/>
          <w:b/>
          <w:sz w:val="24"/>
          <w:szCs w:val="24"/>
        </w:rPr>
        <w:t>Выпускной бал 10 часов</w:t>
      </w:r>
      <w:r w:rsidRPr="009676A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676AA" w:rsidRPr="009676AA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Знакомство с содержанием пьесы «Выпускной бал» Распределение ролей Развитие речи (темп, тембр, интонация). Работа над мимикой, жестами, позой и движениями актера. Сценическое  актёрское мастерство. Музыкальное оформление театрализованного представления. Выступление перед </w:t>
      </w:r>
      <w:proofErr w:type="spellStart"/>
      <w:r w:rsidRPr="009676AA">
        <w:rPr>
          <w:rFonts w:ascii="Times New Roman" w:hAnsi="Times New Roman" w:cs="Times New Roman"/>
          <w:sz w:val="24"/>
          <w:szCs w:val="24"/>
        </w:rPr>
        <w:t>зрителями</w:t>
      </w:r>
      <w:proofErr w:type="gramStart"/>
      <w:r w:rsidRPr="009676AA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9676AA">
        <w:rPr>
          <w:rFonts w:ascii="Times New Roman" w:hAnsi="Times New Roman" w:cs="Times New Roman"/>
          <w:sz w:val="24"/>
          <w:szCs w:val="24"/>
        </w:rPr>
        <w:t>енеральная</w:t>
      </w:r>
      <w:proofErr w:type="spellEnd"/>
      <w:r w:rsidRPr="009676AA">
        <w:rPr>
          <w:rFonts w:ascii="Times New Roman" w:hAnsi="Times New Roman" w:cs="Times New Roman"/>
          <w:sz w:val="24"/>
          <w:szCs w:val="24"/>
        </w:rPr>
        <w:t xml:space="preserve"> репетиция Изготовление декораций, костюмов. Анализ выступления.</w:t>
      </w:r>
    </w:p>
    <w:p w:rsidR="009F4304" w:rsidRPr="00667F4C" w:rsidRDefault="009676AA" w:rsidP="009676AA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76AA">
        <w:rPr>
          <w:rFonts w:ascii="Times New Roman" w:hAnsi="Times New Roman" w:cs="Times New Roman"/>
          <w:sz w:val="24"/>
          <w:szCs w:val="24"/>
        </w:rPr>
        <w:t xml:space="preserve"> Работа над спектаклем (пьесой, сказкой)  базируется на авторских пьесах и включает в себя знакомство с пьесой, сказкой, работу над спектаклем – от этюдов к рождению спектакля. Показ спектакля.</w:t>
      </w:r>
    </w:p>
    <w:p w:rsidR="009676AA" w:rsidRDefault="00301132" w:rsidP="0054448C">
      <w:pPr>
        <w:pStyle w:val="ac"/>
        <w:spacing w:line="360" w:lineRule="auto"/>
        <w:ind w:left="1080"/>
        <w:rPr>
          <w:b/>
        </w:rPr>
      </w:pPr>
      <w:r>
        <w:rPr>
          <w:b/>
        </w:rPr>
        <w:t xml:space="preserve">                                                         </w:t>
      </w:r>
    </w:p>
    <w:p w:rsidR="00301132" w:rsidRDefault="00667F4C" w:rsidP="009676AA">
      <w:pPr>
        <w:pStyle w:val="ac"/>
        <w:spacing w:line="360" w:lineRule="auto"/>
        <w:ind w:left="1080"/>
        <w:jc w:val="center"/>
        <w:rPr>
          <w:b/>
        </w:rPr>
      </w:pPr>
      <w:r w:rsidRPr="00667F4C">
        <w:rPr>
          <w:b/>
        </w:rPr>
        <w:t>Тематическое планирование</w:t>
      </w:r>
    </w:p>
    <w:tbl>
      <w:tblPr>
        <w:tblStyle w:val="a9"/>
        <w:tblW w:w="0" w:type="auto"/>
        <w:tblInd w:w="-15" w:type="dxa"/>
        <w:tblLook w:val="04A0" w:firstRow="1" w:lastRow="0" w:firstColumn="1" w:lastColumn="0" w:noHBand="0" w:noVBand="1"/>
      </w:tblPr>
      <w:tblGrid>
        <w:gridCol w:w="993"/>
        <w:gridCol w:w="10203"/>
        <w:gridCol w:w="3605"/>
      </w:tblGrid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30113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lang w:val="en-US"/>
              </w:rPr>
            </w:pPr>
            <w:r w:rsidRPr="00301132">
              <w:rPr>
                <w:lang w:val="en-US"/>
              </w:rPr>
              <w:t>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Вводный раздел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6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 Вводное занятие «Волшебный мир театра».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 Игровое занятие «Мы в театре». Культура зрителя.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 xml:space="preserve">Добро пожаловать в театр.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Художник в театре. Экспромт - спектакль.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Игровое занятие. Ритмопластика.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Игровое занятие. Культура и техника речи.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Зимняя сказка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9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 «Зимняя сказка»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</w:t>
            </w:r>
            <w:proofErr w:type="gramStart"/>
            <w:r w:rsidRPr="00301132">
              <w:t xml:space="preserve">.. </w:t>
            </w:r>
            <w:proofErr w:type="gramEnd"/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III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 xml:space="preserve">Творческая работа 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9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</w:t>
            </w:r>
            <w:proofErr w:type="gramStart"/>
            <w:r w:rsidRPr="00301132">
              <w:t xml:space="preserve">.. </w:t>
            </w:r>
            <w:proofErr w:type="gramEnd"/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  <w:lang w:val="en-US"/>
              </w:rPr>
            </w:pPr>
            <w:r w:rsidRPr="00301132">
              <w:rPr>
                <w:b/>
                <w:lang w:val="en-US"/>
              </w:rPr>
              <w:t>IV</w:t>
            </w: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rPr>
                <w:b/>
              </w:rPr>
            </w:pPr>
            <w:r w:rsidRPr="00301132">
              <w:rPr>
                <w:b/>
              </w:rPr>
              <w:t>Выпускной бал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  <w:jc w:val="center"/>
              <w:rPr>
                <w:b/>
              </w:rPr>
            </w:pPr>
            <w:r w:rsidRPr="00301132">
              <w:rPr>
                <w:b/>
              </w:rPr>
              <w:t>10 часов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Знакомство с содержанием пьесы «Выпускной бал»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Распределение ролей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Развитие речи (темп, тембр, интонация).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Работа над мимикой, жестами, позой и движениями актера. 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Сценическое  актёрское мастерство.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Музыкальное оформление театрализованного представления.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Изготовление декораций, костюмов.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>Генеральная репетиция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Выступление перед зрителями.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  <w:tr w:rsidR="0054448C" w:rsidTr="0054448C">
        <w:tc>
          <w:tcPr>
            <w:tcW w:w="974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</w:p>
        </w:tc>
        <w:tc>
          <w:tcPr>
            <w:tcW w:w="10206" w:type="dxa"/>
          </w:tcPr>
          <w:p w:rsidR="0054448C" w:rsidRPr="00301132" w:rsidRDefault="0054448C" w:rsidP="00766107">
            <w:pPr>
              <w:pStyle w:val="ac"/>
              <w:spacing w:line="150" w:lineRule="atLeast"/>
              <w:ind w:left="-3" w:right="147"/>
            </w:pPr>
            <w:r w:rsidRPr="00301132">
              <w:t xml:space="preserve"> Анализ выступления.</w:t>
            </w:r>
          </w:p>
        </w:tc>
        <w:tc>
          <w:tcPr>
            <w:tcW w:w="3606" w:type="dxa"/>
          </w:tcPr>
          <w:p w:rsidR="0054448C" w:rsidRPr="00301132" w:rsidRDefault="0054448C" w:rsidP="007661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1132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</w:tr>
    </w:tbl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p w:rsidR="00301132" w:rsidRDefault="00301132" w:rsidP="00F144A8">
      <w:pPr>
        <w:pStyle w:val="ac"/>
        <w:tabs>
          <w:tab w:val="left" w:pos="-754"/>
        </w:tabs>
        <w:spacing w:line="360" w:lineRule="auto"/>
        <w:ind w:left="-15" w:firstLine="600"/>
        <w:jc w:val="center"/>
        <w:rPr>
          <w:b/>
        </w:rPr>
      </w:pPr>
    </w:p>
    <w:sectPr w:rsidR="00301132" w:rsidSect="009F43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6CA" w:rsidRDefault="004C06CA" w:rsidP="00F021B3">
      <w:pPr>
        <w:spacing w:after="0" w:line="240" w:lineRule="auto"/>
      </w:pPr>
      <w:r>
        <w:separator/>
      </w:r>
    </w:p>
  </w:endnote>
  <w:endnote w:type="continuationSeparator" w:id="0">
    <w:p w:rsidR="004C06CA" w:rsidRDefault="004C06CA" w:rsidP="00F0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321568"/>
      <w:docPartObj>
        <w:docPartGallery w:val="Page Numbers (Bottom of Page)"/>
        <w:docPartUnique/>
      </w:docPartObj>
    </w:sdtPr>
    <w:sdtEndPr/>
    <w:sdtContent>
      <w:p w:rsidR="00F021B3" w:rsidRDefault="009676AA">
        <w:pPr>
          <w:pStyle w:val="af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37A7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F021B3" w:rsidRDefault="00F021B3">
    <w:pPr>
      <w:pStyle w:val="af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6CA" w:rsidRDefault="004C06CA" w:rsidP="00F021B3">
      <w:pPr>
        <w:spacing w:after="0" w:line="240" w:lineRule="auto"/>
      </w:pPr>
      <w:r>
        <w:separator/>
      </w:r>
    </w:p>
  </w:footnote>
  <w:footnote w:type="continuationSeparator" w:id="0">
    <w:p w:rsidR="004C06CA" w:rsidRDefault="004C06CA" w:rsidP="00F02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1B3" w:rsidRDefault="00F021B3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2E7C"/>
    <w:multiLevelType w:val="multilevel"/>
    <w:tmpl w:val="0AA8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AF7AD3"/>
    <w:multiLevelType w:val="multilevel"/>
    <w:tmpl w:val="884C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850394"/>
    <w:multiLevelType w:val="multilevel"/>
    <w:tmpl w:val="CCCAD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34483"/>
    <w:multiLevelType w:val="multilevel"/>
    <w:tmpl w:val="5596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5E6F6E"/>
    <w:multiLevelType w:val="multilevel"/>
    <w:tmpl w:val="20A48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3B63DE"/>
    <w:multiLevelType w:val="multilevel"/>
    <w:tmpl w:val="0BECB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427176"/>
    <w:multiLevelType w:val="multilevel"/>
    <w:tmpl w:val="37426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4977A0"/>
    <w:multiLevelType w:val="hybridMultilevel"/>
    <w:tmpl w:val="6A70CD58"/>
    <w:lvl w:ilvl="0" w:tplc="84C6480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032EA5"/>
    <w:multiLevelType w:val="multilevel"/>
    <w:tmpl w:val="51D48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75F0EB4"/>
    <w:multiLevelType w:val="multilevel"/>
    <w:tmpl w:val="5DF85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70748F"/>
    <w:multiLevelType w:val="hybridMultilevel"/>
    <w:tmpl w:val="B4CEE0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1B59CA"/>
    <w:multiLevelType w:val="hybridMultilevel"/>
    <w:tmpl w:val="5A420FD2"/>
    <w:lvl w:ilvl="0" w:tplc="AA46E09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8F2784"/>
    <w:multiLevelType w:val="multilevel"/>
    <w:tmpl w:val="76A6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CF65D7"/>
    <w:multiLevelType w:val="hybridMultilevel"/>
    <w:tmpl w:val="C21E8146"/>
    <w:lvl w:ilvl="0" w:tplc="6590B9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33D58"/>
    <w:multiLevelType w:val="multilevel"/>
    <w:tmpl w:val="3F32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23E0872"/>
    <w:multiLevelType w:val="hybridMultilevel"/>
    <w:tmpl w:val="4B683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A52B7A"/>
    <w:multiLevelType w:val="multilevel"/>
    <w:tmpl w:val="6A2EF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E373AB"/>
    <w:multiLevelType w:val="hybridMultilevel"/>
    <w:tmpl w:val="60E6C520"/>
    <w:lvl w:ilvl="0" w:tplc="25AECA3C">
      <w:start w:val="1"/>
      <w:numFmt w:val="bullet"/>
      <w:lvlText w:val="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8">
    <w:nsid w:val="572B5D7B"/>
    <w:multiLevelType w:val="hybridMultilevel"/>
    <w:tmpl w:val="03DA0420"/>
    <w:lvl w:ilvl="0" w:tplc="25AECA3C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5B267CB8"/>
    <w:multiLevelType w:val="multilevel"/>
    <w:tmpl w:val="E6CEEDE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F9051BD"/>
    <w:multiLevelType w:val="hybridMultilevel"/>
    <w:tmpl w:val="F380F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37574D"/>
    <w:multiLevelType w:val="hybridMultilevel"/>
    <w:tmpl w:val="E04C7C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A2351B"/>
    <w:multiLevelType w:val="hybridMultilevel"/>
    <w:tmpl w:val="FC6C6E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716B6"/>
    <w:multiLevelType w:val="hybridMultilevel"/>
    <w:tmpl w:val="D6B8FB1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6017FE9"/>
    <w:multiLevelType w:val="multilevel"/>
    <w:tmpl w:val="D0B2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8C7C76"/>
    <w:multiLevelType w:val="multilevel"/>
    <w:tmpl w:val="2DA2136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>
    <w:nsid w:val="7A237212"/>
    <w:multiLevelType w:val="hybridMultilevel"/>
    <w:tmpl w:val="6924EF00"/>
    <w:lvl w:ilvl="0" w:tplc="6B9CAFD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1"/>
  </w:num>
  <w:num w:numId="3">
    <w:abstractNumId w:val="23"/>
  </w:num>
  <w:num w:numId="4">
    <w:abstractNumId w:val="26"/>
  </w:num>
  <w:num w:numId="5">
    <w:abstractNumId w:val="2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17"/>
  </w:num>
  <w:num w:numId="9">
    <w:abstractNumId w:val="19"/>
  </w:num>
  <w:num w:numId="10">
    <w:abstractNumId w:val="5"/>
  </w:num>
  <w:num w:numId="11">
    <w:abstractNumId w:val="0"/>
  </w:num>
  <w:num w:numId="12">
    <w:abstractNumId w:val="9"/>
  </w:num>
  <w:num w:numId="13">
    <w:abstractNumId w:val="12"/>
  </w:num>
  <w:num w:numId="14">
    <w:abstractNumId w:val="18"/>
  </w:num>
  <w:num w:numId="15">
    <w:abstractNumId w:val="15"/>
  </w:num>
  <w:num w:numId="16">
    <w:abstractNumId w:val="20"/>
  </w:num>
  <w:num w:numId="17">
    <w:abstractNumId w:val="1"/>
  </w:num>
  <w:num w:numId="18">
    <w:abstractNumId w:val="13"/>
  </w:num>
  <w:num w:numId="19">
    <w:abstractNumId w:val="11"/>
  </w:num>
  <w:num w:numId="20">
    <w:abstractNumId w:val="7"/>
  </w:num>
  <w:num w:numId="21">
    <w:abstractNumId w:val="16"/>
  </w:num>
  <w:num w:numId="22">
    <w:abstractNumId w:val="2"/>
  </w:num>
  <w:num w:numId="23">
    <w:abstractNumId w:val="14"/>
  </w:num>
  <w:num w:numId="24">
    <w:abstractNumId w:val="3"/>
  </w:num>
  <w:num w:numId="25">
    <w:abstractNumId w:val="24"/>
  </w:num>
  <w:num w:numId="26">
    <w:abstractNumId w:val="8"/>
  </w:num>
  <w:num w:numId="27">
    <w:abstractNumId w:val="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990"/>
    <w:rsid w:val="0004093B"/>
    <w:rsid w:val="0004748E"/>
    <w:rsid w:val="000907FB"/>
    <w:rsid w:val="000F2C44"/>
    <w:rsid w:val="001127A8"/>
    <w:rsid w:val="00120854"/>
    <w:rsid w:val="001430CC"/>
    <w:rsid w:val="00153B17"/>
    <w:rsid w:val="00157B34"/>
    <w:rsid w:val="00172950"/>
    <w:rsid w:val="00197677"/>
    <w:rsid w:val="001C4801"/>
    <w:rsid w:val="001E5B06"/>
    <w:rsid w:val="002139B2"/>
    <w:rsid w:val="00254F1B"/>
    <w:rsid w:val="00276BD7"/>
    <w:rsid w:val="002A3417"/>
    <w:rsid w:val="002D45B5"/>
    <w:rsid w:val="00301132"/>
    <w:rsid w:val="00335F23"/>
    <w:rsid w:val="00367189"/>
    <w:rsid w:val="00376555"/>
    <w:rsid w:val="003B42E6"/>
    <w:rsid w:val="003D3210"/>
    <w:rsid w:val="003E3990"/>
    <w:rsid w:val="003F24C8"/>
    <w:rsid w:val="00411D57"/>
    <w:rsid w:val="00435D02"/>
    <w:rsid w:val="00440EEF"/>
    <w:rsid w:val="004A1905"/>
    <w:rsid w:val="004A1AB4"/>
    <w:rsid w:val="004B17EA"/>
    <w:rsid w:val="004C06CA"/>
    <w:rsid w:val="004C3649"/>
    <w:rsid w:val="004E2EE5"/>
    <w:rsid w:val="0051242C"/>
    <w:rsid w:val="00517610"/>
    <w:rsid w:val="00517ABA"/>
    <w:rsid w:val="00537A7F"/>
    <w:rsid w:val="0054448C"/>
    <w:rsid w:val="0058184E"/>
    <w:rsid w:val="005D21C7"/>
    <w:rsid w:val="005E2416"/>
    <w:rsid w:val="005F7D20"/>
    <w:rsid w:val="00624072"/>
    <w:rsid w:val="00667F4C"/>
    <w:rsid w:val="0073105C"/>
    <w:rsid w:val="00741AED"/>
    <w:rsid w:val="007440E3"/>
    <w:rsid w:val="00755503"/>
    <w:rsid w:val="00770D56"/>
    <w:rsid w:val="007C4A3A"/>
    <w:rsid w:val="007E6242"/>
    <w:rsid w:val="007F6632"/>
    <w:rsid w:val="0080087D"/>
    <w:rsid w:val="00855EB6"/>
    <w:rsid w:val="008649BF"/>
    <w:rsid w:val="00883F72"/>
    <w:rsid w:val="0089000B"/>
    <w:rsid w:val="008C0F3B"/>
    <w:rsid w:val="008E470C"/>
    <w:rsid w:val="008F04EA"/>
    <w:rsid w:val="00956901"/>
    <w:rsid w:val="009676AA"/>
    <w:rsid w:val="009C5D96"/>
    <w:rsid w:val="009F4304"/>
    <w:rsid w:val="00A63523"/>
    <w:rsid w:val="00A725FF"/>
    <w:rsid w:val="00A833FB"/>
    <w:rsid w:val="00A8723E"/>
    <w:rsid w:val="00B133A5"/>
    <w:rsid w:val="00B372FD"/>
    <w:rsid w:val="00B82DDF"/>
    <w:rsid w:val="00B870A9"/>
    <w:rsid w:val="00BB1F06"/>
    <w:rsid w:val="00BD6CA2"/>
    <w:rsid w:val="00BD7744"/>
    <w:rsid w:val="00BE5EE1"/>
    <w:rsid w:val="00BE6BEC"/>
    <w:rsid w:val="00C66303"/>
    <w:rsid w:val="00C7532D"/>
    <w:rsid w:val="00CA5450"/>
    <w:rsid w:val="00CD0D91"/>
    <w:rsid w:val="00CD36D0"/>
    <w:rsid w:val="00CE2965"/>
    <w:rsid w:val="00D378EF"/>
    <w:rsid w:val="00D65928"/>
    <w:rsid w:val="00DE2849"/>
    <w:rsid w:val="00DE5243"/>
    <w:rsid w:val="00E12FFD"/>
    <w:rsid w:val="00E16206"/>
    <w:rsid w:val="00E62649"/>
    <w:rsid w:val="00EA3D00"/>
    <w:rsid w:val="00F021B3"/>
    <w:rsid w:val="00F144A8"/>
    <w:rsid w:val="00F3089F"/>
    <w:rsid w:val="00F37996"/>
    <w:rsid w:val="00F67C43"/>
    <w:rsid w:val="00F76CC0"/>
    <w:rsid w:val="00F91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9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1127A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4"/>
    </w:rPr>
  </w:style>
  <w:style w:type="paragraph" w:styleId="3">
    <w:name w:val="heading 3"/>
    <w:basedOn w:val="a"/>
    <w:next w:val="a"/>
    <w:link w:val="30"/>
    <w:qFormat/>
    <w:rsid w:val="001127A8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2">
    <w:name w:val="Style12"/>
    <w:basedOn w:val="a"/>
    <w:rsid w:val="003E399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rsid w:val="003E3990"/>
    <w:rPr>
      <w:rFonts w:ascii="Times New Roman" w:hAnsi="Times New Roman" w:cs="Times New Roman" w:hint="default"/>
      <w:b/>
      <w:bCs/>
      <w:sz w:val="26"/>
      <w:szCs w:val="26"/>
    </w:rPr>
  </w:style>
  <w:style w:type="paragraph" w:styleId="a3">
    <w:name w:val="No Spacing"/>
    <w:uiPriority w:val="1"/>
    <w:qFormat/>
    <w:rsid w:val="003E39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Знак1"/>
    <w:basedOn w:val="a"/>
    <w:rsid w:val="003E39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4">
    <w:name w:val="Содержимое таблицы"/>
    <w:basedOn w:val="a"/>
    <w:rsid w:val="003E3990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5">
    <w:name w:val="List Paragraph"/>
    <w:basedOn w:val="a"/>
    <w:uiPriority w:val="99"/>
    <w:qFormat/>
    <w:rsid w:val="003E3990"/>
    <w:pPr>
      <w:ind w:left="720"/>
      <w:contextualSpacing/>
    </w:pPr>
  </w:style>
  <w:style w:type="character" w:styleId="a6">
    <w:name w:val="Emphasis"/>
    <w:basedOn w:val="a0"/>
    <w:uiPriority w:val="99"/>
    <w:qFormat/>
    <w:rsid w:val="003E3990"/>
    <w:rPr>
      <w:rFonts w:cs="Times New Roman"/>
      <w:i/>
      <w:iCs/>
    </w:rPr>
  </w:style>
  <w:style w:type="paragraph" w:styleId="a7">
    <w:name w:val="Normal (Web)"/>
    <w:basedOn w:val="a"/>
    <w:uiPriority w:val="99"/>
    <w:unhideWhenUsed/>
    <w:rsid w:val="003E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unhideWhenUsed/>
    <w:rsid w:val="003E3990"/>
    <w:rPr>
      <w:strike w:val="0"/>
      <w:dstrike w:val="0"/>
      <w:color w:val="2470CF"/>
      <w:u w:val="none"/>
      <w:effect w:val="none"/>
    </w:rPr>
  </w:style>
  <w:style w:type="table" w:styleId="a9">
    <w:name w:val="Table Grid"/>
    <w:basedOn w:val="a1"/>
    <w:rsid w:val="003E39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uiPriority w:val="99"/>
    <w:unhideWhenUsed/>
    <w:rsid w:val="003E3990"/>
    <w:pPr>
      <w:spacing w:after="120" w:line="240" w:lineRule="auto"/>
      <w:ind w:firstLine="360"/>
    </w:pPr>
    <w:rPr>
      <w:rFonts w:ascii="Calibri" w:eastAsia="Times New Roman" w:hAnsi="Calibri" w:cs="Times New Roman"/>
      <w:lang w:val="en-US" w:eastAsia="en-US" w:bidi="en-US"/>
    </w:rPr>
  </w:style>
  <w:style w:type="character" w:customStyle="1" w:styleId="ab">
    <w:name w:val="Основной текст Знак"/>
    <w:basedOn w:val="a0"/>
    <w:link w:val="aa"/>
    <w:uiPriority w:val="99"/>
    <w:rsid w:val="003E3990"/>
    <w:rPr>
      <w:rFonts w:ascii="Calibri" w:eastAsia="Times New Roman" w:hAnsi="Calibri" w:cs="Times New Roman"/>
      <w:lang w:val="en-US" w:bidi="en-US"/>
    </w:rPr>
  </w:style>
  <w:style w:type="character" w:customStyle="1" w:styleId="10">
    <w:name w:val="Заголовок 1 Знак"/>
    <w:basedOn w:val="a0"/>
    <w:link w:val="1"/>
    <w:rsid w:val="001127A8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1127A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c">
    <w:name w:val="Базовый"/>
    <w:rsid w:val="001127A8"/>
    <w:pPr>
      <w:suppressAutoHyphens/>
      <w:overflowPunct w:val="0"/>
      <w:spacing w:after="0" w:line="100" w:lineRule="atLeast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customStyle="1" w:styleId="ListLabel2">
    <w:name w:val="ListLabel 2"/>
    <w:rsid w:val="00276BD7"/>
    <w:rPr>
      <w:rFonts w:eastAsia="Times New Roman" w:cs="Times New Roman"/>
      <w:i/>
    </w:rPr>
  </w:style>
  <w:style w:type="character" w:customStyle="1" w:styleId="apple-converted-space">
    <w:name w:val="apple-converted-space"/>
    <w:basedOn w:val="a0"/>
    <w:rsid w:val="00335F23"/>
  </w:style>
  <w:style w:type="character" w:styleId="ad">
    <w:name w:val="Strong"/>
    <w:basedOn w:val="a0"/>
    <w:uiPriority w:val="22"/>
    <w:qFormat/>
    <w:rsid w:val="003D3210"/>
    <w:rPr>
      <w:b/>
      <w:bCs/>
    </w:rPr>
  </w:style>
  <w:style w:type="character" w:customStyle="1" w:styleId="FontStyle11">
    <w:name w:val="Font Style11"/>
    <w:uiPriority w:val="99"/>
    <w:rsid w:val="0054448C"/>
    <w:rPr>
      <w:rFonts w:ascii="Times New Roman" w:hAnsi="Times New Roman" w:cs="Times New Roman"/>
      <w:sz w:val="20"/>
      <w:szCs w:val="20"/>
    </w:rPr>
  </w:style>
  <w:style w:type="paragraph" w:styleId="ae">
    <w:name w:val="header"/>
    <w:basedOn w:val="a"/>
    <w:link w:val="af"/>
    <w:uiPriority w:val="99"/>
    <w:semiHidden/>
    <w:unhideWhenUsed/>
    <w:rsid w:val="00F02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021B3"/>
    <w:rPr>
      <w:rFonts w:eastAsiaTheme="minorEastAsia"/>
      <w:lang w:eastAsia="ru-RU"/>
    </w:rPr>
  </w:style>
  <w:style w:type="paragraph" w:styleId="af0">
    <w:name w:val="footer"/>
    <w:basedOn w:val="a"/>
    <w:link w:val="af1"/>
    <w:uiPriority w:val="99"/>
    <w:unhideWhenUsed/>
    <w:rsid w:val="00F02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021B3"/>
    <w:rPr>
      <w:rFonts w:eastAsiaTheme="minorEastAsia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967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9676A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7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Key-Key</dc:creator>
  <cp:keywords/>
  <dc:description/>
  <cp:lastModifiedBy>cab-org</cp:lastModifiedBy>
  <cp:revision>22</cp:revision>
  <cp:lastPrinted>2019-09-30T12:14:00Z</cp:lastPrinted>
  <dcterms:created xsi:type="dcterms:W3CDTF">2014-09-29T15:44:00Z</dcterms:created>
  <dcterms:modified xsi:type="dcterms:W3CDTF">2019-10-31T05:01:00Z</dcterms:modified>
</cp:coreProperties>
</file>