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916" w:rsidRDefault="006A1916" w:rsidP="006A1916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B3BBC94" wp14:editId="4DBE5028">
            <wp:simplePos x="0" y="0"/>
            <wp:positionH relativeFrom="margin">
              <wp:posOffset>-358140</wp:posOffset>
            </wp:positionH>
            <wp:positionV relativeFrom="margin">
              <wp:posOffset>-273050</wp:posOffset>
            </wp:positionV>
            <wp:extent cx="10006330" cy="7014210"/>
            <wp:effectExtent l="0" t="0" r="0" b="0"/>
            <wp:wrapSquare wrapText="bothSides"/>
            <wp:docPr id="3" name="Рисунок 3" descr="C:\Users\Tochka Rosta\Desktop\ТОЧКА РОСТА 2026-2027\ПРОГРАММЫ\2026-2027\сканы 26\лаз р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chka Rosta\Desktop\ТОЧКА РОСТА 2026-2027\ПРОГРАММЫ\2026-2027\сканы 26\лаз рез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330" cy="701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1916" w:rsidRDefault="006A1916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ПОЯСНИТЕЛЬНАЯ ЗАПИСКА</w:t>
      </w: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Дополнительная общеобразовательная общеразвивающая программа «Лазерная резка» (далее – Программа) отвечает потребностям современного школьника в освоении инженерно-технических навыков, связанных с высокотехнологичными методами обработки материалов. </w:t>
      </w: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направлена на раннюю профориентацию, развитие инженерного мышления, конструкторских способностей и подготовку к участию в профессиональных состязаниях по компетенции «Лазерные технологии». 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Она позволяет обучающимся получить практический опыт работы с лазерным оборудованием, освоить востребованные цифровые инструменты проектирования и понять физические принципы, лежащие в основе современных технологий.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 нормативными документами в сфере образования: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 Закрепляет право ребёнка на доступное дополнительное образование (ст. 75), определяет воспитательную деятельность как обязательную часть образовательного процесса (ст. 12.1) и допускает сетевое взаимодействие при реализации программ (ст. 15).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Распоряжение Правительства РФ от 31.03.2022 № 678-р. Утверждает Концепцию развития дополнительного образования детей до 2030 года, в которой техническое творчество и инженерные компетенции названы приоритетными направлениями.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Федеральные государственные образовательные стандарты (ФГОС). Закрепляют в качестве метапредметных результатов развитие проектного мышления, умения работать с информацией и технологиями.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Минпросвещения России от 27.07.2022 № 629. Регламентирует порядок разработки, утверждения и реализации дополнительных общеобразовательных программ, давая право школе самостоятельно определять содержание, объём и формы обучения.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D55FE4" w:rsidRPr="00D55FE4" w:rsidRDefault="00D55FE4" w:rsidP="00D55F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по охране труда при работе с лазерными установками (межотраслевые и отраслевые нормативные акты).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Направленность программы: </w:t>
      </w: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техническая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Данная направленность ориентирована на формирование у обучающихся инженерно-конструкторских компетенций, навыков работы с цифровым оборудованием и программным обеспечением для создания материальных объектов. Программа интегрирует знания из области физики, математики, информатики и черчения, что способствует формированию целостного научно-технического мировоззрения. Она учит не просто управлять станком, но понимать физику процессов, оптимизировать параметры обработки и самостоятельно проектировать изделия от идеи до готового прототипа.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Актуальность программы обоснована следующими факторами: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Технологический рывок и потребность в инженерных кадрах:</w:t>
      </w:r>
    </w:p>
    <w:p w:rsidR="00D55FE4" w:rsidRPr="00D55FE4" w:rsidRDefault="00D55FE4" w:rsidP="00D55FE4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Индустрия 4.0.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Лазерные технологии являются одним из ключевых элементов четвертой промышленной революции. Они активно применяются в машиностроении, медицине, электронике, авиакосмической отрасли и многих других сферах. Подготовка квалифицированных кадров начинается со школьной скамьи.</w:t>
      </w:r>
    </w:p>
    <w:p w:rsidR="00D55FE4" w:rsidRPr="00D55FE4" w:rsidRDefault="00D55FE4" w:rsidP="00D55FE4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Дефицит специалистов.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Современный рынок труда остро нуждается в специалистах, владеющих технологиями лазерной обработки материалов. Программа дает школьникам возможность получить предпрофессиональные навыки, которые будут востребованы в будущем.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Практико-ориентированное обучение и связь с реальным производством:</w:t>
      </w:r>
    </w:p>
    <w:p w:rsidR="00D55FE4" w:rsidRPr="00D55FE4" w:rsidRDefault="00D55FE4" w:rsidP="00D55FE4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 идеи к изделию.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предлагает полный цикл создания продукта: от разработки 2D-макета в векторном редакторе до настройки оборудования и получения готового изделия. Это развивает навыки проектного управления и технологического мышления.</w:t>
      </w:r>
    </w:p>
    <w:p w:rsidR="00D55FE4" w:rsidRPr="00D55FE4" w:rsidRDefault="00D55FE4" w:rsidP="00D55FE4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Работа с современным оборудованием.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Использование лазерных станков в учебном процессе позволяет создать среду, приближенную к реальному производству, что повышает мотивацию и интерес обучающихся.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Развитие «гибких навыков» (soft skills):</w:t>
      </w:r>
    </w:p>
    <w:p w:rsidR="00D55FE4" w:rsidRPr="00D55FE4" w:rsidRDefault="00D55FE4" w:rsidP="00D55FE4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Критическое и аналитическое мышление.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Выбор правильных режимов (мощность, скорость, фокус) требует анализа свойств материалов, понимания физических процессов и умения принимать взвешенные решения.</w:t>
      </w:r>
    </w:p>
    <w:p w:rsidR="00D55FE4" w:rsidRPr="00D55FE4" w:rsidRDefault="00D55FE4" w:rsidP="00D55FE4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Командная работа и проектная деятельность.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Выполнение индивидуальных и групповых проектов учит распределять роли, работать в команде, презентовать свои результаты и конструктивно воспринимать обратную связь.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Соответствие задачам «Точки роста» и государственной политике:</w:t>
      </w:r>
    </w:p>
    <w:p w:rsidR="00D55FE4" w:rsidRPr="00D55FE4" w:rsidRDefault="00D55FE4" w:rsidP="00D55FE4">
      <w:pPr>
        <w:numPr>
          <w:ilvl w:val="0"/>
          <w:numId w:val="28"/>
        </w:numPr>
        <w:shd w:val="clear" w:color="auto" w:fill="FFFFFF"/>
        <w:spacing w:after="0" w:line="240" w:lineRule="auto"/>
        <w:ind w:left="851" w:hanging="425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Реализация концепции STEM-образования.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интегрирует науку, технологию, инженерию и математику, что соответствует современным мировым образовательным трендам.</w:t>
      </w:r>
    </w:p>
    <w:p w:rsidR="00D55FE4" w:rsidRPr="00D55FE4" w:rsidRDefault="00D55FE4" w:rsidP="00D55FE4">
      <w:pPr>
        <w:numPr>
          <w:ilvl w:val="0"/>
          <w:numId w:val="28"/>
        </w:numPr>
        <w:shd w:val="clear" w:color="auto" w:fill="FFFFFF"/>
        <w:spacing w:after="0" w:line="240" w:lineRule="auto"/>
        <w:ind w:left="851" w:hanging="425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Выполнение миссии Центров «Точка роста».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максимально эффективно использует оборудование Центра для развития технических талантов детей, проживающих в сельской местности, и предоставляет им равные образовательные возможности.</w:t>
      </w:r>
    </w:p>
    <w:p w:rsidR="00D55FE4" w:rsidRPr="00D55FE4" w:rsidRDefault="00D55FE4" w:rsidP="00D55FE4">
      <w:pPr>
        <w:pStyle w:val="a6"/>
        <w:shd w:val="clear" w:color="auto" w:fill="FFFFFF"/>
        <w:spacing w:after="0" w:line="240" w:lineRule="auto"/>
        <w:ind w:left="851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Компенсация недостатка школьной программы:</w:t>
      </w:r>
    </w:p>
    <w:p w:rsidR="00D55FE4" w:rsidRPr="00D55FE4" w:rsidRDefault="00D55FE4" w:rsidP="00D55FE4">
      <w:pPr>
        <w:pStyle w:val="a6"/>
        <w:numPr>
          <w:ilvl w:val="0"/>
          <w:numId w:val="28"/>
        </w:numPr>
        <w:shd w:val="clear" w:color="auto" w:fill="FFFFFF"/>
        <w:spacing w:after="0" w:line="240" w:lineRule="auto"/>
        <w:ind w:left="851" w:hanging="425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Школьный курс физики и технологии дает лишь базовые знания о лазерах. Программа восполняет этот пробел, углубляясь в практическое применение физических законов и давая знания, которые выходят за рамки стандартного образования.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Приём обучающихся в объединения дополнительного образования детей осуществляется на основе свободного выбора и заявления родителей (законных представителей). Специальных знаний и навыков для начала обучения не требуется.</w:t>
      </w:r>
    </w:p>
    <w:p w:rsidR="00D55FE4" w:rsidRPr="00D55FE4" w:rsidRDefault="00D55FE4" w:rsidP="00D55FE4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</w:t>
      </w:r>
      <w:r w:rsidR="007216C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2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–18 лет (мальчики и девочки).</w:t>
      </w:r>
    </w:p>
    <w:p w:rsidR="00D55FE4" w:rsidRPr="00D55FE4" w:rsidRDefault="00D55FE4" w:rsidP="00D55FE4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Количество обучающихся в группе: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более 8–9 человек (в соответствии с требованиями техники безопасности и технологическим регламентом работы с оборудованием). При изменении санитарных норм возможно деление группы на подгруппы по 4–5 человек.</w:t>
      </w: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Очная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(с возможностью использования дистанционных образовательных технологий и электронного обучения в исключительных случаях).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Образовательная деятельность осуществляется на государственном языке Российской Федерации – </w:t>
      </w: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русском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учебный год (34 недели).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Объем программы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68</w:t>
      </w: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академических часов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(1 раз в неделю по 2 академических часа, включая часы на промежуточную и итоговую аттестацию). Одно занятие – 40 минут.</w:t>
      </w: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занятий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лекция-беседа,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практическое занятие,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мастер-класс,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проектная деятельность,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лабораторная работа,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соревнование,</w:t>
      </w:r>
    </w:p>
    <w:p w:rsidR="00D55FE4" w:rsidRPr="00D55FE4" w:rsidRDefault="00D55FE4" w:rsidP="00D55FE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защита проектов.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инженерного мышления, конструкторских и изобретательских способностей обучающихся посредством изучения технологий обработки конструкционных материалов и основ работы на лазерном станке.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Обучающие:</w:t>
      </w:r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знания о физических принципах работы лазеров, их классификации, устройстве и областях применения.</w:t>
      </w:r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Обучить правилам безопасной работы с механическими и электрическими элементами лазерного технологического комплекса.</w:t>
      </w:r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основам работы в программе векторной графики CorelDRAW для создания и подготовки макетов.</w:t>
      </w:r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умение подбирать технологические параметры (мощность, скорость, частота) для различных конструкционных материалов (дерево, пластик, стекло, металл).</w:t>
      </w:r>
      <w:proofErr w:type="gramEnd"/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основам конструирования и инженерного черчения для создания двумерных и сборных изделий.</w:t>
      </w:r>
    </w:p>
    <w:p w:rsidR="00D55FE4" w:rsidRPr="00D55FE4" w:rsidRDefault="00D55FE4" w:rsidP="00D55FE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навыки работы на лазерном станке (настройка, юстировка, запуск, контроль процесса).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Развивающие:</w:t>
      </w:r>
    </w:p>
    <w:p w:rsidR="00D55FE4" w:rsidRPr="00D55FE4" w:rsidRDefault="00D55FE4" w:rsidP="00D55FE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творческую инициативу, самостоятельную познавательную деятельность и инженерную любознательность.</w:t>
      </w:r>
    </w:p>
    <w:p w:rsidR="00D55FE4" w:rsidRPr="00D55FE4" w:rsidRDefault="00D55FE4" w:rsidP="00D55FE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пространственное воображение, память, внимание, мелкую моторику.</w:t>
      </w:r>
    </w:p>
    <w:p w:rsidR="00D55FE4" w:rsidRPr="00D55FE4" w:rsidRDefault="00D55FE4" w:rsidP="00D55FE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волевые качества: настойчивость, целеустремленность, усердие.</w:t>
      </w:r>
    </w:p>
    <w:p w:rsidR="00D55FE4" w:rsidRPr="00D55FE4" w:rsidRDefault="00D55FE4" w:rsidP="00D55FE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коммуникативные навыки и умение работать в команде над проектными задачами.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Воспитательные:</w:t>
      </w:r>
    </w:p>
    <w:p w:rsidR="00D55FE4" w:rsidRPr="00D55FE4" w:rsidRDefault="00D55FE4" w:rsidP="00D55F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чувство уважения и бережного отношения к результатам своего труда и труда окружающих.</w:t>
      </w:r>
    </w:p>
    <w:p w:rsidR="00D55FE4" w:rsidRPr="00D55FE4" w:rsidRDefault="00D55FE4" w:rsidP="00D55F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нравственные качества: отзывчивость, доброжелательность, честность, ответственность.</w:t>
      </w:r>
    </w:p>
    <w:p w:rsidR="00D55FE4" w:rsidRPr="00D55FE4" w:rsidRDefault="00D55FE4" w:rsidP="00D55F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условия для формирования активной гражданской позиции через участие в социально значимых проектах (изготовление изделий для школы, благотворительных акций).</w:t>
      </w:r>
    </w:p>
    <w:p w:rsidR="00D55FE4" w:rsidRPr="00D55FE4" w:rsidRDefault="00D55FE4" w:rsidP="00D55F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профессиональному самоопределению и формированию интереса к инженерно-техническим профессиям.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Знать: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безопасной работы с лазерным технологическим комплексом;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принцип действия и классификацию оптических квантовых генераторов (лазеров);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физические основы лазерной обработки материалов (поглощение, отражение, фокусировка);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виды конструкционных материалов, применяемых для лазерной резки и гравировки, и их свойства;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интерфейс и базовые инструменты программы CorelDRAW для создания векторной графики;</w:t>
      </w:r>
    </w:p>
    <w:p w:rsidR="00D55FE4" w:rsidRPr="00D55FE4" w:rsidRDefault="00D55FE4" w:rsidP="00D55FE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технологические процессы лазерной резки и гравировки.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Уметь: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и редактировать векторные изображения в CorelDRAW для последующей лазерной обработки;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подбирать оптимальные режимы лазерной резки и гравировки (скорость, мощность, DPI, фокус) для различных материалов;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производить настройку и юстировку оптической системы лазерного станка;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самостоятельно решать технические задачи в процессе конструирования и технологической обработки;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операции по трассировке растровых изображений и подготовке файлов для загрузки в станок;</w:t>
      </w:r>
    </w:p>
    <w:p w:rsidR="00D55FE4" w:rsidRPr="00D55FE4" w:rsidRDefault="00D55FE4" w:rsidP="00D55FE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индивидуальные творческие проекты, проходя полный цикл от эскиза до готового изделия.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</w:t>
      </w:r>
    </w:p>
    <w:p w:rsidR="00D55FE4" w:rsidRPr="00D55FE4" w:rsidRDefault="00D55FE4" w:rsidP="00D55FE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Регулятивные: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умение ставить цели, планировать последовательность действий, осуществлять самоконтроль и оценку результатов.</w:t>
      </w:r>
    </w:p>
    <w:p w:rsidR="00D55FE4" w:rsidRPr="00D55FE4" w:rsidRDefault="00D55FE4" w:rsidP="00D55FE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Познавательные: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развитие критического мышления, умение анализировать информацию, выявлять причинно-следственные связи в технологических процессах.</w:t>
      </w:r>
    </w:p>
    <w:p w:rsidR="00D55FE4" w:rsidRPr="00D55FE4" w:rsidRDefault="00D55FE4" w:rsidP="00D55FE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Коммуникативные: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умение эффективно взаимодействовать в группе, распределять роли, аргументированно отстаивать свою позицию и презентовать результаты проекта.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</w:t>
      </w:r>
    </w:p>
    <w:p w:rsidR="00D55FE4" w:rsidRPr="00D55FE4" w:rsidRDefault="00D55FE4" w:rsidP="00D55FE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Сформированная ответственная и этичная позиция при работе с высокотехнологичным оборудованием.</w:t>
      </w:r>
    </w:p>
    <w:p w:rsidR="00D55FE4" w:rsidRPr="00D55FE4" w:rsidRDefault="00D55FE4" w:rsidP="00D55FE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Развитые волевые и лидерские качества, настойчивость в достижении целей.</w:t>
      </w:r>
    </w:p>
    <w:p w:rsidR="00D55FE4" w:rsidRPr="00D55FE4" w:rsidRDefault="00D55FE4" w:rsidP="00D55FE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Устойчивый интерес к инженерно-технической деятельности и профессиональному самоопределению.</w:t>
      </w:r>
    </w:p>
    <w:p w:rsidR="00D55FE4" w:rsidRPr="00D55FE4" w:rsidRDefault="00D55FE4" w:rsidP="00D55FE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Уважение к труду и результатам коллективной работы.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Pr="008E647D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</w:t>
      </w: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1028"/>
        <w:gridCol w:w="4042"/>
        <w:gridCol w:w="1417"/>
        <w:gridCol w:w="1418"/>
        <w:gridCol w:w="1417"/>
        <w:gridCol w:w="2552"/>
        <w:gridCol w:w="2976"/>
      </w:tblGrid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№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Название модуля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Формы работы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Результат модуля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Практика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Введение в лазерные технологии и безопасность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Лекция-беседа, инструктаж, демонстрация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Знание ТБ, понимание принципов работы лазера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Основы векторной графики в CorelDRAW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Компьютерный практикум, мастер-класс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Владение базовыми инструментами CorelDRAW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3.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Подготовка файлов для лазерного станка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Лабораторная работа, практикум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Умение подготавливать макеты для ЧПУ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4.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Материалы и технологии лазерной обработки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 xml:space="preserve">Практические занятия, </w:t>
            </w: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исследование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 xml:space="preserve">Понимание свойств материалов, подбор </w:t>
            </w: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режимов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Настройка оборудования и параметры резки/гравировки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Лабораторный практикум, настройка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Умение настраивать станок и рассчитывать параметры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6.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 xml:space="preserve">Создание и защита </w:t>
            </w:r>
            <w:proofErr w:type="gramStart"/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индивидуального проекта</w:t>
            </w:r>
            <w:proofErr w:type="gramEnd"/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Проектная деятельность, консультации, защита</w:t>
            </w: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Fonts w:ascii="Arial" w:hAnsi="Arial" w:cs="Arial"/>
                <w:color w:val="0F1115"/>
                <w:sz w:val="24"/>
                <w:szCs w:val="24"/>
              </w:rPr>
              <w:t>Создание и презентация авторского изделия</w:t>
            </w:r>
          </w:p>
        </w:tc>
      </w:tr>
      <w:tr w:rsidR="008E647D" w:rsidRPr="008E647D" w:rsidTr="008E647D">
        <w:tc>
          <w:tcPr>
            <w:tcW w:w="102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Style w:val="a3"/>
                <w:rFonts w:ascii="Arial" w:hAnsi="Arial" w:cs="Arial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404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Style w:val="a3"/>
                <w:rFonts w:ascii="Arial" w:hAnsi="Arial" w:cs="Arial"/>
                <w:color w:val="0F1115"/>
                <w:sz w:val="24"/>
                <w:szCs w:val="24"/>
              </w:rPr>
              <w:t>68</w:t>
            </w:r>
          </w:p>
        </w:tc>
        <w:tc>
          <w:tcPr>
            <w:tcW w:w="1418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Style w:val="a3"/>
                <w:rFonts w:ascii="Arial" w:hAnsi="Arial" w:cs="Arial"/>
                <w:color w:val="0F1115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  <w:r w:rsidRPr="008E647D">
              <w:rPr>
                <w:rStyle w:val="a3"/>
                <w:rFonts w:ascii="Arial" w:hAnsi="Arial" w:cs="Arial"/>
                <w:color w:val="0F1115"/>
                <w:sz w:val="24"/>
                <w:szCs w:val="24"/>
              </w:rPr>
              <w:t>50</w:t>
            </w:r>
          </w:p>
        </w:tc>
        <w:tc>
          <w:tcPr>
            <w:tcW w:w="2552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  <w:tc>
          <w:tcPr>
            <w:tcW w:w="2976" w:type="dxa"/>
          </w:tcPr>
          <w:p w:rsidR="008E647D" w:rsidRPr="008E647D" w:rsidRDefault="008E647D" w:rsidP="008E647D">
            <w:pPr>
              <w:rPr>
                <w:rFonts w:ascii="Arial" w:hAnsi="Arial" w:cs="Arial"/>
                <w:color w:val="0F1115"/>
                <w:sz w:val="24"/>
                <w:szCs w:val="24"/>
              </w:rPr>
            </w:pPr>
          </w:p>
        </w:tc>
      </w:tr>
    </w:tbl>
    <w:p w:rsidR="00D55FE4" w:rsidRPr="008E647D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Pr="008E647D" w:rsidRDefault="00D55FE4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</w:t>
      </w:r>
    </w:p>
    <w:p w:rsidR="008E647D" w:rsidRP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1. Введение в лазерные технологии и безопасность (4 часа)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История возникновения лазеров. Физические основы: принцип действия, устройство, виды лазеров (газовые, твердотельные, полупроводниковые). Области применения. Вводный инструктаж по охране труда, пожарной и электробезопасности.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(2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Изучение устройства лазерного станка. Знакомство с органами управления и кнопкой аварийной остановки. Демонстрация воздействия лазерного луча на разные материалы (бумага, фанера) для понимания процесса фокусировки.</w:t>
      </w: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2. Основы векторной графики в CorelDRAW (12 часов)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(4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Растровая и векторная графика. Интерфейс CorelDRAW. Инструменты выделения, перемещения, трансформации, построения кривых и фигур. Понятие слоёв.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(8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Создание и настройка файла. Построение простых фигур (прямоугольники, окружности, линии). Работа с кривыми Безье (создание смайлика, звезды). Операции копирования, вращения, зеркального отражения. Группировка и трансформация объектов. Быстрая обрисовка растрового изображения (трассировка). Создание простых композиций.</w:t>
      </w: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Модуль 3. Подготовка файлов для лазерного станка (10 часов)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Требования к макетам для лазерной резки и гравировки. Цветовые слои (для резки – красный, для гравировки – чёрный). Понятие замкнутого контура.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(8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Масштабирование отсканированных чертежей. Трассировка растровых изображений (логотип, рисунок). Проверка и редактирование контуров. Назначение цветов для разных операций. Подготовка макета к загрузке в программу управления станком. Экспорт файлов.</w:t>
      </w: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Материалы и технологии лазерной обработки (10 часов)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Основные конструкционные материалы: дерево (фанера), полимеры (оргстекло, акрил), стекло, металлы. Особенности взаимодействия лазерного излучения с каждым материалом (поглощение, отражение, теплопроводность). Защита от обгорания и оплавления.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(8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Лабораторная работа: резка и гравировка образцов из фанеры, оргстекла, пластика. Подбор режимов (скорость, мощность) для каждого материала. Оценка качества реза и глубины гравировки. Заполнение технологических карт.</w:t>
      </w: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Настройка оборудования и параметры резки/гравировки (12 часов)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(4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Устройство технологической головки. Фокусное расстояние, зона каустики. Влияние скорости, мощности и частоты на результат. Понятие DPI (шаг гравировки). Основы юстировки оптической системы.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(8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Определение фокусного расстояния на практике. Настройка станка под разные материалы. Отработка подбора параметров для резки и гравировки. Выполнение тестовых образцов (геометрические фигуры с разными параметрами). Анализ результатов. Отработка юстировки (под руководством педагога).</w:t>
      </w:r>
    </w:p>
    <w:p w:rsidR="008E647D" w:rsidRPr="008E647D" w:rsidRDefault="008E647D" w:rsidP="008E647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Модуль 6. Создание и защита </w:t>
      </w:r>
      <w:proofErr w:type="gramStart"/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индивидуального проекта</w:t>
      </w:r>
      <w:proofErr w:type="gramEnd"/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(20 часов)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lastRenderedPageBreak/>
        <w:t>Теория (4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Методология проектирования. Постановка целей, планирование этапов. Критерии оценки качества изделия. Подготовка презентации и защитного слова.</w:t>
      </w:r>
    </w:p>
    <w:p w:rsidR="008E647D" w:rsidRPr="008E647D" w:rsidRDefault="008E647D" w:rsidP="008E647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(16 ч):</w:t>
      </w:r>
      <w:r w:rsidRPr="008E647D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Выбор темы проекта (подставка, шкатулка, фоторамка, настольная игра, декоративное панно). Разработка эскиза и векторного макета в CorelDRAW. Консультации с педагогом. Реализация проекта: лазерная резка/гравировка, сборка, шлифовка, финишная отделка. Подготовка презентации. Защита проекта (публичное выступление, демонстрация изделия и этапов работы).</w:t>
      </w:r>
    </w:p>
    <w:p w:rsidR="008E647D" w:rsidRP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Pr="00D55FE4" w:rsidRDefault="008E647D" w:rsidP="008E647D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8"/>
        <w:gridCol w:w="3072"/>
        <w:gridCol w:w="3275"/>
        <w:gridCol w:w="2043"/>
        <w:gridCol w:w="2478"/>
        <w:gridCol w:w="2390"/>
      </w:tblGrid>
      <w:tr w:rsidR="008E647D" w:rsidRPr="00D55FE4" w:rsidTr="008E647D"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учебных часов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8E647D" w:rsidRPr="00D55FE4" w:rsidTr="008E647D"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:rsidR="008E647D" w:rsidRPr="00D55FE4" w:rsidRDefault="008E647D" w:rsidP="008E647D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раз в неделю по 2 занятия</w:t>
            </w:r>
          </w:p>
        </w:tc>
      </w:tr>
    </w:tbl>
    <w:p w:rsid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P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ПЛАН</w:t>
      </w:r>
    </w:p>
    <w:p w:rsidR="008E647D" w:rsidRP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Pr="008E647D" w:rsidRDefault="008E647D" w:rsidP="00D55FE4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6"/>
        <w:gridCol w:w="961"/>
        <w:gridCol w:w="882"/>
        <w:gridCol w:w="5347"/>
        <w:gridCol w:w="856"/>
        <w:gridCol w:w="2668"/>
        <w:gridCol w:w="2796"/>
      </w:tblGrid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1843" w:type="dxa"/>
            <w:gridSpan w:val="2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8E647D" w:rsidRPr="008E647D" w:rsidTr="008E647D">
        <w:tc>
          <w:tcPr>
            <w:tcW w:w="0" w:type="auto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5347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668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1 (4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Введение. Техника безопасности. Физика лазеров.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Лекция-беседа, инструктаж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Устройство лазерного станка. Демонстрация работы.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Демонстрация, практика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Проверка знаний ТБ</w:t>
            </w: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2 (12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Интерфейс CorelDRAW. Создание файла, </w:t>
            </w: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линии, фигуры.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Компьютерный </w:t>
            </w: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упражнений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Построение кривых. Инструменты трансформации.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Создание смайлика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Копирование, вращение, зеркало. Группировка.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Создание композиции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Трассировка растрового изображения.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Трассировка логотипа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 по созданию сложного макета.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Проверка макета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Подготовка макета для лазерной резки (цвета, слои).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Защита макета</w:t>
            </w: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3 (10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Масштабирование отсканированных чертежей.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Трассировка и векторизация сложных изображений.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Готовый вектор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Назначение цветовых слоёв для резки и гравировки.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Компьютерный 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Проверка файла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Экспорт и загрузка файла в программу станка.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Практика на станке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Загрузка файла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Резка тестового изделия (квадрат, звезда).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Практика на станке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Качество реза</w:t>
            </w: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4 (10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Материалы: дерево. Режимы резки и гравировки.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Выполнение образцов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Материалы: полимеры (оргстекло, пластик).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Образцы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Материалы: стекло, металл (обзор).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Лекция-демонстрация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Конспект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Сравнительная практика по всем материалам.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Технологическая карта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Промежуточная аттестация (тест + практика).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Контрольное занятие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Тест, практическое задание</w:t>
            </w: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5 (12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Фокусное расстояние. Зона каустики.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Лекция + практика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Определение фокуса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Юстировка оптической системы.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Практика на станке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Навык юстировки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Влияние скорости и мощности на резку.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Образцы с параметрами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Влияние DPI на качество гравировки.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Образцы гравировки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Подбор режимов для разных материалов (комплексно).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Технологическая карта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Самостоятельная настройка и запуск пробного изделия.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Оценка настройки</w:t>
            </w:r>
          </w:p>
        </w:tc>
      </w:tr>
      <w:tr w:rsidR="008E647D" w:rsidRPr="008E647D" w:rsidTr="008E647D">
        <w:tc>
          <w:tcPr>
            <w:tcW w:w="14786" w:type="dxa"/>
            <w:gridSpan w:val="7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Модуль 6 (20 ч)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Введение в проектирование. Выбор темы.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Мозговой штурм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Эскиз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Разработка векторного макета проекта.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Проектная мастерская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Макет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Консультация по макету, корректировка.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Проверка макета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Реализация проекта: резка/гравировка деталей.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Практика на станке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Изделие (этап 1)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Реализация проекта: сборка и финишная обработка.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Изделие (этап 2)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Подготовка презентации и защитного слова.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Репетиция защиты, ответы на вопросы.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Групповая работа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Доработка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Итоговая аттестация – защита проектов (1-я половина).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Защита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Оценка по критериям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Итоговая аттестация – защита проектов (2-я половина).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Защита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Оценка по критериям</w:t>
            </w:r>
          </w:p>
        </w:tc>
      </w:tr>
      <w:tr w:rsidR="008E647D" w:rsidRPr="008E647D" w:rsidTr="008E647D"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61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5347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Итоговое занятие. Подведение итогов.</w:t>
            </w:r>
          </w:p>
        </w:tc>
        <w:tc>
          <w:tcPr>
            <w:tcW w:w="856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hideMark/>
          </w:tcPr>
          <w:p w:rsidR="008E647D" w:rsidRPr="008E647D" w:rsidRDefault="008E647D" w:rsidP="008E647D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8E647D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Самооценка</w:t>
            </w:r>
          </w:p>
        </w:tc>
      </w:tr>
    </w:tbl>
    <w:p w:rsidR="00D55FE4" w:rsidRPr="008E647D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8E647D" w:rsidRDefault="008E647D" w:rsidP="008E647D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Default="00D55FE4" w:rsidP="008E647D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 / АТТЕСТАЦИИ</w:t>
      </w:r>
    </w:p>
    <w:p w:rsidR="008E647D" w:rsidRPr="00D55FE4" w:rsidRDefault="008E647D" w:rsidP="008E647D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 </w:t>
      </w: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входной, промежуточный и итоговый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Входной контроль (диагностика)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Цель: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определение стартового уровня знаний по физике, информатике и наличия пространственного мышления.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Форма: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устный опрос, анкетирование, выполнение простого задания на пространственное воображение.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Срок: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первые две недели обучения.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Промежуточный контроль (тематический)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Цель: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освоения конкретных модулей, проверка сформированности практических навыков.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Формы (выбираются в зависимости от модуля):</w:t>
      </w:r>
    </w:p>
    <w:p w:rsidR="00D55FE4" w:rsidRPr="00D55FE4" w:rsidRDefault="00D55FE4" w:rsidP="008E647D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Практические задания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(создание векторного макета, настройка станка, резка тестового образца).</w:t>
      </w:r>
    </w:p>
    <w:p w:rsidR="00D55FE4" w:rsidRPr="00D55FE4" w:rsidRDefault="00D55FE4" w:rsidP="008E647D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Лабораторные работы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(исследование режимов резки, определение фокусного расстояния).</w:t>
      </w:r>
    </w:p>
    <w:p w:rsidR="00D55FE4" w:rsidRPr="00D55FE4" w:rsidRDefault="00D55FE4" w:rsidP="008E647D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Тестирование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(проверка знаний физических основ лазеров, устройства станка, материаловедения).</w:t>
      </w:r>
    </w:p>
    <w:p w:rsidR="00D55FE4" w:rsidRPr="00D55FE4" w:rsidRDefault="00D55FE4" w:rsidP="008E647D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Защита технологической карты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(отчет о проведенном эксперименте с параметрами).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Срок: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 завершении ключевых разделов (примерно раз в 4–6 недель).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Итоговый контроль (аттестация)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Цель: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уровня сформированности всех заявленных компетенций, готовности к самостоятельной работе с лазерным оборудованием.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Форма: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публичная защита индивидуального творческого проекта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перед комиссией (педагоги, одногруппники).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Критерии оценки проекта: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сложность и оригинальность изделия, качество векторной подготовки, правильность подбора режимов обработки, качество исполнения, эстетичность, навыки презентации.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Срок: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май текущего учебного года.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8E647D" w:rsidRDefault="008E647D" w:rsidP="008E64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D55FE4" w:rsidRPr="00D55FE4" w:rsidRDefault="00D55FE4" w:rsidP="008E64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Оценочные материалы разработаны для объективной проверки достижения планируемых результатов.</w:t>
      </w:r>
    </w:p>
    <w:p w:rsidR="00AE16D9" w:rsidRDefault="00AE16D9" w:rsidP="008E64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8E64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Примеры тестовых заданий для промежуточной аттестации.</w:t>
      </w:r>
    </w:p>
    <w:p w:rsidR="00D55FE4" w:rsidRPr="00D55FE4" w:rsidRDefault="00D55FE4" w:rsidP="008E647D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 1.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состав лазерного технологического комплекса входят: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а) технологический СО2-лазер, координатный стол, система управления позиционированием;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б) оптический резонатор, юстировочный лазер, блок питания. </w:t>
      </w: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(Правильный ответ: а)</w:t>
      </w:r>
    </w:p>
    <w:p w:rsidR="00D55FE4" w:rsidRPr="00D55FE4" w:rsidRDefault="00D55FE4" w:rsidP="008E647D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 2.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 увеличении скорости обработки материалов суммарная энергия воздействия: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а) уменьшается;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б) увеличивается. </w:t>
      </w: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(Правильный ответ: а)</w:t>
      </w:r>
    </w:p>
    <w:p w:rsidR="00D55FE4" w:rsidRPr="00D55FE4" w:rsidRDefault="00D55FE4" w:rsidP="008E647D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 3.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 увеличении мощности лазера глубина обработки материала: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а) уменьшается;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б) увеличивается. </w:t>
      </w: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(Правильный ответ: б)</w:t>
      </w:r>
    </w:p>
    <w:p w:rsidR="00D55FE4" w:rsidRPr="00D55FE4" w:rsidRDefault="00D55FE4" w:rsidP="008E647D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 4.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 увеличении размера лазерного пучка в 2 раза, плотность энергии: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а) уменьшается в 2 раза; б) увеличивается в 2 раза; в) не изменяется; г) уменьшается в 4 раза; д) увеличивается в 4 раза. </w:t>
      </w: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(Правильный ответ: г)</w:t>
      </w:r>
    </w:p>
    <w:p w:rsidR="00D55FE4" w:rsidRPr="00D55FE4" w:rsidRDefault="00D55FE4" w:rsidP="008E647D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 5.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Изображение строится с помощью математических формул (точки, линии, кривые Безье):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а) в векторном формате; б) в растровом формате. </w:t>
      </w: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(Правильный ответ: а)</w:t>
      </w: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Чек-лист для оценки практической работы (трас</w:t>
      </w:r>
      <w:r w:rsidR="008E647D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сировка растрового изображения)</w:t>
      </w:r>
    </w:p>
    <w:p w:rsidR="008E647D" w:rsidRPr="00D55FE4" w:rsidRDefault="008E647D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4928"/>
        <w:gridCol w:w="9781"/>
      </w:tblGrid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исходному изображению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и пропорции сохранены, мелкие детали переданы</w:t>
            </w:r>
          </w:p>
        </w:tc>
      </w:tr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Замкнутость контуров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линии замкнуты, готово к резке без доработок</w:t>
            </w:r>
          </w:p>
        </w:tc>
      </w:tr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вектора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лишних узловых точек, кривые гладкие</w:t>
            </w:r>
          </w:p>
        </w:tc>
      </w:tr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масштабирован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соответствует заданию</w:t>
            </w:r>
          </w:p>
        </w:tc>
      </w:tr>
      <w:tr w:rsidR="00D55FE4" w:rsidRPr="00D55FE4" w:rsidTr="00AE16D9">
        <w:tc>
          <w:tcPr>
            <w:tcW w:w="4928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к загрузке</w:t>
            </w:r>
          </w:p>
        </w:tc>
        <w:tc>
          <w:tcPr>
            <w:tcW w:w="978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Настроены цветовые слои (R=0, G=0, B=0)</w:t>
            </w:r>
          </w:p>
        </w:tc>
      </w:tr>
    </w:tbl>
    <w:p w:rsidR="008E647D" w:rsidRDefault="008E647D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 xml:space="preserve">3. Чек-лист для оценки </w:t>
      </w:r>
      <w:proofErr w:type="gramStart"/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индивидуального проекта</w:t>
      </w:r>
      <w:proofErr w:type="gramEnd"/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(итоговый контроль).</w:t>
      </w:r>
    </w:p>
    <w:p w:rsidR="008E647D" w:rsidRPr="00D55FE4" w:rsidRDefault="008E647D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3553"/>
        <w:gridCol w:w="9455"/>
        <w:gridCol w:w="1701"/>
      </w:tblGrid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Макс. балл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Сложность выбранного изображения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количества деталей, сложности элементов (от 0 до 5)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обработки векторного изображения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лишних линий, чистота контуров (0-3 балла). Штраф за артефакты.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технологических режимов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Обоснованность выбора скорости и мощности (максимальная оптимизация времени – 0-5 баллов)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Конструкторские решения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Правильная последовательность (сначала гравировка, потом резка). Обоснованность. (0-8 баллов)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Уверенность работы оператором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Самостоятельность на всех этапах, знание ТБ, юстировка (0-10 баллов)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презентации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объяснить этапы, ответить на вопросы, наглядность (0-5 баллов)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455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701" w:type="dxa"/>
            <w:hideMark/>
          </w:tcPr>
          <w:p w:rsidR="00D55FE4" w:rsidRPr="00D55FE4" w:rsidRDefault="00D55FE4" w:rsidP="008E647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</w:tbl>
    <w:p w:rsidR="008E647D" w:rsidRDefault="008E647D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Критерии перевода в уровень обученности:</w:t>
      </w:r>
    </w:p>
    <w:p w:rsidR="00D55FE4" w:rsidRPr="00D55FE4" w:rsidRDefault="00D55FE4" w:rsidP="008E647D">
      <w:pPr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Высокий уровень: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 24 баллов и выше.</w:t>
      </w:r>
    </w:p>
    <w:p w:rsidR="00D55FE4" w:rsidRPr="00D55FE4" w:rsidRDefault="00D55FE4" w:rsidP="008E647D">
      <w:pPr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Средний уровень: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 15 до 23 баллов.</w:t>
      </w:r>
    </w:p>
    <w:p w:rsidR="00D55FE4" w:rsidRPr="00D55FE4" w:rsidRDefault="00D55FE4" w:rsidP="008E647D">
      <w:pPr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Низкий уровень: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менее 14 баллов.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Default="00D55FE4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</w:t>
      </w:r>
    </w:p>
    <w:p w:rsidR="008E647D" w:rsidRPr="00D55FE4" w:rsidRDefault="008E647D" w:rsidP="008E647D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программы реализуется через комплекс организационно-методических мероприятий, направленных на формирование у обучающихся инженерных и технологических компетенций.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Дидактические материалы:</w:t>
      </w:r>
    </w:p>
    <w:p w:rsidR="00D55FE4" w:rsidRPr="00D55FE4" w:rsidRDefault="00D55FE4" w:rsidP="008E647D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Учебные презентации по каждому модулю (физика лазеров, устройство станка, интерфейс CorelDRAW, работа с материалами).</w:t>
      </w:r>
    </w:p>
    <w:p w:rsidR="00D55FE4" w:rsidRPr="00D55FE4" w:rsidRDefault="00D55FE4" w:rsidP="008E647D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Инструкционные карты и технологические карты для лабораторных работ.</w:t>
      </w:r>
    </w:p>
    <w:p w:rsidR="00D55FE4" w:rsidRPr="00D55FE4" w:rsidRDefault="00D55FE4" w:rsidP="008E647D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Описания кейсов и практических заданий (от простых геометрических фигур до сложных сборных моделей).</w:t>
      </w:r>
    </w:p>
    <w:p w:rsidR="00D55FE4" w:rsidRPr="00D55FE4" w:rsidRDefault="00D55FE4" w:rsidP="008E647D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Обучающие видеофильмы о работе лазерных установок, юстировке.</w:t>
      </w:r>
    </w:p>
    <w:p w:rsidR="00D55FE4" w:rsidRPr="00D55FE4" w:rsidRDefault="00D55FE4" w:rsidP="008E647D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Образцы изделий (библиотека готовых проектов).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Педагогические технологии: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Технология проектной деятельности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основной метод обучения, позволяющий пройти все этапы создания продукта.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Технология проблемного обучения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постановка задач, требующих поиска решений (подбор режимов, устранение дефектов).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Кейс-метод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разбор реальных производственных ситуаций (например, оптимизация времени резки для большого заказа).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Информационно-коммуникационные технологии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использование САПР, программ моделирования.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Здоровьесберегающие технологии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соблюдение ТБ, регламент работы за компьютером и станком.</w:t>
      </w:r>
    </w:p>
    <w:p w:rsidR="00D55FE4" w:rsidRPr="00D55FE4" w:rsidRDefault="00D55FE4" w:rsidP="008E647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Личностно-ориентированное обучение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индивидуальная траектория освоения материала, выбор уровня сложности проекта.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Методы обучения:</w:t>
      </w:r>
    </w:p>
    <w:p w:rsidR="00D55FE4" w:rsidRPr="00D55FE4" w:rsidRDefault="00D55FE4" w:rsidP="008E647D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Словесные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(объяснение, инструктаж, эвристическая беседа).</w:t>
      </w:r>
    </w:p>
    <w:p w:rsidR="00D55FE4" w:rsidRPr="00D55FE4" w:rsidRDefault="00D55FE4" w:rsidP="008E647D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Наглядные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(демонстрация, показ видеороликов, работа с образцами).</w:t>
      </w:r>
    </w:p>
    <w:p w:rsidR="00D55FE4" w:rsidRPr="00D55FE4" w:rsidRDefault="00D55FE4" w:rsidP="008E647D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(лабораторные работы, выполнение упражнений, проектирование).</w:t>
      </w:r>
    </w:p>
    <w:p w:rsidR="00D55FE4" w:rsidRPr="00D55FE4" w:rsidRDefault="00D55FE4" w:rsidP="008E647D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Исследовательские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(экспериментальный подбор параметров, анализ результатов).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FE4" w:rsidRPr="00D55FE4" w:rsidRDefault="00D55FE4" w:rsidP="00AE16D9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РЕАЛИЗАЦИИ ПРОГРАММЫ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Персональные компьютеры или ноутбуки с возможностью подключения к локальной сети и USB-контроллеру – не менее 10 штук.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Лазерный станок с ЧПУ– 1 шт.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Программное обеспечение: CorelDRAW Graphics Suite (или его бесплатный аналог Inkscape), RDWorksV8 (или другое </w:t>
      </w: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для управления лазерным станком).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Расходные материалы: фанера 3 мм, 6 мм, 9 мм; оргстекло (плексиглас); МДФ; деревянные заготовки; наждачная бумага; клей ПВА; малярный скотч (для защиты от обгорания).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Инструменты для сборки и обработки: надфили, шлифовальные блоки, струбцины.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Место для сборки и обработки моделей (верстак, столы для каждого учащегося).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Проектор и экран для демонстрации презентаций и учебных фильмов.</w:t>
      </w:r>
    </w:p>
    <w:p w:rsidR="00D55FE4" w:rsidRPr="00D55FE4" w:rsidRDefault="00D55FE4" w:rsidP="00D55FE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Средства индивидуальной защиты: защитные очки для работы с лазером.</w:t>
      </w: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обеспечение: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Педагог, реализующий программу, должен иметь высшее или среднее профессиональное образование, соответствующее профилю программы (техническое, физико-математическое, инженерное). Обязательно владение компетенциями в области работы с лазерным оборудованием, программами векторной графики, а также знание основ физики лазеров. Педагог должен </w:t>
      </w: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обладать навыками проектной работы с детьми, умением организовать безопасное рабочее пространство и постоянно повышать квалификацию в области современных аддитивных и субтрактивных технологий.</w:t>
      </w: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AE16D9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 для педагога:</w:t>
      </w:r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Григорьянц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А.Г. Основы лазерной обработки материалов. – М.: Машиностроение, 2019.</w:t>
      </w:r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Вейко В.П. Лазерная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микрообработка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Опорный конспект лекций. – СПб: СПбГУ ИТМО, 2019.</w:t>
      </w:r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Вейко В.П., Петров А.А. Введение в лазерные технологии [Электронный ресурс]. – СПб: СПбГУ ИТМО, 2009. – Режим доступа</w:t>
      </w:r>
      <w:r w:rsidRPr="00AE16D9">
        <w:rPr>
          <w:rFonts w:ascii="Arial" w:hAnsi="Arial" w:cs="Arial"/>
          <w:sz w:val="24"/>
          <w:szCs w:val="24"/>
        </w:rPr>
        <w:t>: </w:t>
      </w:r>
      <w:hyperlink r:id="rId7" w:tgtFrame="_blank" w:history="1">
        <w:r w:rsidRPr="00AE16D9">
          <w:rPr>
            <w:rStyle w:val="a5"/>
            <w:rFonts w:ascii="Arial" w:hAnsi="Arial" w:cs="Arial"/>
            <w:sz w:val="24"/>
            <w:szCs w:val="24"/>
          </w:rPr>
          <w:t>http://books.ifmo.ru/book/442/</w:t>
        </w:r>
      </w:hyperlink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Рыкалин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Н.Н., Углов А.А., Кокора А.Н. Лазерная обработка материалов. – М.: Машиностроение, 2021.</w:t>
      </w:r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Владимир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Гузненков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Павел Журбенко.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Autodesk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Inventor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2021 Трехмерное моделирование деталей и создание чертежей. – 2021.</w:t>
      </w:r>
    </w:p>
    <w:p w:rsidR="00D55FE4" w:rsidRPr="00D55FE4" w:rsidRDefault="00D55FE4" w:rsidP="00AE16D9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Шахно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Е.А. Математические методы описания лазерных технологий. Учебное пособие. – СПб: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СПбГИТМО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(ТУ), 2021.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 для обучающихся и родителей:</w:t>
      </w:r>
    </w:p>
    <w:p w:rsidR="00D55FE4" w:rsidRPr="00D55FE4" w:rsidRDefault="00D55FE4" w:rsidP="00D55FE4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Кошкин Н.И. Элементарная физика: справочник. – М.: Наука, 2021.</w:t>
      </w:r>
    </w:p>
    <w:p w:rsidR="00D55FE4" w:rsidRPr="00D55FE4" w:rsidRDefault="00D55FE4" w:rsidP="00D55FE4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Таблицы физических величин. Справочник. Под</w:t>
      </w: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gram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</w:t>
      </w:r>
      <w:proofErr w:type="gram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ед. акад. И.К.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Кикоина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 – М.: </w:t>
      </w:r>
      <w:proofErr w:type="spellStart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Атомиздат</w:t>
      </w:r>
      <w:proofErr w:type="spellEnd"/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2018.</w:t>
      </w: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D55FE4" w:rsidRPr="00AE16D9" w:rsidRDefault="00D55FE4" w:rsidP="003F2B09">
      <w:pPr>
        <w:pStyle w:val="a6"/>
        <w:numPr>
          <w:ilvl w:val="0"/>
          <w:numId w:val="3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E16D9">
        <w:rPr>
          <w:rFonts w:ascii="Arial" w:hAnsi="Arial" w:cs="Arial"/>
          <w:sz w:val="24"/>
          <w:szCs w:val="24"/>
        </w:rPr>
        <w:t xml:space="preserve">Самоучитель по </w:t>
      </w:r>
      <w:proofErr w:type="spellStart"/>
      <w:r w:rsidRPr="00AE16D9">
        <w:rPr>
          <w:rFonts w:ascii="Arial" w:hAnsi="Arial" w:cs="Arial"/>
          <w:sz w:val="24"/>
          <w:szCs w:val="24"/>
        </w:rPr>
        <w:t>CorelDraw</w:t>
      </w:r>
      <w:proofErr w:type="spellEnd"/>
      <w:r w:rsidRPr="00AE16D9">
        <w:rPr>
          <w:rFonts w:ascii="Arial" w:hAnsi="Arial" w:cs="Arial"/>
          <w:sz w:val="24"/>
          <w:szCs w:val="24"/>
        </w:rPr>
        <w:t xml:space="preserve"> для начинающих</w:t>
      </w:r>
      <w:r w:rsidR="003F2B09" w:rsidRPr="00AE16D9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3F2B09" w:rsidRPr="009B1587">
          <w:rPr>
            <w:rStyle w:val="a5"/>
            <w:rFonts w:ascii="Arial" w:hAnsi="Arial" w:cs="Arial"/>
            <w:sz w:val="24"/>
            <w:szCs w:val="24"/>
          </w:rPr>
          <w:t>http://elibrary.bsu.edu.az/files/books_aysel/N_-16.pdf</w:t>
        </w:r>
      </w:hyperlink>
      <w:r w:rsidR="003F2B09">
        <w:rPr>
          <w:rFonts w:ascii="Arial" w:hAnsi="Arial" w:cs="Arial"/>
          <w:sz w:val="24"/>
          <w:szCs w:val="24"/>
        </w:rPr>
        <w:t xml:space="preserve"> </w:t>
      </w:r>
    </w:p>
    <w:p w:rsidR="00D55FE4" w:rsidRPr="00AE16D9" w:rsidRDefault="00D55FE4" w:rsidP="003F2B09">
      <w:pPr>
        <w:pStyle w:val="a6"/>
        <w:numPr>
          <w:ilvl w:val="0"/>
          <w:numId w:val="3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E16D9">
        <w:rPr>
          <w:rFonts w:ascii="Arial" w:hAnsi="Arial" w:cs="Arial"/>
          <w:sz w:val="24"/>
          <w:szCs w:val="24"/>
        </w:rPr>
        <w:t xml:space="preserve">Уроки </w:t>
      </w:r>
      <w:proofErr w:type="spellStart"/>
      <w:r w:rsidRPr="00AE16D9">
        <w:rPr>
          <w:rFonts w:ascii="Arial" w:hAnsi="Arial" w:cs="Arial"/>
          <w:sz w:val="24"/>
          <w:szCs w:val="24"/>
        </w:rPr>
        <w:t>Корел</w:t>
      </w:r>
      <w:proofErr w:type="spellEnd"/>
      <w:r w:rsidRPr="00AE16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6D9">
        <w:rPr>
          <w:rFonts w:ascii="Arial" w:hAnsi="Arial" w:cs="Arial"/>
          <w:sz w:val="24"/>
          <w:szCs w:val="24"/>
        </w:rPr>
        <w:t>Дро</w:t>
      </w:r>
      <w:proofErr w:type="spellEnd"/>
      <w:r w:rsidRPr="00AE16D9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E16D9">
        <w:rPr>
          <w:rFonts w:ascii="Arial" w:hAnsi="Arial" w:cs="Arial"/>
          <w:sz w:val="24"/>
          <w:szCs w:val="24"/>
        </w:rPr>
        <w:t>Corel</w:t>
      </w:r>
      <w:proofErr w:type="spellEnd"/>
      <w:r w:rsidRPr="00AE16D9">
        <w:rPr>
          <w:rFonts w:ascii="Arial" w:hAnsi="Arial" w:cs="Arial"/>
          <w:sz w:val="24"/>
          <w:szCs w:val="24"/>
        </w:rPr>
        <w:t xml:space="preserve"> DRAW) для начинающих. – </w:t>
      </w:r>
      <w:hyperlink r:id="rId9" w:history="1">
        <w:r w:rsidR="003F2B09" w:rsidRPr="009B1587">
          <w:rPr>
            <w:rStyle w:val="a5"/>
            <w:rFonts w:ascii="Arial" w:hAnsi="Arial" w:cs="Arial"/>
            <w:sz w:val="24"/>
            <w:szCs w:val="24"/>
          </w:rPr>
          <w:t>https://dzen.ru/a/aFguFoOvXDA6a0Yv?ysclid=msr2dljglp890483367</w:t>
        </w:r>
      </w:hyperlink>
      <w:r w:rsidR="003F2B09">
        <w:rPr>
          <w:rFonts w:ascii="Arial" w:hAnsi="Arial" w:cs="Arial"/>
          <w:sz w:val="24"/>
          <w:szCs w:val="24"/>
        </w:rPr>
        <w:t xml:space="preserve"> </w:t>
      </w:r>
    </w:p>
    <w:p w:rsidR="00D55FE4" w:rsidRPr="00D55FE4" w:rsidRDefault="00D55FE4" w:rsidP="00AE16D9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Технические каналы по лазерной резке: обзоры оборудования, советы по настройке.</w:t>
      </w:r>
    </w:p>
    <w:p w:rsidR="00D55FE4" w:rsidRPr="00D55FE4" w:rsidRDefault="00D55FE4" w:rsidP="00AE16D9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Образовательный портал «Школа лазерных технологий» (методические материалы).</w:t>
      </w:r>
    </w:p>
    <w:p w:rsidR="00D55FE4" w:rsidRPr="00D55FE4" w:rsidRDefault="00D55FE4" w:rsidP="00D55F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КАЛЕНДАРНЫЙ ПЛАН ВОСПИТАТЕЛЬНОЙ РАБОТЫ</w:t>
      </w:r>
    </w:p>
    <w:p w:rsidR="00AE16D9" w:rsidRDefault="00AE16D9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</w:pPr>
    </w:p>
    <w:p w:rsidR="00D55FE4" w:rsidRPr="00D55FE4" w:rsidRDefault="00D55FE4" w:rsidP="00D55FE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55FE4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В рамках реализации программы организуются следующие воспитательные мероприятия: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"/>
        <w:gridCol w:w="6397"/>
        <w:gridCol w:w="1429"/>
        <w:gridCol w:w="6486"/>
      </w:tblGrid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участия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школьной выставке «Мир технического творчества»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Экспозиция лучших работ обучающихся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для младших школьников «Лазерная резка своими руками»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Роль тьюторов (старшие показывают младшим)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проектов «Инженерная фантазия»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творческих проектов внутри группы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сувениров к Новому году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Социальный проект (изготовление подарков для ветеранов, детского сада)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Профориентационное мероприятие «Мир профессий: инженер-технолог»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Встреча со специалистами, экскурсия на производство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Соревнования по профессиональному мастерству (внутренние)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конкурсного задания на скорость и качество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муниципальном / региональном конкурсе технического творчества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и защита проектов</w:t>
            </w:r>
          </w:p>
        </w:tc>
      </w:tr>
      <w:tr w:rsidR="00D55FE4" w:rsidRPr="00D55FE4" w:rsidTr="00AE16D9"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Благотворительная ярмарка «Поделись теплом»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D55FE4" w:rsidRPr="00D55FE4" w:rsidRDefault="00D55FE4" w:rsidP="00AE16D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5FE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и реализация изделий, сбор средств на благотворительные цели</w:t>
            </w:r>
          </w:p>
        </w:tc>
      </w:tr>
    </w:tbl>
    <w:p w:rsidR="00774443" w:rsidRPr="00D55FE4" w:rsidRDefault="00774443" w:rsidP="00D55F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774443" w:rsidRPr="00D55FE4" w:rsidSect="00D55FE4"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367A0"/>
    <w:multiLevelType w:val="multilevel"/>
    <w:tmpl w:val="7CE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1465C"/>
    <w:multiLevelType w:val="multilevel"/>
    <w:tmpl w:val="00C4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225197"/>
    <w:multiLevelType w:val="multilevel"/>
    <w:tmpl w:val="98A8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B3DC8"/>
    <w:multiLevelType w:val="multilevel"/>
    <w:tmpl w:val="59A47C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>
    <w:nsid w:val="26901AB6"/>
    <w:multiLevelType w:val="multilevel"/>
    <w:tmpl w:val="F014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9E279F"/>
    <w:multiLevelType w:val="multilevel"/>
    <w:tmpl w:val="795C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115CD"/>
    <w:multiLevelType w:val="multilevel"/>
    <w:tmpl w:val="04F2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07079D"/>
    <w:multiLevelType w:val="multilevel"/>
    <w:tmpl w:val="75AC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FF224B"/>
    <w:multiLevelType w:val="multilevel"/>
    <w:tmpl w:val="7CEE2B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013E86"/>
    <w:multiLevelType w:val="multilevel"/>
    <w:tmpl w:val="AEAA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44E73"/>
    <w:multiLevelType w:val="hybridMultilevel"/>
    <w:tmpl w:val="B9AA47C2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DD247B"/>
    <w:multiLevelType w:val="multilevel"/>
    <w:tmpl w:val="6254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5D452A"/>
    <w:multiLevelType w:val="multilevel"/>
    <w:tmpl w:val="1C94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B37A21"/>
    <w:multiLevelType w:val="multilevel"/>
    <w:tmpl w:val="2156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1A1DA6"/>
    <w:multiLevelType w:val="multilevel"/>
    <w:tmpl w:val="3690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7E714E"/>
    <w:multiLevelType w:val="multilevel"/>
    <w:tmpl w:val="FD88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5C3BF0"/>
    <w:multiLevelType w:val="multilevel"/>
    <w:tmpl w:val="72BAD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C51D2B"/>
    <w:multiLevelType w:val="multilevel"/>
    <w:tmpl w:val="4168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2566FC"/>
    <w:multiLevelType w:val="multilevel"/>
    <w:tmpl w:val="2E18B0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9579A7"/>
    <w:multiLevelType w:val="multilevel"/>
    <w:tmpl w:val="8DF6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5F461D"/>
    <w:multiLevelType w:val="multilevel"/>
    <w:tmpl w:val="079A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CE428E"/>
    <w:multiLevelType w:val="multilevel"/>
    <w:tmpl w:val="07546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C05D0A"/>
    <w:multiLevelType w:val="multilevel"/>
    <w:tmpl w:val="2930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E35786"/>
    <w:multiLevelType w:val="multilevel"/>
    <w:tmpl w:val="0894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F17BA7"/>
    <w:multiLevelType w:val="multilevel"/>
    <w:tmpl w:val="086A23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043DD3"/>
    <w:multiLevelType w:val="multilevel"/>
    <w:tmpl w:val="0732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21193F"/>
    <w:multiLevelType w:val="multilevel"/>
    <w:tmpl w:val="5478DD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BB0235"/>
    <w:multiLevelType w:val="multilevel"/>
    <w:tmpl w:val="AC6897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787881"/>
    <w:multiLevelType w:val="multilevel"/>
    <w:tmpl w:val="92AAED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3C3A29"/>
    <w:multiLevelType w:val="multilevel"/>
    <w:tmpl w:val="DC14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2311F4"/>
    <w:multiLevelType w:val="multilevel"/>
    <w:tmpl w:val="06E27A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8171DA"/>
    <w:multiLevelType w:val="multilevel"/>
    <w:tmpl w:val="11B81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A970FE"/>
    <w:multiLevelType w:val="multilevel"/>
    <w:tmpl w:val="08FACB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BE0352"/>
    <w:multiLevelType w:val="multilevel"/>
    <w:tmpl w:val="0F4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0D6DCC"/>
    <w:multiLevelType w:val="multilevel"/>
    <w:tmpl w:val="F53492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0"/>
  </w:num>
  <w:num w:numId="3">
    <w:abstractNumId w:val="23"/>
  </w:num>
  <w:num w:numId="4">
    <w:abstractNumId w:val="1"/>
  </w:num>
  <w:num w:numId="5">
    <w:abstractNumId w:val="2"/>
  </w:num>
  <w:num w:numId="6">
    <w:abstractNumId w:val="11"/>
  </w:num>
  <w:num w:numId="7">
    <w:abstractNumId w:val="17"/>
  </w:num>
  <w:num w:numId="8">
    <w:abstractNumId w:val="13"/>
  </w:num>
  <w:num w:numId="9">
    <w:abstractNumId w:val="22"/>
  </w:num>
  <w:num w:numId="10">
    <w:abstractNumId w:val="19"/>
  </w:num>
  <w:num w:numId="11">
    <w:abstractNumId w:val="12"/>
  </w:num>
  <w:num w:numId="12">
    <w:abstractNumId w:val="7"/>
  </w:num>
  <w:num w:numId="13">
    <w:abstractNumId w:val="4"/>
  </w:num>
  <w:num w:numId="14">
    <w:abstractNumId w:val="0"/>
  </w:num>
  <w:num w:numId="15">
    <w:abstractNumId w:val="5"/>
  </w:num>
  <w:num w:numId="16">
    <w:abstractNumId w:val="33"/>
  </w:num>
  <w:num w:numId="17">
    <w:abstractNumId w:val="14"/>
  </w:num>
  <w:num w:numId="18">
    <w:abstractNumId w:val="29"/>
  </w:num>
  <w:num w:numId="19">
    <w:abstractNumId w:val="15"/>
  </w:num>
  <w:num w:numId="20">
    <w:abstractNumId w:val="25"/>
  </w:num>
  <w:num w:numId="21">
    <w:abstractNumId w:val="6"/>
  </w:num>
  <w:num w:numId="22">
    <w:abstractNumId w:val="9"/>
  </w:num>
  <w:num w:numId="23">
    <w:abstractNumId w:val="16"/>
  </w:num>
  <w:num w:numId="24">
    <w:abstractNumId w:val="31"/>
  </w:num>
  <w:num w:numId="25">
    <w:abstractNumId w:val="27"/>
  </w:num>
  <w:num w:numId="26">
    <w:abstractNumId w:val="32"/>
  </w:num>
  <w:num w:numId="27">
    <w:abstractNumId w:val="30"/>
  </w:num>
  <w:num w:numId="28">
    <w:abstractNumId w:val="10"/>
  </w:num>
  <w:num w:numId="29">
    <w:abstractNumId w:val="24"/>
  </w:num>
  <w:num w:numId="30">
    <w:abstractNumId w:val="18"/>
  </w:num>
  <w:num w:numId="31">
    <w:abstractNumId w:val="8"/>
  </w:num>
  <w:num w:numId="32">
    <w:abstractNumId w:val="26"/>
  </w:num>
  <w:num w:numId="33">
    <w:abstractNumId w:val="28"/>
  </w:num>
  <w:num w:numId="34">
    <w:abstractNumId w:val="34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D7"/>
    <w:rsid w:val="003F2B09"/>
    <w:rsid w:val="006A1916"/>
    <w:rsid w:val="007216C4"/>
    <w:rsid w:val="00774443"/>
    <w:rsid w:val="008E647D"/>
    <w:rsid w:val="00AE16D9"/>
    <w:rsid w:val="00C327D7"/>
    <w:rsid w:val="00D5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5F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5F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5F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5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5FE4"/>
    <w:rPr>
      <w:b/>
      <w:bCs/>
    </w:rPr>
  </w:style>
  <w:style w:type="character" w:styleId="a4">
    <w:name w:val="Emphasis"/>
    <w:basedOn w:val="a0"/>
    <w:uiPriority w:val="20"/>
    <w:qFormat/>
    <w:rsid w:val="00D55FE4"/>
    <w:rPr>
      <w:i/>
      <w:iCs/>
    </w:rPr>
  </w:style>
  <w:style w:type="character" w:styleId="a5">
    <w:name w:val="Hyperlink"/>
    <w:basedOn w:val="a0"/>
    <w:uiPriority w:val="99"/>
    <w:unhideWhenUsed/>
    <w:rsid w:val="00D55FE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55FE4"/>
    <w:pPr>
      <w:ind w:left="720"/>
      <w:contextualSpacing/>
    </w:pPr>
  </w:style>
  <w:style w:type="table" w:styleId="a7">
    <w:name w:val="Table Grid"/>
    <w:basedOn w:val="a1"/>
    <w:uiPriority w:val="59"/>
    <w:rsid w:val="00D5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AE16D9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19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5F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5F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5F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5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5FE4"/>
    <w:rPr>
      <w:b/>
      <w:bCs/>
    </w:rPr>
  </w:style>
  <w:style w:type="character" w:styleId="a4">
    <w:name w:val="Emphasis"/>
    <w:basedOn w:val="a0"/>
    <w:uiPriority w:val="20"/>
    <w:qFormat/>
    <w:rsid w:val="00D55FE4"/>
    <w:rPr>
      <w:i/>
      <w:iCs/>
    </w:rPr>
  </w:style>
  <w:style w:type="character" w:styleId="a5">
    <w:name w:val="Hyperlink"/>
    <w:basedOn w:val="a0"/>
    <w:uiPriority w:val="99"/>
    <w:unhideWhenUsed/>
    <w:rsid w:val="00D55FE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55FE4"/>
    <w:pPr>
      <w:ind w:left="720"/>
      <w:contextualSpacing/>
    </w:pPr>
  </w:style>
  <w:style w:type="table" w:styleId="a7">
    <w:name w:val="Table Grid"/>
    <w:basedOn w:val="a1"/>
    <w:uiPriority w:val="59"/>
    <w:rsid w:val="00D5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AE16D9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19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bsu.edu.az/files/books_aysel/N_-16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ooks.ifmo.ru/book/44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zen.ru/a/aFguFoOvXDA6a0Yv?ysclid=msr2dljglp8904833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4024</Words>
  <Characters>22941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6</cp:revision>
  <dcterms:created xsi:type="dcterms:W3CDTF">2026-08-13T04:42:00Z</dcterms:created>
  <dcterms:modified xsi:type="dcterms:W3CDTF">2026-09-07T03:19:00Z</dcterms:modified>
</cp:coreProperties>
</file>