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C3" w:rsidRPr="00F9068C" w:rsidRDefault="003258C3" w:rsidP="003258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раб</w:t>
      </w:r>
      <w:r w:rsidR="00CE0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очим программам по геометрии </w:t>
      </w:r>
      <w:r w:rsidRPr="00F90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класс</w:t>
      </w:r>
    </w:p>
    <w:p w:rsidR="003258C3" w:rsidRPr="00F9068C" w:rsidRDefault="003258C3" w:rsidP="003258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068C" w:rsidRPr="00F9068C" w:rsidRDefault="00CE00E5" w:rsidP="00F9068C">
      <w:pPr>
        <w:pStyle w:val="a6"/>
        <w:jc w:val="both"/>
        <w:rPr>
          <w:color w:val="000000" w:themeColor="text1"/>
        </w:rPr>
      </w:pPr>
      <w:r>
        <w:rPr>
          <w:color w:val="000000" w:themeColor="text1"/>
        </w:rPr>
        <w:t xml:space="preserve">Рабочая  программа </w:t>
      </w:r>
      <w:r w:rsidR="007E53FE">
        <w:rPr>
          <w:color w:val="000000" w:themeColor="text1"/>
        </w:rPr>
        <w:t xml:space="preserve"> по </w:t>
      </w:r>
      <w:r w:rsidR="00F9068C">
        <w:rPr>
          <w:color w:val="000000" w:themeColor="text1"/>
        </w:rPr>
        <w:t xml:space="preserve"> геометрии </w:t>
      </w:r>
      <w:r>
        <w:rPr>
          <w:color w:val="000000" w:themeColor="text1"/>
        </w:rPr>
        <w:t xml:space="preserve"> для 11 класса </w:t>
      </w:r>
      <w:proofErr w:type="gramStart"/>
      <w:r>
        <w:rPr>
          <w:color w:val="000000" w:themeColor="text1"/>
        </w:rPr>
        <w:t>составлен</w:t>
      </w:r>
      <w:proofErr w:type="gramEnd"/>
      <w:r w:rsidR="00F9068C" w:rsidRPr="00F9068C">
        <w:rPr>
          <w:color w:val="000000" w:themeColor="text1"/>
        </w:rPr>
        <w:t xml:space="preserve">  на основе: </w:t>
      </w:r>
    </w:p>
    <w:p w:rsidR="00F9068C" w:rsidRPr="00F9068C" w:rsidRDefault="00F9068C" w:rsidP="00F9068C">
      <w:pPr>
        <w:pStyle w:val="a6"/>
        <w:numPr>
          <w:ilvl w:val="0"/>
          <w:numId w:val="2"/>
        </w:numPr>
        <w:ind w:left="142" w:hanging="153"/>
        <w:jc w:val="both"/>
        <w:rPr>
          <w:color w:val="000000" w:themeColor="text1"/>
        </w:rPr>
      </w:pPr>
      <w:r w:rsidRPr="00F9068C">
        <w:rPr>
          <w:color w:val="000000" w:themeColor="text1"/>
        </w:rPr>
        <w:t>Федерального закона «Об образовании в Российской Федерации» (№ 273-ФЗ от 29.12.2012 г.)</w:t>
      </w:r>
    </w:p>
    <w:p w:rsidR="00F9068C" w:rsidRPr="00F9068C" w:rsidRDefault="00F9068C" w:rsidP="00F9068C">
      <w:pPr>
        <w:pStyle w:val="a6"/>
        <w:numPr>
          <w:ilvl w:val="0"/>
          <w:numId w:val="2"/>
        </w:numPr>
        <w:ind w:left="142" w:hanging="153"/>
        <w:jc w:val="both"/>
        <w:rPr>
          <w:rStyle w:val="extended-textshort"/>
          <w:color w:val="000000" w:themeColor="text1"/>
        </w:rPr>
      </w:pPr>
      <w:r w:rsidRPr="00F9068C">
        <w:rPr>
          <w:rStyle w:val="extended-textshort"/>
          <w:bCs/>
          <w:color w:val="000000" w:themeColor="text1"/>
        </w:rPr>
        <w:t>Приказа</w:t>
      </w:r>
      <w:r w:rsidRPr="00F9068C">
        <w:rPr>
          <w:rStyle w:val="extended-textshort"/>
          <w:color w:val="000000" w:themeColor="text1"/>
        </w:rPr>
        <w:t xml:space="preserve"> </w:t>
      </w:r>
      <w:proofErr w:type="spellStart"/>
      <w:r w:rsidRPr="00F9068C">
        <w:rPr>
          <w:rStyle w:val="extended-textshort"/>
          <w:bCs/>
          <w:color w:val="000000" w:themeColor="text1"/>
        </w:rPr>
        <w:t>Минобрнауки</w:t>
      </w:r>
      <w:proofErr w:type="spellEnd"/>
      <w:r w:rsidRPr="00F9068C">
        <w:rPr>
          <w:rStyle w:val="extended-textshort"/>
          <w:color w:val="000000" w:themeColor="text1"/>
        </w:rPr>
        <w:t xml:space="preserve"> </w:t>
      </w:r>
      <w:r w:rsidRPr="00F9068C">
        <w:rPr>
          <w:rStyle w:val="extended-textshort"/>
          <w:bCs/>
          <w:color w:val="000000" w:themeColor="text1"/>
        </w:rPr>
        <w:t>России</w:t>
      </w:r>
      <w:r w:rsidRPr="00F9068C">
        <w:rPr>
          <w:rStyle w:val="extended-textshort"/>
          <w:color w:val="000000" w:themeColor="text1"/>
        </w:rPr>
        <w:t xml:space="preserve"> </w:t>
      </w:r>
      <w:r w:rsidRPr="00F9068C">
        <w:rPr>
          <w:rStyle w:val="extended-textshort"/>
          <w:bCs/>
          <w:color w:val="000000" w:themeColor="text1"/>
        </w:rPr>
        <w:t>от</w:t>
      </w:r>
      <w:r w:rsidRPr="00F9068C">
        <w:rPr>
          <w:rStyle w:val="extended-textshort"/>
          <w:color w:val="000000" w:themeColor="text1"/>
        </w:rPr>
        <w:t xml:space="preserve"> </w:t>
      </w:r>
      <w:r w:rsidRPr="00F9068C">
        <w:rPr>
          <w:rStyle w:val="extended-textshort"/>
          <w:bCs/>
          <w:color w:val="000000" w:themeColor="text1"/>
        </w:rPr>
        <w:t>05.03.2004</w:t>
      </w:r>
      <w:r w:rsidRPr="00F9068C">
        <w:rPr>
          <w:rStyle w:val="extended-textshort"/>
          <w:color w:val="000000" w:themeColor="text1"/>
        </w:rPr>
        <w:t xml:space="preserve"> N </w:t>
      </w:r>
      <w:r w:rsidRPr="00F9068C">
        <w:rPr>
          <w:rStyle w:val="extended-textshort"/>
          <w:bCs/>
          <w:color w:val="000000" w:themeColor="text1"/>
        </w:rPr>
        <w:t>1089</w:t>
      </w:r>
      <w:r w:rsidRPr="00F9068C">
        <w:rPr>
          <w:rStyle w:val="extended-textshort"/>
          <w:color w:val="000000" w:themeColor="text1"/>
        </w:rPr>
        <w:t xml:space="preserve"> (ред. от 07.06.2017 №506) "Об утверждении </w:t>
      </w:r>
      <w:r w:rsidRPr="00F9068C">
        <w:rPr>
          <w:rStyle w:val="extended-textshort"/>
          <w:bCs/>
          <w:color w:val="000000" w:themeColor="text1"/>
        </w:rPr>
        <w:t>федерального</w:t>
      </w:r>
      <w:r w:rsidRPr="00F9068C">
        <w:rPr>
          <w:rStyle w:val="extended-textshort"/>
          <w:color w:val="000000" w:themeColor="text1"/>
        </w:rPr>
        <w:t xml:space="preserve"> компонента </w:t>
      </w:r>
      <w:r w:rsidRPr="00F9068C">
        <w:rPr>
          <w:rStyle w:val="extended-textshort"/>
          <w:bCs/>
          <w:color w:val="000000" w:themeColor="text1"/>
        </w:rPr>
        <w:t>государственных</w:t>
      </w:r>
      <w:r w:rsidRPr="00F9068C">
        <w:rPr>
          <w:rStyle w:val="extended-textshort"/>
          <w:color w:val="000000" w:themeColor="text1"/>
        </w:rPr>
        <w:t xml:space="preserve"> </w:t>
      </w:r>
      <w:r w:rsidRPr="00F9068C">
        <w:rPr>
          <w:rStyle w:val="extended-textshort"/>
          <w:bCs/>
          <w:color w:val="000000" w:themeColor="text1"/>
        </w:rPr>
        <w:t>образовательных</w:t>
      </w:r>
      <w:r w:rsidRPr="00F9068C">
        <w:rPr>
          <w:rStyle w:val="extended-textshort"/>
          <w:color w:val="000000" w:themeColor="text1"/>
        </w:rPr>
        <w:t xml:space="preserve"> </w:t>
      </w:r>
      <w:r w:rsidRPr="00F9068C">
        <w:rPr>
          <w:rStyle w:val="extended-textshort"/>
          <w:bCs/>
          <w:color w:val="000000" w:themeColor="text1"/>
        </w:rPr>
        <w:t>стандартов начального общего</w:t>
      </w:r>
      <w:proofErr w:type="gramStart"/>
      <w:r w:rsidRPr="00F9068C">
        <w:rPr>
          <w:rStyle w:val="extended-textshort"/>
          <w:bCs/>
          <w:color w:val="000000" w:themeColor="text1"/>
        </w:rPr>
        <w:t xml:space="preserve"> ,</w:t>
      </w:r>
      <w:proofErr w:type="gramEnd"/>
      <w:r w:rsidRPr="00F9068C">
        <w:rPr>
          <w:rStyle w:val="extended-textshort"/>
          <w:color w:val="000000" w:themeColor="text1"/>
        </w:rPr>
        <w:t xml:space="preserve"> </w:t>
      </w:r>
      <w:r w:rsidRPr="00F9068C">
        <w:rPr>
          <w:rStyle w:val="extended-textshort"/>
          <w:bCs/>
          <w:color w:val="000000" w:themeColor="text1"/>
        </w:rPr>
        <w:t>основного</w:t>
      </w:r>
      <w:r w:rsidRPr="00F9068C">
        <w:rPr>
          <w:rStyle w:val="extended-textshort"/>
          <w:color w:val="000000" w:themeColor="text1"/>
        </w:rPr>
        <w:t xml:space="preserve"> </w:t>
      </w:r>
      <w:r w:rsidRPr="00F9068C">
        <w:rPr>
          <w:rStyle w:val="extended-textshort"/>
          <w:bCs/>
          <w:color w:val="000000" w:themeColor="text1"/>
        </w:rPr>
        <w:t>общего</w:t>
      </w:r>
      <w:r w:rsidRPr="00F9068C">
        <w:rPr>
          <w:rStyle w:val="extended-textshort"/>
          <w:color w:val="000000" w:themeColor="text1"/>
        </w:rPr>
        <w:t xml:space="preserve"> </w:t>
      </w:r>
      <w:r w:rsidRPr="00F9068C">
        <w:rPr>
          <w:rStyle w:val="extended-textshort"/>
          <w:bCs/>
          <w:color w:val="000000" w:themeColor="text1"/>
        </w:rPr>
        <w:t>образования и среднего(полного) общего образования</w:t>
      </w:r>
      <w:r w:rsidRPr="00F9068C">
        <w:rPr>
          <w:rStyle w:val="extended-textshort"/>
          <w:color w:val="000000" w:themeColor="text1"/>
        </w:rPr>
        <w:t>"</w:t>
      </w:r>
    </w:p>
    <w:p w:rsidR="00F9068C" w:rsidRPr="00F9068C" w:rsidRDefault="00F9068C" w:rsidP="00F9068C">
      <w:pPr>
        <w:pStyle w:val="a6"/>
        <w:numPr>
          <w:ilvl w:val="0"/>
          <w:numId w:val="2"/>
        </w:numPr>
        <w:ind w:left="142" w:hanging="153"/>
        <w:jc w:val="both"/>
        <w:rPr>
          <w:color w:val="000000" w:themeColor="text1"/>
        </w:rPr>
      </w:pPr>
      <w:r w:rsidRPr="00F9068C">
        <w:rPr>
          <w:color w:val="000000" w:themeColor="text1"/>
        </w:rPr>
        <w:t>Требований  к результатам освоения основной образовательной программы основного общего образования</w:t>
      </w:r>
      <w:r w:rsidRPr="00F9068C">
        <w:rPr>
          <w:bCs/>
          <w:color w:val="000000" w:themeColor="text1"/>
        </w:rPr>
        <w:t xml:space="preserve"> МАОУ «</w:t>
      </w:r>
      <w:proofErr w:type="spellStart"/>
      <w:r w:rsidRPr="00F9068C">
        <w:rPr>
          <w:bCs/>
          <w:color w:val="000000" w:themeColor="text1"/>
        </w:rPr>
        <w:t>Голышмановская</w:t>
      </w:r>
      <w:proofErr w:type="spellEnd"/>
      <w:r w:rsidRPr="00F9068C">
        <w:rPr>
          <w:bCs/>
          <w:color w:val="000000" w:themeColor="text1"/>
        </w:rPr>
        <w:t xml:space="preserve">   СОШ № 2 »</w:t>
      </w:r>
    </w:p>
    <w:p w:rsidR="00AE2CE1" w:rsidRDefault="00AE2CE1" w:rsidP="00AE2CE1">
      <w:pPr>
        <w:pStyle w:val="a6"/>
        <w:numPr>
          <w:ilvl w:val="0"/>
          <w:numId w:val="2"/>
        </w:numPr>
        <w:ind w:left="142" w:hanging="153"/>
        <w:jc w:val="both"/>
      </w:pPr>
      <w:r>
        <w:rPr>
          <w:color w:val="000000"/>
        </w:rPr>
        <w:t>Учебного  плана МАОУ «</w:t>
      </w:r>
      <w:proofErr w:type="spellStart"/>
      <w:r>
        <w:rPr>
          <w:color w:val="000000"/>
        </w:rPr>
        <w:t>Голышмановская</w:t>
      </w:r>
      <w:proofErr w:type="spellEnd"/>
      <w:r>
        <w:rPr>
          <w:color w:val="000000"/>
        </w:rPr>
        <w:t xml:space="preserve"> СОШ № 2» на 2019-2020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год,  утвержденного приказом директора школы от 28.06.2019 № 85;</w:t>
      </w:r>
    </w:p>
    <w:p w:rsidR="00F9068C" w:rsidRPr="00F9068C" w:rsidRDefault="00F9068C" w:rsidP="00F9068C">
      <w:pPr>
        <w:pStyle w:val="a6"/>
        <w:numPr>
          <w:ilvl w:val="0"/>
          <w:numId w:val="2"/>
        </w:numPr>
        <w:ind w:left="142" w:hanging="153"/>
        <w:jc w:val="both"/>
        <w:rPr>
          <w:color w:val="000000" w:themeColor="text1"/>
        </w:rPr>
      </w:pPr>
      <w:r w:rsidRPr="00F9068C">
        <w:rPr>
          <w:color w:val="000000" w:themeColor="text1"/>
        </w:rPr>
        <w:t>Примерной программы основного общего образования;</w:t>
      </w:r>
    </w:p>
    <w:p w:rsidR="003258C3" w:rsidRPr="00F9068C" w:rsidRDefault="003258C3" w:rsidP="00F9068C">
      <w:pPr>
        <w:pStyle w:val="a6"/>
        <w:numPr>
          <w:ilvl w:val="0"/>
          <w:numId w:val="2"/>
        </w:numPr>
        <w:ind w:left="142" w:hanging="153"/>
        <w:jc w:val="both"/>
        <w:rPr>
          <w:color w:val="000000" w:themeColor="text1"/>
        </w:rPr>
      </w:pPr>
      <w:r w:rsidRPr="00F9068C">
        <w:rPr>
          <w:bCs/>
          <w:iCs/>
          <w:color w:val="000000" w:themeColor="text1"/>
        </w:rPr>
        <w:t>П</w:t>
      </w:r>
      <w:r w:rsidRPr="00F9068C">
        <w:rPr>
          <w:color w:val="000000" w:themeColor="text1"/>
        </w:rPr>
        <w:t xml:space="preserve">римерной </w:t>
      </w:r>
      <w:r w:rsidRPr="00F9068C">
        <w:rPr>
          <w:bCs/>
          <w:iCs/>
          <w:color w:val="000000" w:themeColor="text1"/>
        </w:rPr>
        <w:t xml:space="preserve">программы для общеобразовательных учреждений по геометрии </w:t>
      </w:r>
      <w:r w:rsidRPr="00F9068C">
        <w:rPr>
          <w:color w:val="000000" w:themeColor="text1"/>
        </w:rPr>
        <w:t xml:space="preserve">  для 10-11 классов (составитель </w:t>
      </w:r>
      <w:proofErr w:type="spellStart"/>
      <w:r w:rsidRPr="00F9068C">
        <w:rPr>
          <w:color w:val="000000" w:themeColor="text1"/>
        </w:rPr>
        <w:t>Бурмистрова</w:t>
      </w:r>
      <w:proofErr w:type="spellEnd"/>
      <w:r w:rsidRPr="00F9068C">
        <w:rPr>
          <w:color w:val="000000" w:themeColor="text1"/>
        </w:rPr>
        <w:t xml:space="preserve"> Т. А.</w:t>
      </w:r>
      <w:r w:rsidR="00AE2CE1">
        <w:rPr>
          <w:bCs/>
          <w:iCs/>
          <w:color w:val="000000" w:themeColor="text1"/>
        </w:rPr>
        <w:t>– М: «Просвещение», 2010</w:t>
      </w:r>
      <w:r w:rsidRPr="00F9068C">
        <w:rPr>
          <w:bCs/>
          <w:iCs/>
          <w:color w:val="000000" w:themeColor="text1"/>
        </w:rPr>
        <w:t>.</w:t>
      </w:r>
      <w:r w:rsidRPr="00F9068C">
        <w:rPr>
          <w:color w:val="000000" w:themeColor="text1"/>
          <w:spacing w:val="-2"/>
        </w:rPr>
        <w:t xml:space="preserve"> </w:t>
      </w:r>
    </w:p>
    <w:p w:rsidR="00F9068C" w:rsidRDefault="00F9068C" w:rsidP="00325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8C3" w:rsidRPr="00F9068C" w:rsidRDefault="003258C3" w:rsidP="003258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задачи: </w:t>
      </w:r>
    </w:p>
    <w:p w:rsidR="003258C3" w:rsidRPr="00F9068C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</w:t>
      </w:r>
      <w:r w:rsidRPr="00F90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представлений об идеях и методах математики как универсальном языке науки, средстве моделирования явлений и процессов, об идеях и методах математики;</w:t>
      </w:r>
    </w:p>
    <w:p w:rsidR="003258C3" w:rsidRPr="00F9068C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развитие </w:t>
      </w:r>
      <w:r w:rsidRPr="00F90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3258C3" w:rsidRPr="00F9068C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овладение </w:t>
      </w:r>
      <w:r w:rsidRPr="00F90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математическими знаниями и умениями, необходимыми в повседневной жизни;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258C3" w:rsidRPr="00F9068C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воспитание</w:t>
      </w:r>
      <w:r w:rsidRPr="00F90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258C3" w:rsidRPr="00F9068C" w:rsidRDefault="003258C3" w:rsidP="003258C3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интеллектуальное развитие, </w:t>
      </w:r>
      <w:r w:rsidRPr="00F90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258C3" w:rsidRPr="00F9068C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ходе ее достижения решаются </w:t>
      </w: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proofErr w:type="gramStart"/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свойств пространственных тел, формирование умения применять полученные знания для решения практических задач.</w:t>
      </w:r>
    </w:p>
    <w:p w:rsidR="003258C3" w:rsidRPr="00F9068C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proofErr w:type="gramStart"/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свойств пространственных тел, формирование умения применять полученные знания для решения практических задач.</w:t>
      </w:r>
    </w:p>
    <w:p w:rsidR="003258C3" w:rsidRPr="00F9068C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прохождения программного материала </w:t>
      </w:r>
      <w:proofErr w:type="gramStart"/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имеет представление о:</w:t>
      </w:r>
    </w:p>
    <w:p w:rsidR="003258C3" w:rsidRPr="00F9068C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1).математике как универсальном языке науки, средстве моделирования явлений и процессов, об идеях и методах математики;</w:t>
      </w:r>
    </w:p>
    <w:p w:rsidR="003258C3" w:rsidRPr="00F9068C" w:rsidRDefault="003258C3" w:rsidP="003258C3">
      <w:p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2).</w:t>
      </w:r>
      <w:proofErr w:type="gramStart"/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значении</w:t>
      </w:r>
      <w:proofErr w:type="gramEnd"/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практики и вопросов, возникающих в самой математике для формирования и развития математической науки;</w:t>
      </w:r>
    </w:p>
    <w:p w:rsidR="003258C3" w:rsidRPr="00F9068C" w:rsidRDefault="003258C3" w:rsidP="003258C3">
      <w:p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3).универсальном </w:t>
      </w:r>
      <w:proofErr w:type="gramStart"/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характере</w:t>
      </w:r>
      <w:proofErr w:type="gramEnd"/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законов логики математических рассуждений, их применимости во всех областях человеческой деятельности;</w:t>
      </w:r>
    </w:p>
    <w:p w:rsidR="003258C3" w:rsidRPr="00F9068C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знает </w:t>
      </w:r>
      <w:r w:rsidRPr="00F90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(предметно-информационная составляющая результата образования):</w:t>
      </w: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58C3" w:rsidRPr="00F9068C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258C3" w:rsidRPr="00F9068C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умеет </w:t>
      </w:r>
      <w:r w:rsidRPr="00F90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F90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деятельностно-коммуникативная</w:t>
      </w:r>
      <w:proofErr w:type="spellEnd"/>
      <w:r w:rsidRPr="00F90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составляющая результата образования):</w:t>
      </w:r>
    </w:p>
    <w:p w:rsidR="003258C3" w:rsidRPr="00F9068C" w:rsidRDefault="003258C3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овладевать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9068C" w:rsidRDefault="00F9068C" w:rsidP="00F90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68C" w:rsidRPr="009E5EE3" w:rsidRDefault="00F9068C" w:rsidP="00F9068C">
      <w:pPr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учебным планом МАОУ «</w:t>
      </w:r>
      <w:proofErr w:type="spellStart"/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Голышмановская</w:t>
      </w:r>
      <w:proofErr w:type="spellEnd"/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СОШ №2»</w:t>
      </w:r>
    </w:p>
    <w:p w:rsidR="00F9068C" w:rsidRPr="009E5EE3" w:rsidRDefault="00F9068C" w:rsidP="00F9068C">
      <w:pPr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геометрии</w:t>
      </w: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отводится:</w:t>
      </w:r>
    </w:p>
    <w:p w:rsidR="00F9068C" w:rsidRPr="009E5EE3" w:rsidRDefault="00F9068C" w:rsidP="00F9068C">
      <w:pPr>
        <w:tabs>
          <w:tab w:val="left" w:pos="1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772" w:type="dxa"/>
        <w:jc w:val="center"/>
        <w:tblInd w:w="493" w:type="dxa"/>
        <w:tblLayout w:type="fixed"/>
        <w:tblLook w:val="0000"/>
      </w:tblPr>
      <w:tblGrid>
        <w:gridCol w:w="1883"/>
        <w:gridCol w:w="3544"/>
        <w:gridCol w:w="4345"/>
      </w:tblGrid>
      <w:tr w:rsidR="00F9068C" w:rsidRPr="009E5EE3" w:rsidTr="006E716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68C" w:rsidRPr="00CF70EA" w:rsidRDefault="00F9068C" w:rsidP="006E716D">
            <w:pPr>
              <w:autoSpaceDE w:val="0"/>
              <w:autoSpaceDN w:val="0"/>
              <w:adjustRightInd w:val="0"/>
              <w:spacing w:after="0"/>
              <w:ind w:left="567" w:hanging="3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0E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68C" w:rsidRPr="00CF70EA" w:rsidRDefault="00F9068C" w:rsidP="006E716D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68C" w:rsidRPr="00CF70EA" w:rsidRDefault="00F9068C" w:rsidP="006E716D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EA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кол-во часов за год</w:t>
            </w:r>
          </w:p>
        </w:tc>
      </w:tr>
      <w:tr w:rsidR="00F9068C" w:rsidRPr="009E5EE3" w:rsidTr="006E716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68C" w:rsidRPr="00CF70EA" w:rsidRDefault="00F9068C" w:rsidP="006E716D">
            <w:pPr>
              <w:autoSpaceDE w:val="0"/>
              <w:autoSpaceDN w:val="0"/>
              <w:adjustRightInd w:val="0"/>
              <w:spacing w:after="0"/>
              <w:ind w:left="567" w:hanging="32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68C" w:rsidRPr="00CF70EA" w:rsidRDefault="00F9068C" w:rsidP="006E716D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68C" w:rsidRPr="00CF70EA" w:rsidRDefault="00F9068C" w:rsidP="006E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F9068C" w:rsidRPr="009E5EE3" w:rsidRDefault="00F9068C" w:rsidP="00F90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068C" w:rsidRPr="009E5EE3" w:rsidRDefault="00F9068C" w:rsidP="00F9068C">
      <w:pPr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Геометрия</w:t>
      </w:r>
      <w:r w:rsidRPr="009E5EE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F9068C" w:rsidRPr="009E5EE3" w:rsidRDefault="00F9068C" w:rsidP="00F9068C">
      <w:pPr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sz w:val="24"/>
          <w:szCs w:val="24"/>
        </w:rPr>
        <w:t>реализуется с использованием следующего учебного комплекса:</w:t>
      </w:r>
    </w:p>
    <w:p w:rsidR="00F9068C" w:rsidRPr="009E5EE3" w:rsidRDefault="00F9068C" w:rsidP="00F90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969"/>
        <w:gridCol w:w="4677"/>
      </w:tblGrid>
      <w:tr w:rsidR="00F9068C" w:rsidRPr="009E5EE3" w:rsidTr="006E716D">
        <w:trPr>
          <w:trHeight w:val="703"/>
        </w:trPr>
        <w:tc>
          <w:tcPr>
            <w:tcW w:w="1101" w:type="dxa"/>
            <w:vAlign w:val="center"/>
          </w:tcPr>
          <w:p w:rsidR="00F9068C" w:rsidRPr="009E5EE3" w:rsidRDefault="00F9068C" w:rsidP="006E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vAlign w:val="center"/>
          </w:tcPr>
          <w:p w:rsidR="00F9068C" w:rsidRPr="009E5EE3" w:rsidRDefault="00F9068C" w:rsidP="006E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наименование)</w:t>
            </w:r>
          </w:p>
        </w:tc>
        <w:tc>
          <w:tcPr>
            <w:tcW w:w="4677" w:type="dxa"/>
            <w:vAlign w:val="center"/>
          </w:tcPr>
          <w:p w:rsidR="00F9068C" w:rsidRPr="009E5EE3" w:rsidRDefault="00F9068C" w:rsidP="006E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F9068C" w:rsidRPr="009E5EE3" w:rsidRDefault="00F9068C" w:rsidP="006E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(автор, наименование)</w:t>
            </w:r>
          </w:p>
        </w:tc>
      </w:tr>
      <w:tr w:rsidR="00F9068C" w:rsidRPr="009E5EE3" w:rsidTr="00F9068C">
        <w:trPr>
          <w:trHeight w:val="1401"/>
        </w:trPr>
        <w:tc>
          <w:tcPr>
            <w:tcW w:w="1101" w:type="dxa"/>
            <w:vAlign w:val="center"/>
          </w:tcPr>
          <w:p w:rsidR="00F9068C" w:rsidRPr="009E5EE3" w:rsidRDefault="00F9068C" w:rsidP="006E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F9068C" w:rsidRPr="00F9068C" w:rsidRDefault="00F9068C" w:rsidP="00F90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10-11</w:t>
            </w:r>
            <w:r w:rsidRPr="00F4571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учреждений. Геометрия. 10-11</w:t>
            </w:r>
            <w:r w:rsidRPr="00F4571C">
              <w:rPr>
                <w:rFonts w:ascii="Times New Roman" w:hAnsi="Times New Roman" w:cs="Times New Roman"/>
                <w:sz w:val="24"/>
                <w:szCs w:val="24"/>
              </w:rPr>
              <w:t xml:space="preserve">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авт.  </w:t>
            </w:r>
            <w:r w:rsidRPr="00AD2089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AD208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D2089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 Кадомцев и др.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AD208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 </w:t>
            </w:r>
          </w:p>
        </w:tc>
        <w:tc>
          <w:tcPr>
            <w:tcW w:w="4677" w:type="dxa"/>
            <w:vAlign w:val="center"/>
          </w:tcPr>
          <w:p w:rsidR="00F9068C" w:rsidRPr="00F9068C" w:rsidRDefault="00F9068C" w:rsidP="00F9068C">
            <w:pPr>
              <w:rPr>
                <w:rFonts w:ascii="Times New Roman" w:hAnsi="Times New Roman"/>
                <w:sz w:val="24"/>
                <w:szCs w:val="24"/>
              </w:rPr>
            </w:pPr>
            <w:r w:rsidRPr="00F9068C">
              <w:rPr>
                <w:rFonts w:ascii="Times New Roman" w:hAnsi="Times New Roman"/>
                <w:sz w:val="24"/>
                <w:szCs w:val="24"/>
              </w:rPr>
              <w:t xml:space="preserve">Геометрия. Программы общеобразовательных учреждений.10 – 11 классы /составитель Т. А. </w:t>
            </w:r>
            <w:proofErr w:type="spellStart"/>
            <w:r w:rsidRPr="00F9068C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F9068C">
              <w:rPr>
                <w:rFonts w:ascii="Times New Roman" w:hAnsi="Times New Roman"/>
                <w:sz w:val="24"/>
                <w:szCs w:val="24"/>
              </w:rPr>
              <w:t xml:space="preserve"> – М.: Просвещение, 2010</w:t>
            </w:r>
          </w:p>
        </w:tc>
      </w:tr>
    </w:tbl>
    <w:p w:rsidR="00F9068C" w:rsidRPr="00EA28FE" w:rsidRDefault="00F9068C" w:rsidP="00F9068C">
      <w:pPr>
        <w:pStyle w:val="a6"/>
        <w:jc w:val="both"/>
      </w:pPr>
    </w:p>
    <w:p w:rsidR="00F9068C" w:rsidRDefault="00F9068C" w:rsidP="00F90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68C" w:rsidRDefault="00F9068C" w:rsidP="00F90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68C" w:rsidRDefault="00F9068C" w:rsidP="00F90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68C" w:rsidRDefault="00F9068C" w:rsidP="00F90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68C" w:rsidRPr="005F7B25" w:rsidRDefault="00F9068C" w:rsidP="00325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F9068C" w:rsidRPr="005F7B25" w:rsidSect="00CE00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D26"/>
    <w:multiLevelType w:val="hybridMultilevel"/>
    <w:tmpl w:val="5360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258C3"/>
    <w:rsid w:val="000525B1"/>
    <w:rsid w:val="00182776"/>
    <w:rsid w:val="003258C3"/>
    <w:rsid w:val="007E53FE"/>
    <w:rsid w:val="00AE2CE1"/>
    <w:rsid w:val="00B4673F"/>
    <w:rsid w:val="00BC04D9"/>
    <w:rsid w:val="00CE00E5"/>
    <w:rsid w:val="00F537C1"/>
    <w:rsid w:val="00F9068C"/>
    <w:rsid w:val="00FA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58C3"/>
  </w:style>
  <w:style w:type="character" w:customStyle="1" w:styleId="c2c7">
    <w:name w:val="c2 c7"/>
    <w:basedOn w:val="a0"/>
    <w:rsid w:val="003258C3"/>
  </w:style>
  <w:style w:type="character" w:customStyle="1" w:styleId="c2c6">
    <w:name w:val="c2 c6"/>
    <w:basedOn w:val="a0"/>
    <w:rsid w:val="003258C3"/>
  </w:style>
  <w:style w:type="paragraph" w:styleId="a3">
    <w:name w:val="List Paragraph"/>
    <w:basedOn w:val="a"/>
    <w:uiPriority w:val="34"/>
    <w:qFormat/>
    <w:rsid w:val="003258C3"/>
    <w:pPr>
      <w:ind w:left="720"/>
      <w:contextualSpacing/>
    </w:pPr>
  </w:style>
  <w:style w:type="paragraph" w:styleId="a4">
    <w:name w:val="Body Text Indent"/>
    <w:basedOn w:val="a"/>
    <w:link w:val="a5"/>
    <w:rsid w:val="003258C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258C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258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F9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F9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 2</cp:lastModifiedBy>
  <cp:revision>9</cp:revision>
  <dcterms:created xsi:type="dcterms:W3CDTF">2018-12-15T07:20:00Z</dcterms:created>
  <dcterms:modified xsi:type="dcterms:W3CDTF">2019-09-25T06:34:00Z</dcterms:modified>
</cp:coreProperties>
</file>