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E" w:rsidRPr="00C339FE" w:rsidRDefault="00C339FE" w:rsidP="00C339FE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ОТДЕЛЕНИЕ МУНИЦИПАЛЬНОГО АВТОНОМНОГО ОБЩЕОБРАЗОВАТЕЛЬНОГО УЧРЕЖДЕНИЯ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  <w:t>«МАЛЫШЕНСКАЯ СРЕДНЯЯ ОБЩЕОБРАЗОВАТЕЛЬНАЯ ШКОЛА»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  <w:t>«ГОЛЫШМАНОВСКАЯ СРЕДНЯЯ ОБЩЕОБРАЗОВАТЕЛЬНАЯ ШКОЛА».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 xml:space="preserve">ГОЛЫШМАНОВСКОГО РАЙОНА 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ТЮМЕНСКОЙ ОБЛАСТИ</w:t>
      </w:r>
    </w:p>
    <w:p w:rsidR="00AC24E5" w:rsidRDefault="00AC24E5" w:rsidP="00AC24E5">
      <w:pPr>
        <w:rPr>
          <w:sz w:val="24"/>
        </w:rPr>
      </w:pPr>
    </w:p>
    <w:p w:rsidR="00C339FE" w:rsidRDefault="00C339FE" w:rsidP="00AC24E5">
      <w:pPr>
        <w:rPr>
          <w:sz w:val="24"/>
        </w:rPr>
      </w:pPr>
    </w:p>
    <w:p w:rsidR="00C339FE" w:rsidRPr="00C339FE" w:rsidRDefault="00C339FE" w:rsidP="00C339FE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  <w:t>«РАССМОТРЕНО»                                                                                   «СОГЛАСОВАНО»                                                                  «УТВЕРЖДАЮ»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на педагогическом совете                                                                   заместитель директора:                                                        Директор школы: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 xml:space="preserve">Протокол № ___                                                                                     </w:t>
      </w:r>
      <w:proofErr w:type="spellStart"/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___________Т.В.Носова</w:t>
      </w:r>
      <w:proofErr w:type="spellEnd"/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 xml:space="preserve">                                  </w:t>
      </w:r>
      <w:proofErr w:type="spellStart"/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______________С.В.Кнакнина</w:t>
      </w:r>
      <w:proofErr w:type="spellEnd"/>
    </w:p>
    <w:p w:rsidR="00C339FE" w:rsidRPr="00C339FE" w:rsidRDefault="00C339FE" w:rsidP="00C339FE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  <w:r w:rsidRPr="00C339FE"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  <w:t>от __________2017г.                                                                                                                                                       Приказ № ___от _________2017г.</w:t>
      </w:r>
    </w:p>
    <w:p w:rsidR="00C339FE" w:rsidRPr="00C339FE" w:rsidRDefault="00C339FE" w:rsidP="00C339FE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kern w:val="1"/>
          <w:sz w:val="24"/>
          <w:szCs w:val="24"/>
          <w:lang w:eastAsia="hi-IN" w:bidi="hi-IN"/>
        </w:rPr>
      </w:pPr>
    </w:p>
    <w:p w:rsidR="00C339FE" w:rsidRDefault="00C339FE" w:rsidP="00C339FE">
      <w:pPr>
        <w:jc w:val="center"/>
        <w:rPr>
          <w:sz w:val="24"/>
        </w:rPr>
      </w:pPr>
    </w:p>
    <w:p w:rsidR="00C339FE" w:rsidRDefault="00C339FE" w:rsidP="00C339FE">
      <w:pPr>
        <w:jc w:val="center"/>
        <w:rPr>
          <w:sz w:val="24"/>
        </w:rPr>
      </w:pPr>
    </w:p>
    <w:p w:rsidR="00C339FE" w:rsidRDefault="00C339FE" w:rsidP="00C339FE">
      <w:pPr>
        <w:jc w:val="center"/>
        <w:rPr>
          <w:sz w:val="24"/>
        </w:rPr>
      </w:pPr>
    </w:p>
    <w:p w:rsidR="00C339FE" w:rsidRPr="00D51799" w:rsidRDefault="00C339FE" w:rsidP="00C339FE">
      <w:pPr>
        <w:jc w:val="center"/>
        <w:rPr>
          <w:sz w:val="24"/>
        </w:rPr>
      </w:pPr>
    </w:p>
    <w:p w:rsidR="00AC24E5" w:rsidRPr="00D51799" w:rsidRDefault="00AC24E5" w:rsidP="00C339FE">
      <w:pPr>
        <w:jc w:val="center"/>
        <w:rPr>
          <w:b/>
          <w:sz w:val="24"/>
        </w:rPr>
      </w:pPr>
      <w:r w:rsidRPr="00D51799">
        <w:rPr>
          <w:b/>
          <w:sz w:val="24"/>
        </w:rPr>
        <w:t>РАБОЧАЯ ПРОГРАММА</w:t>
      </w:r>
    </w:p>
    <w:p w:rsidR="00AC24E5" w:rsidRPr="00D51799" w:rsidRDefault="00AC24E5" w:rsidP="00C339FE">
      <w:pPr>
        <w:jc w:val="center"/>
        <w:rPr>
          <w:sz w:val="24"/>
        </w:rPr>
      </w:pPr>
      <w:r>
        <w:rPr>
          <w:sz w:val="24"/>
        </w:rPr>
        <w:t>по литературе</w:t>
      </w:r>
    </w:p>
    <w:p w:rsidR="00AC24E5" w:rsidRPr="00D51799" w:rsidRDefault="00AC24E5" w:rsidP="00C339FE">
      <w:pPr>
        <w:jc w:val="center"/>
        <w:rPr>
          <w:sz w:val="24"/>
        </w:rPr>
      </w:pPr>
      <w:r>
        <w:rPr>
          <w:sz w:val="24"/>
        </w:rPr>
        <w:t>для 10 класса.</w:t>
      </w:r>
    </w:p>
    <w:p w:rsidR="00AC24E5" w:rsidRPr="00D51799" w:rsidRDefault="00AC24E5" w:rsidP="00AC24E5">
      <w:pPr>
        <w:jc w:val="center"/>
        <w:rPr>
          <w:sz w:val="24"/>
        </w:rPr>
      </w:pPr>
    </w:p>
    <w:p w:rsidR="00AC24E5" w:rsidRDefault="00AC24E5" w:rsidP="00AC24E5">
      <w:pPr>
        <w:jc w:val="right"/>
        <w:rPr>
          <w:sz w:val="24"/>
        </w:rPr>
      </w:pPr>
      <w:r>
        <w:rPr>
          <w:sz w:val="24"/>
        </w:rPr>
        <w:t xml:space="preserve">Составитель: </w:t>
      </w:r>
      <w:r w:rsidR="00C339FE">
        <w:rPr>
          <w:sz w:val="24"/>
        </w:rPr>
        <w:t>Стеценко Галина Владимировна</w:t>
      </w:r>
    </w:p>
    <w:p w:rsidR="00AC24E5" w:rsidRPr="00D51799" w:rsidRDefault="00B5459E" w:rsidP="00AC24E5">
      <w:pPr>
        <w:jc w:val="right"/>
        <w:rPr>
          <w:sz w:val="24"/>
        </w:rPr>
      </w:pPr>
      <w:r>
        <w:rPr>
          <w:sz w:val="24"/>
        </w:rPr>
        <w:t>у</w:t>
      </w:r>
      <w:r w:rsidR="00AC24E5">
        <w:rPr>
          <w:sz w:val="24"/>
        </w:rPr>
        <w:t>читель русского языка, первой категории.</w:t>
      </w:r>
    </w:p>
    <w:p w:rsidR="00AC24E5" w:rsidRDefault="00AC24E5" w:rsidP="00AC24E5">
      <w:pPr>
        <w:rPr>
          <w:sz w:val="24"/>
        </w:rPr>
      </w:pPr>
    </w:p>
    <w:p w:rsidR="00AC24E5" w:rsidRDefault="00AC24E5" w:rsidP="00AC24E5">
      <w:pPr>
        <w:rPr>
          <w:sz w:val="24"/>
        </w:rPr>
      </w:pPr>
    </w:p>
    <w:p w:rsidR="00AC24E5" w:rsidRDefault="00AC24E5" w:rsidP="00AC24E5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AC24E5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E5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E5" w:rsidRPr="008C4073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C4073">
        <w:rPr>
          <w:rFonts w:ascii="Times New Roman" w:hAnsi="Times New Roman" w:cs="Times New Roman"/>
          <w:b/>
        </w:rPr>
        <w:t>Пояснительная записка</w:t>
      </w:r>
    </w:p>
    <w:p w:rsidR="00AC24E5" w:rsidRPr="008C4073" w:rsidRDefault="00AC24E5" w:rsidP="008C4073">
      <w:pPr>
        <w:pStyle w:val="ConsPlusNormal"/>
        <w:rPr>
          <w:rFonts w:ascii="Times New Roman" w:hAnsi="Times New Roman" w:cs="Times New Roman"/>
          <w:b/>
        </w:rPr>
      </w:pPr>
      <w:r w:rsidRPr="008C4073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8C4073">
        <w:rPr>
          <w:rFonts w:ascii="Times New Roman" w:hAnsi="Times New Roman" w:cs="Times New Roman"/>
          <w:b/>
        </w:rPr>
        <w:t>Минобразованияинауки</w:t>
      </w:r>
      <w:proofErr w:type="spellEnd"/>
      <w:r w:rsidRPr="008C4073">
        <w:rPr>
          <w:rFonts w:ascii="Times New Roman" w:hAnsi="Times New Roman" w:cs="Times New Roman"/>
          <w:b/>
        </w:rPr>
        <w:t xml:space="preserve"> РФ от 05.03.2004года №1089  примерной программы по</w:t>
      </w:r>
      <w:r w:rsidR="008C4073">
        <w:rPr>
          <w:rFonts w:ascii="Times New Roman" w:hAnsi="Times New Roman" w:cs="Times New Roman"/>
          <w:b/>
        </w:rPr>
        <w:t xml:space="preserve"> учебному предмету «Литература</w:t>
      </w:r>
      <w:r w:rsidRPr="008C4073">
        <w:rPr>
          <w:rFonts w:ascii="Times New Roman" w:hAnsi="Times New Roman" w:cs="Times New Roman"/>
          <w:b/>
        </w:rPr>
        <w:t>»</w:t>
      </w:r>
    </w:p>
    <w:p w:rsidR="00AC24E5" w:rsidRPr="008C4073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C24E5" w:rsidRPr="008C4073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8C4073">
        <w:rPr>
          <w:rFonts w:ascii="Times New Roman" w:hAnsi="Times New Roman" w:cs="Times New Roman"/>
          <w:b/>
          <w:u w:val="single"/>
        </w:rPr>
        <w:t>1.Требования к уровню подготовки учащихся по</w:t>
      </w:r>
      <w:r w:rsidR="008C4073">
        <w:rPr>
          <w:rFonts w:ascii="Times New Roman" w:hAnsi="Times New Roman" w:cs="Times New Roman"/>
          <w:b/>
          <w:u w:val="single"/>
        </w:rPr>
        <w:t xml:space="preserve"> учебному предмету «Литература</w:t>
      </w:r>
      <w:r w:rsidRPr="008C4073">
        <w:rPr>
          <w:rFonts w:ascii="Times New Roman" w:hAnsi="Times New Roman" w:cs="Times New Roman"/>
          <w:b/>
          <w:u w:val="single"/>
        </w:rPr>
        <w:t>»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В результате изучения литературы на профильном уровне ученик должен: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знать/понимать:</w:t>
      </w:r>
    </w:p>
    <w:p w:rsidR="00AC24E5" w:rsidRPr="008C4073" w:rsidRDefault="00AC24E5" w:rsidP="008C4073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образную природу словесного искусства;</w:t>
      </w:r>
    </w:p>
    <w:p w:rsidR="00AC24E5" w:rsidRPr="008C4073" w:rsidRDefault="00AC24E5" w:rsidP="008C4073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содержание изученных литературных произведений;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основные факты жизни и творчества писателей-классиков XIX - XX вв., этапы их творческой эволюции;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историко-культурный контекст и творческую историю изучаемых произведений;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основные теоретико-литературные понятия;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уметь: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воспроизводить содержание литературного произведения;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C4073">
        <w:rPr>
          <w:rFonts w:ascii="Times New Roman" w:hAnsi="Times New Roman" w:cs="Times New Roman"/>
        </w:rPr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"сквозные темы" и ключевые проблемы русской литературы;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определять жанрово-родовую специфику литературного произведения;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сопоставлять литературные произведения, а также их различные художественные, критические и научные интерпретации;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выявлять авторскую позицию, характеризовать особенности стиля писателя;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выразительно читать изученные произведения (или фрагменты), соблюдая нормы литературного произношения;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аргументированно формулировать свое отношение к прочитанному произведению;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составлять планы и тезисы статей на литературные темы, готовить учебно-исследовательские работы;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писать рецензии на прочитанные произведения и сочинения различных жанров на литературные темы.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C4073">
        <w:rPr>
          <w:rFonts w:ascii="Times New Roman" w:hAnsi="Times New Roman" w:cs="Times New Roman"/>
        </w:rPr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сопоставлять произведения русской и родной литератур, выявляя их типологическую общность и национальное своеобразие, обусловленное различием образно-эстетических систем русской и родной литературы и структурными особенностями языков;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 xml:space="preserve">- сравнивать русский оригинал с его профессиональным переводом на родной язык, отмечая соответствие </w:t>
      </w:r>
      <w:proofErr w:type="gramStart"/>
      <w:r w:rsidRPr="008C4073">
        <w:rPr>
          <w:rFonts w:ascii="Times New Roman" w:hAnsi="Times New Roman" w:cs="Times New Roman"/>
        </w:rPr>
        <w:t>перевода</w:t>
      </w:r>
      <w:proofErr w:type="gramEnd"/>
      <w:r w:rsidRPr="008C4073">
        <w:rPr>
          <w:rFonts w:ascii="Times New Roman" w:hAnsi="Times New Roman" w:cs="Times New Roman"/>
        </w:rPr>
        <w:t xml:space="preserve"> тексту оригинала, выявляя его художественное своеобразие;</w:t>
      </w:r>
    </w:p>
    <w:p w:rsidR="00AC24E5" w:rsidRPr="008C4073" w:rsidRDefault="00AC24E5" w:rsidP="00AC24E5">
      <w:pPr>
        <w:pStyle w:val="ConsPlusNormal"/>
        <w:ind w:right="283"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создавать устные и письменные высказывания о прочитанных на русском и родном языках произведениях русской литературы, а также о произведениях родной литературы, давать им оценку, используя изобразительно-выразительные средства русского языка;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определять в русскоязычном произведении писателя - представителя родной литературы национальную специфику на уровне темы, жанра, художественной образности;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4073">
        <w:rPr>
          <w:rFonts w:ascii="Times New Roman" w:hAnsi="Times New Roman" w:cs="Times New Roman"/>
        </w:rPr>
        <w:t>для</w:t>
      </w:r>
      <w:proofErr w:type="gramEnd"/>
      <w:r w:rsidRPr="008C4073">
        <w:rPr>
          <w:rFonts w:ascii="Times New Roman" w:hAnsi="Times New Roman" w:cs="Times New Roman"/>
        </w:rPr>
        <w:t>: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участия в диалоге или дискуссии;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самостоятельного знакомства с явлениями художественной культуры и оценки их эстетической значимости;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определения своего круга чтения и оценки литературных произведений;</w:t>
      </w:r>
    </w:p>
    <w:p w:rsidR="00AC24E5" w:rsidRPr="008C4073" w:rsidRDefault="00AC24E5" w:rsidP="00AC2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073">
        <w:rPr>
          <w:rFonts w:ascii="Times New Roman" w:hAnsi="Times New Roman" w:cs="Times New Roman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C24E5" w:rsidRPr="008C4073" w:rsidRDefault="00AC24E5" w:rsidP="00AC24E5">
      <w:pPr>
        <w:pStyle w:val="ConsPlusNormal"/>
        <w:rPr>
          <w:rFonts w:ascii="Times New Roman" w:hAnsi="Times New Roman" w:cs="Times New Roman"/>
          <w:b/>
        </w:rPr>
      </w:pPr>
    </w:p>
    <w:p w:rsidR="0054588D" w:rsidRDefault="0054588D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54588D" w:rsidRDefault="0054588D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54588D" w:rsidRDefault="0054588D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54588D" w:rsidRDefault="0054588D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7760BB" w:rsidRPr="008C4073" w:rsidRDefault="00AC24E5" w:rsidP="00AC24E5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8C4073">
        <w:rPr>
          <w:rFonts w:ascii="Times New Roman" w:hAnsi="Times New Roman" w:cs="Times New Roman"/>
          <w:b/>
          <w:u w:val="single"/>
        </w:rPr>
        <w:lastRenderedPageBreak/>
        <w:t>2.Содержание учебного предмета «Литература»</w:t>
      </w:r>
    </w:p>
    <w:p w:rsidR="00632F0D" w:rsidRPr="008C4073" w:rsidRDefault="00632F0D" w:rsidP="007760BB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Литература XIX века</w:t>
      </w:r>
    </w:p>
    <w:p w:rsidR="00632F0D" w:rsidRPr="008C4073" w:rsidRDefault="00632F0D" w:rsidP="007760BB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Русская литература XIX века в контексте мировой культуры</w:t>
      </w:r>
      <w:r w:rsidRPr="008C4073">
        <w:rPr>
          <w:rFonts w:ascii="Times New Roman" w:hAnsi="Times New Roman" w:cs="Times New Roman"/>
          <w:sz w:val="20"/>
          <w:szCs w:val="20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632F0D" w:rsidRPr="008C4073" w:rsidRDefault="00632F0D" w:rsidP="007760BB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632F0D" w:rsidRPr="008C4073" w:rsidRDefault="00632F0D" w:rsidP="007760BB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вольнолюбивых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чев. Романтизм Пушкина, Лермонтова и Гоголя.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Зарожде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ние реализма (Крылов, Грибоедов, Пушкин, Лермонтов, |()голь, «натуральная школа») и профессиональной рус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ской критической мысли.</w:t>
      </w:r>
      <w:proofErr w:type="gramEnd"/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Россия во второй половине XIX века. Падение крепо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нительные, либеральные, славянофильские, почвенни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ческие и революционные настроения.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га и Фет, Тютчев, Майков, Полонский. Критика социаль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но-историческая (Чернышевский, Добролюбов, Писа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тературы. Чехов как последний великий реалист. Насле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дие старой драмы, ее гибель и рождение новой драматургии в творчестве Чехова.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Литература первой половины XIX века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Александр Сергеевич Пушкин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нально-историческое и общечеловеческое содержание лирики.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Поэту», «Брожу ли я вдоль улиц шумных...», «Отцы пустынники и жены непороч</w:t>
      </w:r>
      <w:r w:rsidRPr="008C4073">
        <w:rPr>
          <w:rFonts w:ascii="Times New Roman" w:hAnsi="Times New Roman" w:cs="Times New Roman"/>
          <w:i/>
          <w:sz w:val="20"/>
          <w:szCs w:val="20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8C4073">
        <w:rPr>
          <w:rFonts w:ascii="Times New Roman" w:hAnsi="Times New Roman" w:cs="Times New Roman"/>
          <w:i/>
          <w:sz w:val="20"/>
          <w:szCs w:val="20"/>
        </w:rPr>
        <w:t>Пиндемонти</w:t>
      </w:r>
      <w:proofErr w:type="spellEnd"/>
      <w:r w:rsidRPr="008C4073">
        <w:rPr>
          <w:rFonts w:ascii="Times New Roman" w:hAnsi="Times New Roman" w:cs="Times New Roman"/>
          <w:i/>
          <w:sz w:val="20"/>
          <w:szCs w:val="20"/>
        </w:rPr>
        <w:t>», «Разговор Книгопродавца с Поэтом», «Вольность», «Демон», «Осень»</w:t>
      </w:r>
      <w:r w:rsidRPr="008C4073">
        <w:rPr>
          <w:rFonts w:ascii="Times New Roman" w:hAnsi="Times New Roman" w:cs="Times New Roman"/>
          <w:sz w:val="20"/>
          <w:szCs w:val="20"/>
        </w:rPr>
        <w:t xml:space="preserve"> и др. Слияние гражданских, философских и  личных мотивов.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Романтическая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лирики и романтические поэмы. Историзм и народность  - основа реализма Пушкина. Развитие реализма в лирике и поэмах. </w:t>
      </w:r>
      <w:r w:rsidRPr="008C4073">
        <w:rPr>
          <w:rFonts w:ascii="Times New Roman" w:hAnsi="Times New Roman" w:cs="Times New Roman"/>
          <w:i/>
          <w:sz w:val="20"/>
          <w:szCs w:val="20"/>
        </w:rPr>
        <w:t>«Медный всадник</w:t>
      </w:r>
      <w:r w:rsidRPr="008C4073">
        <w:rPr>
          <w:rFonts w:ascii="Times New Roman" w:hAnsi="Times New Roman" w:cs="Times New Roman"/>
          <w:sz w:val="20"/>
          <w:szCs w:val="20"/>
        </w:rPr>
        <w:t>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Михаил Юрьевич Лермонтов</w:t>
      </w:r>
      <w:r w:rsidRPr="008C4073">
        <w:rPr>
          <w:rFonts w:ascii="Times New Roman" w:hAnsi="Times New Roman" w:cs="Times New Roman"/>
          <w:sz w:val="20"/>
          <w:szCs w:val="20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светлом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</w:t>
      </w:r>
      <w:r w:rsidRPr="008C4073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8C4073">
        <w:rPr>
          <w:rFonts w:ascii="Times New Roman" w:hAnsi="Times New Roman" w:cs="Times New Roman"/>
          <w:i/>
          <w:sz w:val="20"/>
          <w:szCs w:val="20"/>
        </w:rPr>
        <w:t>Валерик</w:t>
      </w:r>
      <w:proofErr w:type="spellEnd"/>
      <w:r w:rsidRPr="008C4073">
        <w:rPr>
          <w:rFonts w:ascii="Times New Roman" w:hAnsi="Times New Roman" w:cs="Times New Roman"/>
          <w:i/>
          <w:sz w:val="20"/>
          <w:szCs w:val="20"/>
        </w:rPr>
        <w:t>», «Как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Своеобразие художественного мира Лермонтова. Те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ма Родины, поэта и поэзии, любви, мотив одиночества. Романтизм и реализм в творчестве поэта.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понятий о ро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мантизме и реализме, об их соотношении и взаимовли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янии.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Николай Васильевич Гоголь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Романтические произведения. «</w:t>
      </w:r>
      <w:r w:rsidRPr="008C4073">
        <w:rPr>
          <w:rFonts w:ascii="Times New Roman" w:hAnsi="Times New Roman" w:cs="Times New Roman"/>
          <w:i/>
          <w:sz w:val="20"/>
          <w:szCs w:val="20"/>
        </w:rPr>
        <w:t>Вечера на хуторе близ Диканьки</w:t>
      </w:r>
      <w:r w:rsidRPr="008C4073">
        <w:rPr>
          <w:rFonts w:ascii="Times New Roman" w:hAnsi="Times New Roman" w:cs="Times New Roman"/>
          <w:sz w:val="20"/>
          <w:szCs w:val="20"/>
        </w:rPr>
        <w:t>». Рассказчик и рассказчики. Народная фантастика. «</w:t>
      </w:r>
      <w:r w:rsidRPr="008C4073">
        <w:rPr>
          <w:rFonts w:ascii="Times New Roman" w:hAnsi="Times New Roman" w:cs="Times New Roman"/>
          <w:i/>
          <w:sz w:val="20"/>
          <w:szCs w:val="20"/>
        </w:rPr>
        <w:t>Миргород»</w:t>
      </w:r>
      <w:r w:rsidRPr="008C4073">
        <w:rPr>
          <w:rFonts w:ascii="Times New Roman" w:hAnsi="Times New Roman" w:cs="Times New Roman"/>
          <w:sz w:val="20"/>
          <w:szCs w:val="20"/>
        </w:rPr>
        <w:t>. Два начала в композиции сборника: сатирическое («</w:t>
      </w:r>
      <w:r w:rsidRPr="008C4073">
        <w:rPr>
          <w:rFonts w:ascii="Times New Roman" w:hAnsi="Times New Roman" w:cs="Times New Roman"/>
          <w:i/>
          <w:sz w:val="20"/>
          <w:szCs w:val="20"/>
        </w:rPr>
        <w:t>Повесть о том, как поссо</w:t>
      </w:r>
      <w:r w:rsidRPr="008C4073">
        <w:rPr>
          <w:rFonts w:ascii="Times New Roman" w:hAnsi="Times New Roman" w:cs="Times New Roman"/>
          <w:i/>
          <w:sz w:val="20"/>
          <w:szCs w:val="20"/>
        </w:rPr>
        <w:softHyphen/>
        <w:t>рились Иван Иванович с Иваном Никифоровичем</w:t>
      </w:r>
      <w:r w:rsidRPr="008C4073">
        <w:rPr>
          <w:rFonts w:ascii="Times New Roman" w:hAnsi="Times New Roman" w:cs="Times New Roman"/>
          <w:sz w:val="20"/>
          <w:szCs w:val="20"/>
        </w:rPr>
        <w:t>») и эпико-героическое («Тарас Бульба»). Противоречивое слияние положительных и отрицательных начал в других повестях («</w:t>
      </w:r>
      <w:r w:rsidRPr="008C4073">
        <w:rPr>
          <w:rFonts w:ascii="Times New Roman" w:hAnsi="Times New Roman" w:cs="Times New Roman"/>
          <w:i/>
          <w:sz w:val="20"/>
          <w:szCs w:val="20"/>
        </w:rPr>
        <w:t>Старосветские помещики</w:t>
      </w:r>
      <w:r w:rsidRPr="008C4073">
        <w:rPr>
          <w:rFonts w:ascii="Times New Roman" w:hAnsi="Times New Roman" w:cs="Times New Roman"/>
          <w:sz w:val="20"/>
          <w:szCs w:val="20"/>
        </w:rPr>
        <w:t>» — идиллия и сатира, «</w:t>
      </w:r>
      <w:proofErr w:type="spellStart"/>
      <w:r w:rsidRPr="008C4073">
        <w:rPr>
          <w:rFonts w:ascii="Times New Roman" w:hAnsi="Times New Roman" w:cs="Times New Roman"/>
          <w:i/>
          <w:sz w:val="20"/>
          <w:szCs w:val="20"/>
        </w:rPr>
        <w:t>Вий</w:t>
      </w:r>
      <w:proofErr w:type="spellEnd"/>
      <w:r w:rsidRPr="008C4073">
        <w:rPr>
          <w:rFonts w:ascii="Times New Roman" w:hAnsi="Times New Roman" w:cs="Times New Roman"/>
          <w:i/>
          <w:sz w:val="20"/>
          <w:szCs w:val="20"/>
        </w:rPr>
        <w:t>»</w:t>
      </w:r>
      <w:r w:rsidRPr="008C4073">
        <w:rPr>
          <w:rFonts w:ascii="Times New Roman" w:hAnsi="Times New Roman" w:cs="Times New Roman"/>
          <w:sz w:val="20"/>
          <w:szCs w:val="20"/>
        </w:rPr>
        <w:t xml:space="preserve"> — демоническое и ангельское).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Петербургские повести». «Невский проспект</w:t>
      </w:r>
      <w:r w:rsidRPr="008C4073">
        <w:rPr>
          <w:rFonts w:ascii="Times New Roman" w:hAnsi="Times New Roman" w:cs="Times New Roman"/>
          <w:sz w:val="20"/>
          <w:szCs w:val="20"/>
        </w:rPr>
        <w:t>». Со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четание трагедийности и комизма, лирики и сатиры, ре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альности и фантастики. Петербург как мифический об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раз бездушного и обманного города.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Литература второй половины XIX века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Обзор русской литературы второй половины XIX века. Россия второй половины XIX века. Общественно-полити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мирование национального театра.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Классическая русская литература и ее мировое при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знание.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Иван Александрович Гончаров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Роман «Обломов». Социальная и нравственная проблематика.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Хорошее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дурное в характере Обломова. Смысл его жизни и смерти. «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Обломовщина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>» как общественное явление. Герои романа и их отношение к Обломову. Авторская позиция и способы ее выражения в романе. Роман «</w:t>
      </w:r>
      <w:r w:rsidRPr="008C4073">
        <w:rPr>
          <w:rFonts w:ascii="Times New Roman" w:hAnsi="Times New Roman" w:cs="Times New Roman"/>
          <w:i/>
          <w:sz w:val="20"/>
          <w:szCs w:val="20"/>
        </w:rPr>
        <w:t>Обломов</w:t>
      </w:r>
      <w:r w:rsidRPr="008C4073">
        <w:rPr>
          <w:rFonts w:ascii="Times New Roman" w:hAnsi="Times New Roman" w:cs="Times New Roman"/>
          <w:sz w:val="20"/>
          <w:szCs w:val="20"/>
        </w:rPr>
        <w:t>» в зеркале критики («Что та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кое обломовщина?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»Н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>. А. Добролюбова, «Обломов» Д. И. Писарева).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че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рез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индивидуальное. Литературная критика.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Александр Николаевич Островский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Драма «</w:t>
      </w:r>
      <w:r w:rsidRPr="008C4073">
        <w:rPr>
          <w:rFonts w:ascii="Times New Roman" w:hAnsi="Times New Roman" w:cs="Times New Roman"/>
          <w:i/>
          <w:sz w:val="20"/>
          <w:szCs w:val="20"/>
        </w:rPr>
        <w:t>Гроза</w:t>
      </w:r>
      <w:r w:rsidRPr="008C4073">
        <w:rPr>
          <w:rFonts w:ascii="Times New Roman" w:hAnsi="Times New Roman" w:cs="Times New Roman"/>
          <w:sz w:val="20"/>
          <w:szCs w:val="20"/>
        </w:rPr>
        <w:t xml:space="preserve">». Ее народные истоки. Духовное самосознание Катерины. Нравственно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ценное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Своеобразие конфликта и основные стадии развития действия. Прием антитезы в пьесе. Изображение «жес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религиозное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Иван Сергеевич Тургенев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 (Обзор.) \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оТургенев • («Базаров» Д. И. Писарева).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Теория литературы. Углубление понятия о романе (частная жизнь в исторической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панораме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>оциально-бытовые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и общечеловеческие стороны в романе).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Федор Иванович Тютчев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На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следник классицизма и поэт-романтик. Философский характер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тютчевского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романтизма. Идеал Тютчева — слияние человека с Природой и Историей, с «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божеско-всемирной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жизнью» и его неосуществимость. Сочета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бовь как стихийная сила и «поединок роковой». Основ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ной жанр — лирический фрагмент («осколок» классици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стических монументальных и </w:t>
      </w:r>
      <w:r w:rsidRPr="008C4073">
        <w:rPr>
          <w:rFonts w:ascii="Times New Roman" w:hAnsi="Times New Roman" w:cs="Times New Roman"/>
          <w:sz w:val="20"/>
          <w:szCs w:val="20"/>
        </w:rPr>
        <w:lastRenderedPageBreak/>
        <w:t>масштабных жанров — героической или философской поэмы, торжественной или философской оды, вмещающий образы старых 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рических или эпических жанровых форм).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Мифологиз-мы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>, архаизмы как признаки монументального стиля грандиозных творений.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C4073">
        <w:rPr>
          <w:rFonts w:ascii="Times New Roman" w:hAnsi="Times New Roman" w:cs="Times New Roman"/>
          <w:i/>
          <w:sz w:val="20"/>
          <w:szCs w:val="20"/>
        </w:rPr>
        <w:t>Silentium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>», «Не то, что мните вы, природа...», «Еще земли печален вид...», «Как хоро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шо ты, о море ночное...», «Я встретил вас, и все бы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понятия о 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рике. Судьба жанров оды и элегии в русской поэзии.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Афанасий Афанасьевич Фет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Двойственность личности и судьбы Фета-поэта и Фе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та — практичного помещика. Жизнеутверждающее нача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ческие «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поэтизмы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» и метафорический язык. Гармония и музыкальность поэтической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речи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способы их достиже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ния. Тема смерти и мотив трагизма человеческого бытия в поздней лирике Фета.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лон сад...», «Как беден наш язык!..», «Одним толчком согнать ладью живую...», «На качелях».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понятия о 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рике. Композиция лирического стихотворения.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Алексей Константинович Толстой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Стихотворения: «Слеза дрожит в твоем ревнивом взоре...», «Против течения», «Государь ты наш ба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тюшка...».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Николай Алексеевич Некрасов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лизма.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Прозаизация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лирики, усиление роли сюжетного начала. Социальная трагедия народа в городе и де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Героическое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</w:t>
      </w:r>
      <w:r w:rsidRPr="008C4073">
        <w:rPr>
          <w:rFonts w:ascii="Times New Roman" w:hAnsi="Times New Roman" w:cs="Times New Roman"/>
          <w:i/>
          <w:sz w:val="20"/>
          <w:szCs w:val="20"/>
        </w:rPr>
        <w:t>Кому на Руси тип, хорошо</w:t>
      </w:r>
      <w:r w:rsidRPr="008C4073">
        <w:rPr>
          <w:rFonts w:ascii="Times New Roman" w:hAnsi="Times New Roman" w:cs="Times New Roman"/>
          <w:sz w:val="20"/>
          <w:szCs w:val="20"/>
        </w:rPr>
        <w:t>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ро...», «Музе», «Мы с тобой бестолковые люди…, «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Муза! Я у двери гроба...», «Я не люблю иронии твоей...», «Блажен незлобивый поэт...», «Внимая ужа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сам войны...», «Тройка», «Еду ли ночью по улице тем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ной...».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Понятие о народности ис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кусства.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Фольклоризм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художественной литературы (раз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витие понятия).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 xml:space="preserve">Михаил </w:t>
      </w:r>
      <w:proofErr w:type="spellStart"/>
      <w:r w:rsidRPr="008C4073">
        <w:rPr>
          <w:rFonts w:ascii="Times New Roman" w:hAnsi="Times New Roman" w:cs="Times New Roman"/>
          <w:b/>
          <w:sz w:val="20"/>
          <w:szCs w:val="20"/>
        </w:rPr>
        <w:t>Евграфович</w:t>
      </w:r>
      <w:proofErr w:type="spellEnd"/>
      <w:r w:rsidRPr="008C4073">
        <w:rPr>
          <w:rFonts w:ascii="Times New Roman" w:hAnsi="Times New Roman" w:cs="Times New Roman"/>
          <w:b/>
          <w:sz w:val="20"/>
          <w:szCs w:val="20"/>
        </w:rPr>
        <w:t xml:space="preserve"> Салтыков-Щедрин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История одного города</w:t>
      </w:r>
      <w:r w:rsidRPr="008C4073">
        <w:rPr>
          <w:rFonts w:ascii="Times New Roman" w:hAnsi="Times New Roman" w:cs="Times New Roman"/>
          <w:sz w:val="20"/>
          <w:szCs w:val="20"/>
        </w:rPr>
        <w:t>» — ключевое художест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 xml:space="preserve">рода как национальная отрицательная черта. </w:t>
      </w:r>
      <w:r w:rsidRPr="008C4073">
        <w:rPr>
          <w:rFonts w:ascii="Times New Roman" w:hAnsi="Times New Roman" w:cs="Times New Roman"/>
          <w:i/>
          <w:sz w:val="20"/>
          <w:szCs w:val="20"/>
        </w:rPr>
        <w:t>Сказки</w:t>
      </w:r>
      <w:r w:rsidRPr="008C4073">
        <w:rPr>
          <w:rFonts w:ascii="Times New Roman" w:hAnsi="Times New Roman" w:cs="Times New Roman"/>
          <w:sz w:val="20"/>
          <w:szCs w:val="20"/>
        </w:rPr>
        <w:t xml:space="preserve"> (по выбору). Сатирическое негодование против произвола властей и желчная насмешка над покорностью народа.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Фантастика, гротеск и эзо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пов язык (развитие понятий). Сатира как выражение об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щественной позиции писателя. Жанр памфлета (началь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ные представления).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lastRenderedPageBreak/>
        <w:t>Лев Николаевич Толстой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зор.) Начало творческого пути. Духовные искания, их от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вое начало «Войны и мира», вмещающее в себя аристо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кратические устремления русской патриархальной де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мократии.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жении писателя. Просвещенные герои и их судьбы в водовороте исторических событий. Духовные иска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ния Андрея Болконского и Пьера Безухова. Рациона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ний монолог как способ выражения «диалектики ду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понятия о ро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мане. Роман-эпопея. Внутренний монолог (развитие по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нятия). Психологизм художественной прозы (развитие понятия).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Федор Михайлович Достоевский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чество. (Обзор.) Достоевский, Гоголь и «натуральная школа».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«Преступление и наказание» — первый идеологический роман. Творческая история. Уголовно-авантюр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циальной несправедливости и гуманизм писателя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>уховные искания интеллектуального героя и способы их выявления. Исповедальное начало как способ самора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скрытия души. Полифонизм романа и диалоги героев.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Достоевский и его значение для русской и мировой культуры.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Углубление понятия о рома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не (роман нравственно-психологический, роман идеоло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гический). Психологизм и способы его выражения в ро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манах Толстого и Достоевского.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Николай Семенович Лесков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Бытовые повести и жанр «русской новеллы». Антини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гилистические романы. Правдоискатели и народные праведники. Повесть «</w:t>
      </w:r>
      <w:r w:rsidRPr="008C4073">
        <w:rPr>
          <w:rFonts w:ascii="Times New Roman" w:hAnsi="Times New Roman" w:cs="Times New Roman"/>
          <w:i/>
          <w:sz w:val="20"/>
          <w:szCs w:val="20"/>
        </w:rPr>
        <w:t>Очарованный странник</w:t>
      </w:r>
      <w:r w:rsidRPr="008C4073">
        <w:rPr>
          <w:rFonts w:ascii="Times New Roman" w:hAnsi="Times New Roman" w:cs="Times New Roman"/>
          <w:sz w:val="20"/>
          <w:szCs w:val="20"/>
        </w:rPr>
        <w:t xml:space="preserve">» и ее герой Иван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Флягин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>. Фольклорное начало в повести. Талант и творческий дух человека из народа.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Тупейный художник</w:t>
      </w:r>
      <w:r w:rsidRPr="008C4073">
        <w:rPr>
          <w:rFonts w:ascii="Times New Roman" w:hAnsi="Times New Roman" w:cs="Times New Roman"/>
          <w:sz w:val="20"/>
          <w:szCs w:val="20"/>
        </w:rPr>
        <w:t>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</w:t>
      </w:r>
      <w:r w:rsidRPr="008C4073">
        <w:rPr>
          <w:rFonts w:ascii="Times New Roman" w:hAnsi="Times New Roman" w:cs="Times New Roman"/>
          <w:sz w:val="20"/>
          <w:szCs w:val="20"/>
          <w:u w:val="words"/>
        </w:rPr>
        <w:t>Изучается одно произведение по выбору</w:t>
      </w:r>
      <w:r w:rsidRPr="008C4073">
        <w:rPr>
          <w:rFonts w:ascii="Times New Roman" w:hAnsi="Times New Roman" w:cs="Times New Roman"/>
          <w:sz w:val="20"/>
          <w:szCs w:val="20"/>
        </w:rPr>
        <w:t>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Теория литературы. Формы повествования. Проб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лема сказа. Понятие о стилизации.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Антон Павлович Чехов</w:t>
      </w:r>
      <w:r w:rsidRPr="008C4073">
        <w:rPr>
          <w:rFonts w:ascii="Times New Roman" w:hAnsi="Times New Roman" w:cs="Times New Roman"/>
          <w:sz w:val="20"/>
          <w:szCs w:val="20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</w:t>
      </w:r>
      <w:r w:rsidRPr="008C4073">
        <w:rPr>
          <w:rFonts w:ascii="Times New Roman" w:hAnsi="Times New Roman" w:cs="Times New Roman"/>
          <w:sz w:val="20"/>
          <w:szCs w:val="20"/>
          <w:u w:val="words"/>
        </w:rPr>
        <w:t>Рассказы по выбору</w:t>
      </w:r>
      <w:r w:rsidRPr="008C4073">
        <w:rPr>
          <w:rFonts w:ascii="Times New Roman" w:hAnsi="Times New Roman" w:cs="Times New Roman"/>
          <w:sz w:val="20"/>
          <w:szCs w:val="20"/>
        </w:rPr>
        <w:t>: «Человек в футляре», «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Ионыч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>», «Дом с мезонином», «Студент», «Дама с собачкой», «Случай из практики», «Черный монах» и др.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Вишневый сад</w:t>
      </w:r>
      <w:r w:rsidRPr="008C4073">
        <w:rPr>
          <w:rFonts w:ascii="Times New Roman" w:hAnsi="Times New Roman" w:cs="Times New Roman"/>
          <w:sz w:val="20"/>
          <w:szCs w:val="20"/>
        </w:rPr>
        <w:t xml:space="preserve">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Психологизация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 ремарки. Символическая образность, «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бессобытийность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>», «подводное течение». Значение художественного наследия Чехова для русской и мировой литературы.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 xml:space="preserve">Те о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ние лирики и комизма. Понятие о лирической комедии.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 xml:space="preserve">Из литературы народов России.  </w:t>
      </w:r>
      <w:proofErr w:type="spellStart"/>
      <w:r w:rsidRPr="008C4073">
        <w:rPr>
          <w:rFonts w:ascii="Times New Roman" w:hAnsi="Times New Roman" w:cs="Times New Roman"/>
          <w:b/>
          <w:sz w:val="20"/>
          <w:szCs w:val="20"/>
        </w:rPr>
        <w:t>КостаХетагуров</w:t>
      </w:r>
      <w:proofErr w:type="spellEnd"/>
      <w:r w:rsidRPr="008C4073">
        <w:rPr>
          <w:rFonts w:ascii="Times New Roman" w:hAnsi="Times New Roman" w:cs="Times New Roman"/>
          <w:b/>
          <w:sz w:val="20"/>
          <w:szCs w:val="20"/>
        </w:rPr>
        <w:t>.</w:t>
      </w:r>
      <w:r w:rsidRPr="008C4073">
        <w:rPr>
          <w:rFonts w:ascii="Times New Roman" w:hAnsi="Times New Roman" w:cs="Times New Roman"/>
          <w:sz w:val="20"/>
          <w:szCs w:val="20"/>
        </w:rPr>
        <w:t xml:space="preserve"> Жизнь и творчество осетинского поэта. (Обзор.)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лой жизни простого народа, тема женской судьбы, об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раз горянки. Специфика художественной образности в русскоязычных произведениях поэта.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Из зарубежной литературы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Обзор зарубежной литературы второй половины XIX века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4073">
        <w:rPr>
          <w:rFonts w:ascii="Times New Roman" w:hAnsi="Times New Roman" w:cs="Times New Roman"/>
          <w:b/>
          <w:sz w:val="20"/>
          <w:szCs w:val="20"/>
        </w:rPr>
        <w:t>Ги де</w:t>
      </w:r>
      <w:proofErr w:type="gramEnd"/>
      <w:r w:rsidRPr="008C4073">
        <w:rPr>
          <w:rFonts w:ascii="Times New Roman" w:hAnsi="Times New Roman" w:cs="Times New Roman"/>
          <w:b/>
          <w:sz w:val="20"/>
          <w:szCs w:val="20"/>
        </w:rPr>
        <w:t xml:space="preserve"> Мопассан</w:t>
      </w:r>
      <w:r w:rsidRPr="008C4073">
        <w:rPr>
          <w:rFonts w:ascii="Times New Roman" w:hAnsi="Times New Roman" w:cs="Times New Roman"/>
          <w:sz w:val="20"/>
          <w:szCs w:val="20"/>
        </w:rPr>
        <w:t>. Слово о писателе.</w:t>
      </w:r>
    </w:p>
    <w:p w:rsidR="00632F0D" w:rsidRPr="008C4073" w:rsidRDefault="00632F0D" w:rsidP="008C40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Ожерелье</w:t>
      </w:r>
      <w:r w:rsidRPr="008C4073">
        <w:rPr>
          <w:rFonts w:ascii="Times New Roman" w:hAnsi="Times New Roman" w:cs="Times New Roman"/>
          <w:sz w:val="20"/>
          <w:szCs w:val="20"/>
        </w:rPr>
        <w:t>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b/>
          <w:sz w:val="20"/>
          <w:szCs w:val="20"/>
        </w:rPr>
        <w:t>Генрик Ибсен</w:t>
      </w:r>
      <w:r w:rsidRPr="008C4073">
        <w:rPr>
          <w:rFonts w:ascii="Times New Roman" w:hAnsi="Times New Roman" w:cs="Times New Roman"/>
          <w:sz w:val="20"/>
          <w:szCs w:val="20"/>
        </w:rPr>
        <w:t>. Слово о писателе. «</w:t>
      </w:r>
      <w:r w:rsidRPr="008C4073">
        <w:rPr>
          <w:rFonts w:ascii="Times New Roman" w:hAnsi="Times New Roman" w:cs="Times New Roman"/>
          <w:i/>
          <w:sz w:val="20"/>
          <w:szCs w:val="20"/>
        </w:rPr>
        <w:t>Кукольный дом</w:t>
      </w:r>
      <w:r w:rsidRPr="008C4073">
        <w:rPr>
          <w:rFonts w:ascii="Times New Roman" w:hAnsi="Times New Roman" w:cs="Times New Roman"/>
          <w:sz w:val="20"/>
          <w:szCs w:val="20"/>
        </w:rPr>
        <w:t>». Проблема социального неравен</w:t>
      </w:r>
      <w:r w:rsidRPr="008C4073">
        <w:rPr>
          <w:rFonts w:ascii="Times New Roman" w:hAnsi="Times New Roman" w:cs="Times New Roman"/>
          <w:sz w:val="20"/>
          <w:szCs w:val="20"/>
        </w:rPr>
        <w:softHyphen/>
        <w:t>ства и права женщины. Жизнь-игра и героиня-кукла.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4073">
        <w:rPr>
          <w:rFonts w:ascii="Times New Roman" w:hAnsi="Times New Roman" w:cs="Times New Roman"/>
          <w:b/>
          <w:sz w:val="20"/>
          <w:szCs w:val="20"/>
        </w:rPr>
        <w:t>Артюр</w:t>
      </w:r>
      <w:proofErr w:type="spellEnd"/>
      <w:r w:rsidRPr="008C4073">
        <w:rPr>
          <w:rFonts w:ascii="Times New Roman" w:hAnsi="Times New Roman" w:cs="Times New Roman"/>
          <w:b/>
          <w:sz w:val="20"/>
          <w:szCs w:val="20"/>
        </w:rPr>
        <w:t xml:space="preserve"> Рембо</w:t>
      </w:r>
      <w:r w:rsidRPr="008C4073">
        <w:rPr>
          <w:rFonts w:ascii="Times New Roman" w:hAnsi="Times New Roman" w:cs="Times New Roman"/>
          <w:sz w:val="20"/>
          <w:szCs w:val="20"/>
        </w:rPr>
        <w:t>. Слово о писателе.</w:t>
      </w:r>
    </w:p>
    <w:p w:rsidR="00632F0D" w:rsidRPr="008C4073" w:rsidRDefault="00632F0D" w:rsidP="00632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073">
        <w:rPr>
          <w:rFonts w:ascii="Times New Roman" w:hAnsi="Times New Roman" w:cs="Times New Roman"/>
          <w:sz w:val="20"/>
          <w:szCs w:val="20"/>
        </w:rPr>
        <w:t>«</w:t>
      </w:r>
      <w:r w:rsidRPr="008C4073">
        <w:rPr>
          <w:rFonts w:ascii="Times New Roman" w:hAnsi="Times New Roman" w:cs="Times New Roman"/>
          <w:i/>
          <w:sz w:val="20"/>
          <w:szCs w:val="20"/>
        </w:rPr>
        <w:t>Пьяный корабль</w:t>
      </w:r>
      <w:r w:rsidRPr="008C4073">
        <w:rPr>
          <w:rFonts w:ascii="Times New Roman" w:hAnsi="Times New Roman" w:cs="Times New Roman"/>
          <w:sz w:val="20"/>
          <w:szCs w:val="20"/>
        </w:rPr>
        <w:t xml:space="preserve">». Пафос разрыва со всем устоявшимся, закосневшим. Апология стихийности, </w:t>
      </w:r>
      <w:proofErr w:type="spellStart"/>
      <w:r w:rsidRPr="008C4073">
        <w:rPr>
          <w:rFonts w:ascii="Times New Roman" w:hAnsi="Times New Roman" w:cs="Times New Roman"/>
          <w:sz w:val="20"/>
          <w:szCs w:val="20"/>
        </w:rPr>
        <w:t>раскрепощенности</w:t>
      </w:r>
      <w:proofErr w:type="spellEnd"/>
      <w:r w:rsidRPr="008C4073">
        <w:rPr>
          <w:rFonts w:ascii="Times New Roman" w:hAnsi="Times New Roman" w:cs="Times New Roman"/>
          <w:sz w:val="20"/>
          <w:szCs w:val="20"/>
        </w:rPr>
        <w:t xml:space="preserve">, свободы и своеволия художника. </w:t>
      </w:r>
      <w:proofErr w:type="gramStart"/>
      <w:r w:rsidRPr="008C4073">
        <w:rPr>
          <w:rFonts w:ascii="Times New Roman" w:hAnsi="Times New Roman" w:cs="Times New Roman"/>
          <w:sz w:val="20"/>
          <w:szCs w:val="20"/>
        </w:rPr>
        <w:t>Склонное</w:t>
      </w:r>
      <w:proofErr w:type="gramEnd"/>
      <w:r w:rsidRPr="008C4073">
        <w:rPr>
          <w:rFonts w:ascii="Times New Roman" w:hAnsi="Times New Roman" w:cs="Times New Roman"/>
          <w:sz w:val="20"/>
          <w:szCs w:val="20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0F35F6" w:rsidRDefault="008C4073" w:rsidP="008C4073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8C4073">
        <w:rPr>
          <w:rFonts w:ascii="Times New Roman" w:hAnsi="Times New Roman" w:cs="Times New Roman"/>
          <w:b/>
          <w:u w:val="single"/>
        </w:rPr>
        <w:t>3. Т</w:t>
      </w:r>
      <w:r w:rsidR="00AC24E5" w:rsidRPr="008C4073">
        <w:rPr>
          <w:rFonts w:ascii="Times New Roman" w:hAnsi="Times New Roman" w:cs="Times New Roman"/>
          <w:b/>
          <w:u w:val="single"/>
        </w:rPr>
        <w:t>ематическое планирование с указанием количества часов, отводимых на усвоение каждой темы.</w:t>
      </w:r>
    </w:p>
    <w:p w:rsidR="008C4073" w:rsidRPr="008C4073" w:rsidRDefault="008C4073" w:rsidP="008C4073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46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051"/>
        <w:gridCol w:w="1277"/>
      </w:tblGrid>
      <w:tr w:rsidR="001A104A" w:rsidRPr="008C4073" w:rsidTr="00C01906">
        <w:trPr>
          <w:trHeight w:val="25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8C4073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A104A" w:rsidRPr="008C4073" w:rsidTr="00C01906">
        <w:trPr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64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Роман «Евгений Онегин» Анализ фрагментов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М.Ю.Лермонтов. Роман «Герой нашего времени» Анализ повести «Княжна Мери» (Обзор)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Н.В.Гоголь. Поэма «Мертвые души» (первый том) Анализ отдельных глав. Обзорное изучение.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литература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XlX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в контексте мировой литературы.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Обзор  русской литературы первой половины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Художественные открытия лирики А. С. Пушкина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Эволюция темы свободы и рабства в лирике А. С. Пушкина.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Религиозно-философская лирика А. С. Пушкина.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Петербургская повесть А. С. Пушкина «Медный всадник»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М. Ю. Лермонтов.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Основные темы и мотивы лирики М. Ю. Лермонтова.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мир поэзии М.Ю. Лермонтова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В. Гоголь. «Невский проспект». Образ Петербурга.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Классное сочинение по творчеству Н.В.Гоголя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8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Русская литература второй половины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века (обзор)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 времени в литературе 1850-60гг.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А.Н.Островский.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 Традиции русской драматургии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творчестве писателя.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день в городе Калинове.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Отчего люди не летают так, как птицы? Внутренний конфликт Катерины.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и социальный конфли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кт в др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аме «Гроза»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Драматургическое мастерство Островского. А.Н.Островский в критике.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 сочинению по драме А. Н. Островского «Гроза»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И. А. Гончаров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Жизнь и творчество. Место романа «Обломов» в трилогии.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Диалектика характера Обломова.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«Обломов» как роман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любви. Авторская позиция и способы ее выражения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«Обломов»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русской критике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5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фрагмента очерка «Фрегат Паллада»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«Обломов» И.А.Гончарова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2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И. С. Тургенев.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творчество,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психологизм произведений.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27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 создания романа «Отцы и дети».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Базаров. Его сторонники и противники.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7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Трагическое одиночество Базарова.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27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в романе «Отцы и дети».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эпизода «Смерть Базарова».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29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И.С.Тургенева «Отцы и дети»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2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Тютчев – наследник классицизма и поэт-романтик</w:t>
            </w:r>
            <w:r w:rsidRPr="008C4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43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Идеал 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Тютчева – слияние человека с Природой и Историей.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любовной лирики 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 И. Тютчева.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 А. Фет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8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Любовная лирика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А. Фета. Импрессионизм поэзии Фета.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Сочинение по поэзии Ф.И.Тютчева и А.А.Фета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 К.Толстой.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Основные темы, мотивы и образы поэзии.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55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Н. А.Некрасов.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Некрасов-журналист.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Героическое и жертвенное в образе разночинца-</w:t>
            </w:r>
            <w:r w:rsidR="00BD7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ародолюбца.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А. Некрасов о поэтическом труде.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Психологизм и бытовая конкретизация любовной лирики Н.Некрасова.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Поэмы Н.Некрасова, их содержание, поэтический язык. Поэма «Кому на Руси жить хорошо».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крестьян и помещиков в поэме «Кому на Руси жить хорошо».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народных заступников в поэме «Кому на Руси жить хорошо»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поэтического языка поэмы «Кому на Руси жить хорошо».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47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Подготовка к домашнему сочинению по творчеству </w:t>
            </w:r>
            <w:r w:rsidRPr="008C4073">
              <w:rPr>
                <w:rFonts w:ascii="Times New Roman" w:eastAsia="Calibri" w:hAnsi="Times New Roman" w:cs="Times New Roman"/>
                <w:i/>
                <w:iCs/>
                <w:color w:val="534A91"/>
                <w:sz w:val="20"/>
                <w:szCs w:val="20"/>
              </w:rPr>
              <w:t xml:space="preserve">'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А. Некрасова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Н.С. Лесков.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Повесть «Очарованный странник» и ее герой Иван 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Флягин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8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М.Е.Салтыков-Щедрин</w:t>
            </w:r>
            <w:proofErr w:type="spellEnd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 и творчество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одного города» - ключевое художественное произведение писателя.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градоначальников.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Ф.М.Достоевский.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7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«Преступление и наказание» - первый идеологический роман.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334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 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«Маленькие люди» в романе «Преступление и наказание»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6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Композиционная роль снов Раскольникова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«Двойники» Раскольникова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4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507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Л. Н. Толстой.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судьба. Этапы творческого пути.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Народ и война в «Севастопольских рассказах» Л.Н.Толстого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Андрея Болконского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Пьера Безухова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образы в романе «Война и мир»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Семья Ростовых и семья Болконских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Народ и «мысль народная» в изображении писателя.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Образы Кутузова и Наполеона.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Патриотизм ложный и патриотизм истинный.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эпизода из романа «Война и</w:t>
            </w:r>
          </w:p>
          <w:p w:rsidR="001A104A" w:rsidRPr="008C4073" w:rsidRDefault="001A104A" w:rsidP="008C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Классное сочинение по творчеству  Л.Н.Толстого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А. П. Ч е </w:t>
            </w:r>
            <w:proofErr w:type="spellStart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</w:t>
            </w:r>
            <w:proofErr w:type="spellEnd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«Человек в футляре».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Душевная деградация человека в рассказе «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Ионыч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драматургии 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П. Чехова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«Вишневый сад»: образ вишнёвого сада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Старые и новые хозяева как прошлое, настоящее и будущее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4A" w:rsidRPr="008C4073" w:rsidRDefault="001A104A" w:rsidP="008C4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Зачетная работа по творчеству А.П.Чехова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 Хетагуров. Жизнь и творчество. Сборник «Осетинская лира».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104A" w:rsidRPr="008C4073" w:rsidTr="00C01906">
        <w:trPr>
          <w:trHeight w:val="8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97-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98 99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зарубежной литературы второй половины 19 века. Жизнь и творчество Ги деМопассана. «Ожерелье».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A104A" w:rsidRPr="008C4073" w:rsidTr="00C01906">
        <w:trPr>
          <w:trHeight w:val="1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Жизнь и творчество А. Рембо. Стихотворение «Пьяный корабль»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4A" w:rsidRPr="008C4073" w:rsidRDefault="001A104A" w:rsidP="008C4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1A104A" w:rsidRPr="008C4073" w:rsidRDefault="001A104A" w:rsidP="000C3B59">
      <w:pPr>
        <w:shd w:val="clear" w:color="auto" w:fill="FFFFFF"/>
        <w:spacing w:before="278"/>
        <w:rPr>
          <w:rFonts w:ascii="Times New Roman" w:eastAsia="Calibri" w:hAnsi="Times New Roman" w:cs="Times New Roman"/>
          <w:sz w:val="20"/>
          <w:szCs w:val="20"/>
        </w:rPr>
        <w:sectPr w:rsidR="001A104A" w:rsidRPr="008C4073" w:rsidSect="00C339FE">
          <w:pgSz w:w="19080" w:h="13574" w:orient="landscape"/>
          <w:pgMar w:top="993" w:right="851" w:bottom="1134" w:left="2694" w:header="720" w:footer="720" w:gutter="0"/>
          <w:cols w:space="60"/>
          <w:noEndnote/>
        </w:sectPr>
      </w:pPr>
    </w:p>
    <w:p w:rsidR="00E40F6F" w:rsidRPr="008C4073" w:rsidRDefault="00E40F6F" w:rsidP="00874E5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40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 – тематическое планирование по литературе в 10 классе</w:t>
      </w:r>
    </w:p>
    <w:tbl>
      <w:tblPr>
        <w:tblW w:w="155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06"/>
        <w:gridCol w:w="1498"/>
        <w:gridCol w:w="5954"/>
        <w:gridCol w:w="1750"/>
      </w:tblGrid>
      <w:tr w:rsidR="000F35F6" w:rsidRPr="008C4073" w:rsidTr="0054588D">
        <w:trPr>
          <w:gridAfter w:val="1"/>
          <w:wAfter w:w="1750" w:type="dxa"/>
          <w:trHeight w:val="2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Колвоча-сов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F35F6" w:rsidRPr="008C4073" w:rsidTr="000F35F6">
        <w:trPr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0F35F6" w:rsidRPr="008C4073" w:rsidTr="000F35F6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Роман «Евгений Онегин» Анализ фрагментов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повесть «Княжна Мери» из романа «Герой нашего времени» М.Ю.Лермонтова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М.Ю.Лермонтов. Роман «Герой нашего времени» Анализ повести «Княжна Мери» (Обзор)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поэму «Мертвые души» Н.В.Гоголя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6B7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Н.В.Гоголь. Поэма «Мертвые души» (первый том) Анализ отдельных глав. Обзорное изучение.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литература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XlX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в контексте мировой литературы (сообщение)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литература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XlX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в контексте мировой литературы.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характерные черты классицизма, сентиментализма, романтизма, реализма.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Литература первой половины 19 века.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Обзор  русской литературы первой половины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А.Пушкине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Художественные открытия лирики А. С. Пушкина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стих-ия</w:t>
            </w:r>
            <w:proofErr w:type="spellEnd"/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огасло дневное светило...», «Подражания Корану» (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«И путник усталый на Бога роптал...»), «Демон»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одготовить инд. сообщение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Эволюция темы свободы и рабства в лирике А. С. Пушкина.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стих-ия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Брожу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 я вдоль улиц шумных...», «Элегия» («Безумных лет угасшее веселье...»), «...Вновь я посетил...», «Отцы пустынники и жены непорочны...» </w:t>
            </w: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инд. сообщение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Религиозно-философская лирика А. С. Пушкина.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поэму Пушкина «Медный всадник», подготовить индивид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ообщение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Петербургская повесть А. С. Пушкина «Медный всадник»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индивид. Сообщение о Петре Первом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М. Ю. Лермонтов.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Основные темы и мотивы лирики М. Ю. Лермонтова.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стихи Лермонтова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Молитва» («Я, Матерь Божия, ныне с молитвою...») </w:t>
            </w:r>
            <w:r w:rsidRPr="008C4073">
              <w:rPr>
                <w:rFonts w:ascii="Times New Roman" w:eastAsia="Calibri" w:hAnsi="Times New Roman" w:cs="Times New Roman"/>
                <w:color w:val="7D5A66"/>
                <w:sz w:val="20"/>
                <w:szCs w:val="20"/>
              </w:rPr>
              <w:t xml:space="preserve"> и др.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мир поэзии М.Ю. Лермонтова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стих-ие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«Как часто, пестрою толпою окружен...», «Выхожу один я на дорогу...»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В. Гоголь. «Невский проспект». Образ Петербурга.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Классное сочинение по творчеству Н.В.Гоголя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6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Русская литература второй половины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века (обзор)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 времени в литературе 1850-60гг.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А.Н.Островский.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 Традиции русской драматургии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творчестве писателя.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Закончить таблицу, подготовить сообщения, ответить на вопросы.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о драме «Гроза».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 день в городе Калинове.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выборочный пересказ на тему «Катерина в системе образов. Внутренний конфликт Катерины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Отчего люди не летают так, как птицы? Внутренний конфликт Катерины.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и социальный конфли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кт в др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аме «Гроза»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вопросы, прочитать материал учебника.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Драматургическое мастерство Островского. А.Н.Островский в критике.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материал к сочинению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 сочинению по драме А. Н. Островского «Гроза»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сочинение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И. А. Гончаров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Жизнь и творчество. Место романа «Обломов» в трилогии.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краткий пересказ романа, сообщение об Обломове. Подготовить сравнительный анализ Обломова и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Штольца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Диалектика характера Обломова.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сопоставитель-ный</w:t>
            </w:r>
            <w:proofErr w:type="spellEnd"/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образов Ольги Ильинской и Агафьи Матвеевны Пшеницыной, ответить на вопросы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«Обломов» как роман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любви. Авторская позиция и способы ее выражения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«Обломов»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русской критике»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31,32.</w:t>
            </w: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«Обломов» </w:t>
            </w:r>
            <w:r w:rsidRPr="008C40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русской критике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643A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очерк «Фрегат Паллада»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7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фрагмента очерка «Фрегат Паллада»</w:t>
            </w:r>
          </w:p>
          <w:p w:rsidR="000F35F6" w:rsidRPr="008C4073" w:rsidRDefault="000F35F6" w:rsidP="000F35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«Обломов» И.А.Гончарова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И. С. Тургенев.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творчество,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психологизм произведений.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роман И.С.Тургенева «Отцы и дети».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 создания романа «Отцы и дети».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материал учебника и подготовить сообщение по теме «Базаров. Его сторонники и противники».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Базаров. Его сторонники и противники.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Подобрать материал для сравнительного анализа Базаров и Кирсановы.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Трагическое одиночество Базарова.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материал учебника и подготовить сообщение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в романе «Отцы и дети», подготовить материал по образу Одинцовой.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в романе «Отцы и дети».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Подготовиться к анализу эпизода: повторить план анализа, перечитать эпизод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«Смерть Базарова».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эпизода «Смерть Базарова».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Подготовить материал к домашнему сочинению по роману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И.С.Тургенева «Отцы и дети».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И.С.Тургенева «Отцы и дети»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сочинение.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</w:t>
            </w:r>
            <w:r w:rsidRPr="008C4073">
              <w:rPr>
                <w:rFonts w:ascii="Times New Roman" w:hAnsi="Times New Roman" w:cs="Times New Roman"/>
                <w:sz w:val="20"/>
                <w:szCs w:val="20"/>
              </w:rPr>
              <w:t>сообщения о жизни и творчестве Ф.И.Тютчева, прочитать стихотворения</w:t>
            </w:r>
            <w:proofErr w:type="spellStart"/>
            <w:proofErr w:type="gramStart"/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Silentium</w:t>
            </w:r>
            <w:proofErr w:type="spellEnd"/>
            <w:proofErr w:type="gramEnd"/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!», «Не то, что мните вы, природа</w:t>
            </w:r>
            <w:proofErr w:type="gramStart"/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,..», «</w:t>
            </w:r>
            <w:proofErr w:type="gramEnd"/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Тютчев – наследник классицизма и поэт-романтик</w:t>
            </w:r>
            <w:r w:rsidRPr="008C4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стихотворения </w:t>
            </w:r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«Эти бедные селенья...», «Нам не дано предугадать...», «Умом Россию не понять</w:t>
            </w:r>
            <w:proofErr w:type="gramStart"/>
            <w:r w:rsidRPr="008C4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.,.»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Идеал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Тютчева – слияние человека с Природой и Историей.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«О, как убийственно мы любим...», «К. Б.» («Я встретил вас - и все былое...»)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любовной лирики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 И. Тютчева.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сообщения о жизни и творчестве А.Фета, 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 А. Фет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«Шепот, робкое дыханье...», «Сияла ночь. Луной был полон сад...», «Певице» и </w:t>
            </w:r>
            <w:proofErr w:type="spellStart"/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Любовная лирика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А. Фета. Импрессионизм поэзии Фета.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Сочинение по поэзии Ф.И.Тютчева и А.А.Фета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сообщения о жизни и творчестве А.К.Толстого, 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«Слеза дрожит в твоем ревнивом 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ре...», «Против течения», «Государь ты наш батюшка...»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 К.Толстой.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Основные темы, мотивы и образы поэзии.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сообщения о жизни и творчестве Н.А.Некрасова. 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 дороге», «Еду ли ночью по улице темной...», «Надрывается сердце от муки...» и др.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Н. А.Некрасов.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Некрасов-журналист.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Героическое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жертвенное в образе 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разночинца-ародолюбца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«Рыцарь на час», «Умру я скоро...», «Блажен незлобивый поэт...» и др.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стихотворения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«Элегия», «Вчерашний день, часу в шестом..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 «Музе», «О Муза! Я у двери гроба...»,  «Поэт и Гражданин» и др.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А. Некрасов о поэтическом труде.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стихотворения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«Мы с тобой бестолковые люди...», «Я не люблю иронии твоей...», «Тройка», «Внимая ужасам войны...» и др.</w:t>
            </w:r>
          </w:p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об истории создания поэмы. Прочитать поэму «Кому на Руси жить хорошо»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Психологизм и бытовая конкретизация любовной лирики Н.Некрасова.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Поэмы Н.Некрасова, их содержание, поэтический язык. Поэма «Кому на Руси жить хорошо».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Образы крестьян и помещиков в поэме «Кому на Руси жить хорошо». </w:t>
            </w:r>
            <w:proofErr w:type="spellStart"/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Дореформен-ная</w:t>
            </w:r>
            <w:proofErr w:type="spellEnd"/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пореформенная Россия в поэме».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крестьян и помещиков в поэме «Кому на Руси жить хорошо».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народных заступников в поэме «Кому на Руси жить хорошо»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Образы народных заступников в поэме «Кому на Руси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жить хорошо»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языка поэмы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«Кому на Руси жить хорошо». Фольклорное начало в поэме.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поэтического языка поэмы «Кому на Руси жить хорошо».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материал к сочинению по творчеству Н.А.Некрасова.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Подготовка к домашнему сочинению по творчеству </w:t>
            </w:r>
            <w:r w:rsidRPr="008C4073">
              <w:rPr>
                <w:rFonts w:ascii="Times New Roman" w:eastAsia="Calibri" w:hAnsi="Times New Roman" w:cs="Times New Roman"/>
                <w:i/>
                <w:iCs/>
                <w:color w:val="534A91"/>
                <w:sz w:val="20"/>
                <w:szCs w:val="20"/>
              </w:rPr>
              <w:t xml:space="preserve">'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 А. Некрасова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сочинение.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Н.С. Лесков.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повесть «Очарованный странник",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Герой повести Иван 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Флягин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Повесть «Очарованный странник» и ее герой Иван 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Флягин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Тупейный художник",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Необычность судеб и обстоятельств. Нравственный смысл рассказа»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М.Е.Салтыков-Щедрин</w:t>
            </w:r>
            <w:proofErr w:type="spellEnd"/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 и творчество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одного города» - ключевое художественное произведение писателя.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«История одного города», подготовить выборочный пересказ, ответить на вопросы.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теме «Образы градоначальников».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Образы градоначальников.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сообщения о жизни и творчестве 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Ф.М.Достоевского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итать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«Преступление и наказание»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Ф.М.Достоевский.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«Преступление и наказание»,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 Петербурга в русской литературе. Петербург Ф. М. Достоевского»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«Преступление и наказание» - первый идеологический роман.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роман «Преступление и наказание», подготовить сообщения по теме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«Маленькие люди» в романе «Преступление и наказание»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 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«Маленькие люди» в романе «Преступление и наказание»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«Преступление и наказание»,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интеллектуального героя и способы их выявления».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«Преступление и наказание», подготовить сообщения по теме «Композиционная роль снов Раскольникова».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Композиционная роль снов Раскольникова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роман «Преступление и наказание», подготовить сообщения по теме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«Двойники» Раскольникова»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«Двойники» Раскольникова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«Преступление и наказание»,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материал к сочинению по творчеству Ф.М.Достоевского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C3B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06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жизни и творчеству Л.Н.Толстого. Читать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ойну и мир»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Л. Н. Толстой.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судьба. Этапы творческого пути.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уроку ВЧ по «Севастопольским рассказам» Л.Толстого.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Народ и война в «Севастопольских рассказах» Л.Н.Толстого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Андрея Болконского»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Андрея Болконского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Пьера Безухова».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Духовные искания Пьера Безухова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образы в романе «Война и мир»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образы в романе «Война и мир»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Семья Ростовых и семья Болконских».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Семья Ростовых и семья Болконских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«Народ и «мысль народная» в изображении писателя».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Народ и «мысль народная» в изображении писателя.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«Образы Кутузова и Наполеона».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Образы Кутузова и Наполеона.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роман «Война и мир», подготовить сообщения по теме «Патриотизм ложный и патриотизм истинный».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Патриотизм ложный и патриотизм истинный.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основные понятия по анализу прозаического текста.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эпизода из романа «Война и</w:t>
            </w:r>
          </w:p>
          <w:p w:rsidR="000F35F6" w:rsidRPr="008C4073" w:rsidRDefault="000F35F6" w:rsidP="000F35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Подготовиться к классному сочинению по творчеству Л.Н.Толстого.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Классное сочинение по творчеству  Л.Н.Толстого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CF79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сообщения по жизни и творчеству А.П.Чехова. Прочитать «Человек в футляре»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А. П. Ч е х ов.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Жизнь и творчество. «Человек в футляре».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рассказы Чехова 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«Дом с мезонином», «Студент», «Дама с собачкой», «Случай из практики», «Черный монах»</w:t>
            </w:r>
            <w:proofErr w:type="gram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подготовить пересказ.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«</w:t>
            </w:r>
            <w:proofErr w:type="spellStart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Ионыч</w:t>
            </w:r>
            <w:proofErr w:type="spellEnd"/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Душевная деградация человека в рассказе «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Ионыч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Душевная деградация человека в рассказе «</w:t>
            </w:r>
            <w:proofErr w:type="spell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Ионыч</w:t>
            </w:r>
            <w:proofErr w:type="spell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драматургии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П. Чехова».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Особенности драматургии 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 П. Чехова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пьесу «Вишнёвый сад»,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дворянского гнезда».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«Вишневый сад»: образ вишнёвого сада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пьесу «Вишнёвый сад», подготовить сообщения по теме «Старые и новые хозяева как прошлое, настоящее и будущее России».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Старые и новые хозяева как прошлое, настоящее и будущее России.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пьесу «Вишнёвый сад», подготовить сообщения по теме «</w:t>
            </w: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 сада в комедии «Вишневый сад». Своеобразие чеховского стиля».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зачётной работе по всем произведениям русской литературы.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0F35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Зачетная работа по творчеству А.П.Чехова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 Хетагуров. Жизнь и творчество. Сборник «Осетинская лира».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новеллу Мопассана «Ожерелье»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8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97-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98 99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Обзор зарубежной литературы второй половины 19 века. Жизнь и творчество </w:t>
            </w:r>
            <w:proofErr w:type="gramStart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 де</w:t>
            </w:r>
            <w:proofErr w:type="gramEnd"/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Мопассана. «Ожерелье».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драму Ибсена «Кукольный дом»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 о Рембо, прочитать его стихотворения.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F6" w:rsidRPr="008C4073" w:rsidTr="000F35F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Жизнь и творчество А. Рембо. Стихотворение «Пьяный корабль»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0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F6" w:rsidRPr="008C4073" w:rsidRDefault="000F35F6" w:rsidP="00E4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292F" w:rsidRPr="008C4073" w:rsidRDefault="003A292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3A292F" w:rsidRPr="008C4073" w:rsidRDefault="003A292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E40F6F" w:rsidRPr="008C4073" w:rsidRDefault="00E40F6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E40F6F" w:rsidRPr="008C4073" w:rsidRDefault="00E40F6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E40F6F" w:rsidRPr="008C4073" w:rsidRDefault="00E40F6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E40F6F" w:rsidRPr="008C4073" w:rsidRDefault="00E40F6F" w:rsidP="00E40F6F">
      <w:pPr>
        <w:rPr>
          <w:rFonts w:ascii="Times New Roman" w:eastAsia="Calibri" w:hAnsi="Times New Roman" w:cs="Times New Roman"/>
          <w:sz w:val="20"/>
          <w:szCs w:val="20"/>
        </w:rPr>
      </w:pPr>
    </w:p>
    <w:p w:rsidR="004E0599" w:rsidRPr="008C4073" w:rsidRDefault="004E0599">
      <w:pPr>
        <w:rPr>
          <w:rFonts w:ascii="Times New Roman" w:hAnsi="Times New Roman" w:cs="Times New Roman"/>
          <w:sz w:val="20"/>
          <w:szCs w:val="20"/>
        </w:rPr>
      </w:pPr>
    </w:p>
    <w:sectPr w:rsidR="004E0599" w:rsidRPr="008C4073" w:rsidSect="006C5343">
      <w:headerReference w:type="default" r:id="rId8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9C" w:rsidRDefault="0017259C">
      <w:pPr>
        <w:spacing w:after="0" w:line="240" w:lineRule="auto"/>
      </w:pPr>
      <w:r>
        <w:separator/>
      </w:r>
    </w:p>
  </w:endnote>
  <w:endnote w:type="continuationSeparator" w:id="1">
    <w:p w:rsidR="0017259C" w:rsidRDefault="0017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9C" w:rsidRDefault="0017259C">
      <w:pPr>
        <w:spacing w:after="0" w:line="240" w:lineRule="auto"/>
      </w:pPr>
      <w:r>
        <w:separator/>
      </w:r>
    </w:p>
  </w:footnote>
  <w:footnote w:type="continuationSeparator" w:id="1">
    <w:p w:rsidR="0017259C" w:rsidRDefault="0017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FE" w:rsidRPr="0096688F" w:rsidRDefault="00C339FE">
    <w:pPr>
      <w:pStyle w:val="a3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883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46A"/>
    <w:rsid w:val="00052B69"/>
    <w:rsid w:val="00067FEE"/>
    <w:rsid w:val="000C3B59"/>
    <w:rsid w:val="000F35F6"/>
    <w:rsid w:val="0017163B"/>
    <w:rsid w:val="0017259C"/>
    <w:rsid w:val="00181794"/>
    <w:rsid w:val="001A104A"/>
    <w:rsid w:val="0029397D"/>
    <w:rsid w:val="002A01F2"/>
    <w:rsid w:val="002A1EE3"/>
    <w:rsid w:val="003A292F"/>
    <w:rsid w:val="004E0599"/>
    <w:rsid w:val="00516837"/>
    <w:rsid w:val="005432D3"/>
    <w:rsid w:val="0054588D"/>
    <w:rsid w:val="00562994"/>
    <w:rsid w:val="0056498E"/>
    <w:rsid w:val="00565CB0"/>
    <w:rsid w:val="00616C8C"/>
    <w:rsid w:val="00632F0D"/>
    <w:rsid w:val="00643A3E"/>
    <w:rsid w:val="006972B4"/>
    <w:rsid w:val="006B7157"/>
    <w:rsid w:val="006C5343"/>
    <w:rsid w:val="00707E7F"/>
    <w:rsid w:val="0077434F"/>
    <w:rsid w:val="007760BB"/>
    <w:rsid w:val="007845B9"/>
    <w:rsid w:val="00874E57"/>
    <w:rsid w:val="008822C3"/>
    <w:rsid w:val="008C4073"/>
    <w:rsid w:val="00A72BDE"/>
    <w:rsid w:val="00AC24E5"/>
    <w:rsid w:val="00B5459E"/>
    <w:rsid w:val="00B8046A"/>
    <w:rsid w:val="00BD7C46"/>
    <w:rsid w:val="00C01906"/>
    <w:rsid w:val="00C14BE8"/>
    <w:rsid w:val="00C339FE"/>
    <w:rsid w:val="00CF7929"/>
    <w:rsid w:val="00D02E17"/>
    <w:rsid w:val="00DC51EB"/>
    <w:rsid w:val="00E40F6F"/>
    <w:rsid w:val="00E57642"/>
    <w:rsid w:val="00E92990"/>
    <w:rsid w:val="00EF3039"/>
    <w:rsid w:val="00EF5818"/>
    <w:rsid w:val="00F6159D"/>
    <w:rsid w:val="00F97695"/>
    <w:rsid w:val="00FB4A9B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F6F"/>
  </w:style>
  <w:style w:type="paragraph" w:styleId="a3">
    <w:name w:val="header"/>
    <w:basedOn w:val="a"/>
    <w:link w:val="a4"/>
    <w:uiPriority w:val="99"/>
    <w:semiHidden/>
    <w:unhideWhenUsed/>
    <w:rsid w:val="00E40F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0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40F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F6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40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0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6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7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F6F"/>
  </w:style>
  <w:style w:type="paragraph" w:styleId="a3">
    <w:name w:val="header"/>
    <w:basedOn w:val="a"/>
    <w:link w:val="a4"/>
    <w:uiPriority w:val="99"/>
    <w:semiHidden/>
    <w:unhideWhenUsed/>
    <w:rsid w:val="00E40F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0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40F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F6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40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0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E073-3C7D-4908-B2CE-F9833A9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</dc:creator>
  <cp:keywords/>
  <dc:description/>
  <cp:lastModifiedBy>User</cp:lastModifiedBy>
  <cp:revision>18</cp:revision>
  <cp:lastPrinted>2016-09-15T03:28:00Z</cp:lastPrinted>
  <dcterms:created xsi:type="dcterms:W3CDTF">2015-03-26T20:09:00Z</dcterms:created>
  <dcterms:modified xsi:type="dcterms:W3CDTF">2018-04-27T05:39:00Z</dcterms:modified>
</cp:coreProperties>
</file>