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CF0" w:rsidRDefault="00C86CF0">
      <w:pPr>
        <w:spacing w:after="0" w:line="264" w:lineRule="auto"/>
        <w:ind w:left="120"/>
        <w:jc w:val="both"/>
        <w:rPr>
          <w:rFonts w:ascii="Times New Roman" w:hAnsi="Times New Roman"/>
          <w:b/>
          <w:color w:val="000000"/>
          <w:sz w:val="24"/>
          <w:szCs w:val="24"/>
        </w:rPr>
      </w:pPr>
      <w:bookmarkStart w:id="0" w:name="block-73886926"/>
      <w:bookmarkStart w:id="1" w:name="_GoBack"/>
      <w:r>
        <w:rPr>
          <w:rFonts w:ascii="Times New Roman" w:hAnsi="Times New Roman"/>
          <w:b/>
          <w:noProof/>
          <w:color w:val="000000"/>
          <w:sz w:val="24"/>
          <w:szCs w:val="24"/>
        </w:rPr>
        <w:drawing>
          <wp:inline distT="0" distB="0" distL="0" distR="0" wp14:anchorId="3B1C209C" wp14:editId="411BC754">
            <wp:extent cx="7020560" cy="9929280"/>
            <wp:effectExtent l="0" t="6350" r="2540" b="2540"/>
            <wp:docPr id="1" name="Рисунок 1" descr="C:\Users\user\Desktop\2025_09_22\IMG_20250922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5_09_22\IMG_20250922_00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7020560" cy="9929280"/>
                    </a:xfrm>
                    <a:prstGeom prst="rect">
                      <a:avLst/>
                    </a:prstGeom>
                    <a:noFill/>
                    <a:ln>
                      <a:noFill/>
                    </a:ln>
                  </pic:spPr>
                </pic:pic>
              </a:graphicData>
            </a:graphic>
          </wp:inline>
        </w:drawing>
      </w:r>
      <w:bookmarkEnd w:id="1"/>
    </w:p>
    <w:p w:rsidR="00BC2AD0" w:rsidRPr="00406CBB" w:rsidRDefault="004F740C">
      <w:pPr>
        <w:spacing w:after="0" w:line="264" w:lineRule="auto"/>
        <w:ind w:left="120"/>
        <w:jc w:val="both"/>
        <w:rPr>
          <w:sz w:val="24"/>
          <w:szCs w:val="24"/>
        </w:rPr>
      </w:pPr>
      <w:r w:rsidRPr="00406CBB">
        <w:rPr>
          <w:rFonts w:ascii="Times New Roman" w:hAnsi="Times New Roman"/>
          <w:b/>
          <w:color w:val="000000"/>
          <w:sz w:val="24"/>
          <w:szCs w:val="24"/>
        </w:rPr>
        <w:lastRenderedPageBreak/>
        <w:t>ПОЯСНИТЕЛЬНАЯ ЗАПИСКА</w:t>
      </w:r>
    </w:p>
    <w:p w:rsidR="00BC2AD0" w:rsidRPr="00406CBB" w:rsidRDefault="00BC2AD0">
      <w:pPr>
        <w:spacing w:after="0" w:line="264" w:lineRule="auto"/>
        <w:ind w:left="120"/>
        <w:jc w:val="both"/>
        <w:rPr>
          <w:sz w:val="24"/>
          <w:szCs w:val="24"/>
        </w:rPr>
      </w:pP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406CBB">
        <w:rPr>
          <w:rFonts w:ascii="Times New Roman" w:hAnsi="Times New Roman"/>
          <w:color w:val="000000"/>
          <w:sz w:val="24"/>
          <w:szCs w:val="24"/>
        </w:rPr>
        <w:t>обучающимися</w:t>
      </w:r>
      <w:proofErr w:type="gramEnd"/>
      <w:r w:rsidRPr="00406CBB">
        <w:rPr>
          <w:rFonts w:ascii="Times New Roman" w:hAnsi="Times New Roman"/>
          <w:color w:val="000000"/>
          <w:sz w:val="24"/>
          <w:szCs w:val="24"/>
        </w:rPr>
        <w:t xml:space="preserve"> знаний и формирования у них умений и навыков в области безопасности жизнедеятельности и защиты Родины.</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Программа ОБЗР обеспечивает:</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ясное понимание </w:t>
      </w:r>
      <w:proofErr w:type="gramStart"/>
      <w:r w:rsidRPr="00406CBB">
        <w:rPr>
          <w:rFonts w:ascii="Times New Roman" w:hAnsi="Times New Roman"/>
          <w:color w:val="000000"/>
          <w:sz w:val="24"/>
          <w:szCs w:val="24"/>
        </w:rPr>
        <w:t>обучающимися</w:t>
      </w:r>
      <w:proofErr w:type="gramEnd"/>
      <w:r w:rsidRPr="00406CBB">
        <w:rPr>
          <w:rFonts w:ascii="Times New Roman" w:hAnsi="Times New Roman"/>
          <w:color w:val="000000"/>
          <w:sz w:val="24"/>
          <w:szCs w:val="24"/>
        </w:rPr>
        <w:t xml:space="preserve"> современных проблем безопасности и формирование у подрастающего поколения базового уровня культуры безопасного поведения;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прочное усвоение </w:t>
      </w:r>
      <w:proofErr w:type="gramStart"/>
      <w:r w:rsidRPr="00406CBB">
        <w:rPr>
          <w:rFonts w:ascii="Times New Roman" w:hAnsi="Times New Roman"/>
          <w:color w:val="000000"/>
          <w:sz w:val="24"/>
          <w:szCs w:val="24"/>
        </w:rPr>
        <w:t>обучающимися</w:t>
      </w:r>
      <w:proofErr w:type="gramEnd"/>
      <w:r w:rsidRPr="00406CBB">
        <w:rPr>
          <w:rFonts w:ascii="Times New Roman" w:hAnsi="Times New Roman"/>
          <w:color w:val="000000"/>
          <w:sz w:val="24"/>
          <w:szCs w:val="24"/>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возможность выработки и закрепления у обучающихся умений и навыков, необходимых для последующей жизни;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выработку практико-ориентированных компетенций, соответствующих потребностям современности;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реализацию оптимального баланса </w:t>
      </w:r>
      <w:proofErr w:type="spellStart"/>
      <w:r w:rsidRPr="00406CBB">
        <w:rPr>
          <w:rFonts w:ascii="Times New Roman" w:hAnsi="Times New Roman"/>
          <w:color w:val="000000"/>
          <w:sz w:val="24"/>
          <w:szCs w:val="24"/>
        </w:rPr>
        <w:t>межпредметных</w:t>
      </w:r>
      <w:proofErr w:type="spellEnd"/>
      <w:r w:rsidRPr="00406CBB">
        <w:rPr>
          <w:rFonts w:ascii="Times New Roman" w:hAnsi="Times New Roman"/>
          <w:color w:val="000000"/>
          <w:sz w:val="24"/>
          <w:szCs w:val="24"/>
        </w:rPr>
        <w:t xml:space="preserve"> связей и их </w:t>
      </w:r>
      <w:proofErr w:type="gramStart"/>
      <w:r w:rsidRPr="00406CBB">
        <w:rPr>
          <w:rFonts w:ascii="Times New Roman" w:hAnsi="Times New Roman"/>
          <w:color w:val="000000"/>
          <w:sz w:val="24"/>
          <w:szCs w:val="24"/>
        </w:rPr>
        <w:t>разумное</w:t>
      </w:r>
      <w:proofErr w:type="gramEnd"/>
      <w:r w:rsidRPr="00406CBB">
        <w:rPr>
          <w:rFonts w:ascii="Times New Roman" w:hAnsi="Times New Roman"/>
          <w:color w:val="000000"/>
          <w:sz w:val="24"/>
          <w:szCs w:val="24"/>
        </w:rPr>
        <w:t xml:space="preserve"> </w:t>
      </w:r>
      <w:proofErr w:type="spellStart"/>
      <w:r w:rsidRPr="00406CBB">
        <w:rPr>
          <w:rFonts w:ascii="Times New Roman" w:hAnsi="Times New Roman"/>
          <w:color w:val="000000"/>
          <w:sz w:val="24"/>
          <w:szCs w:val="24"/>
        </w:rPr>
        <w:t>взаимодополнение</w:t>
      </w:r>
      <w:proofErr w:type="spellEnd"/>
      <w:r w:rsidRPr="00406CBB">
        <w:rPr>
          <w:rFonts w:ascii="Times New Roman" w:hAnsi="Times New Roman"/>
          <w:color w:val="000000"/>
          <w:sz w:val="24"/>
          <w:szCs w:val="24"/>
        </w:rPr>
        <w:t>, способствующее формированию практических умений и навыков.</w:t>
      </w:r>
    </w:p>
    <w:p w:rsidR="00BC2AD0" w:rsidRPr="00406CBB" w:rsidRDefault="004F740C">
      <w:pPr>
        <w:spacing w:after="0"/>
        <w:ind w:left="120"/>
        <w:jc w:val="both"/>
        <w:rPr>
          <w:sz w:val="24"/>
          <w:szCs w:val="24"/>
        </w:rPr>
      </w:pPr>
      <w:r w:rsidRPr="00406CBB">
        <w:rPr>
          <w:rFonts w:ascii="Times New Roman" w:hAnsi="Times New Roman"/>
          <w:b/>
          <w:color w:val="000000"/>
          <w:sz w:val="24"/>
          <w:szCs w:val="24"/>
        </w:rPr>
        <w:t>ОБЩАЯ ХАРАКТЕРИСТИКА УЧЕБНОГО ПРЕДМЕТА «ОСНОВЫ БЕЗОПАСНОСТИ И ЗАЩИТЫ РОДИНЫ»</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модуль № 1 «Безопасное и устойчивое развитие личности, общества, государства»;</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модуль № 2 «Военная подготовка. Основы военных знаний»;</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модуль № 3 «Культура безопасности жизнедеятельности в современном обществе»;</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модуль № 4 «Безопасность в быту»;</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модуль № 5 «Безопасность на транспорте»;</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модуль № 6 «Безопасность в общественных местах»;</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модуль № 7 «Безопасность в природной среде»;</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модуль № 8 «Основы медицинских знаний. Оказание первой помощи»;</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модуль № 9 «Безопасность в социуме»;</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модуль № 10 «Безопасность в информационном пространстве»;</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модуль № 11 «Основы противодействия экстремизму и терроризму».</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lastRenderedPageBreak/>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BC2AD0" w:rsidRPr="00406CBB" w:rsidRDefault="00BC2AD0">
      <w:pPr>
        <w:spacing w:after="0"/>
        <w:ind w:left="120"/>
        <w:rPr>
          <w:sz w:val="24"/>
          <w:szCs w:val="24"/>
        </w:rPr>
      </w:pPr>
    </w:p>
    <w:p w:rsidR="00BC2AD0" w:rsidRPr="00406CBB" w:rsidRDefault="004F740C">
      <w:pPr>
        <w:spacing w:after="0" w:line="264" w:lineRule="auto"/>
        <w:ind w:firstLine="600"/>
        <w:jc w:val="both"/>
        <w:rPr>
          <w:sz w:val="24"/>
          <w:szCs w:val="24"/>
        </w:rPr>
      </w:pPr>
      <w:r w:rsidRPr="00406CBB">
        <w:rPr>
          <w:rFonts w:ascii="Times New Roman" w:hAnsi="Times New Roman"/>
          <w:color w:val="000000"/>
          <w:sz w:val="24"/>
          <w:szCs w:val="24"/>
        </w:rPr>
        <w:t>При этом центральной проблемой безопасности жизнедеятельности остаётся сохранение жизни и здоровья каждого человека.</w:t>
      </w:r>
    </w:p>
    <w:p w:rsidR="00BC2AD0" w:rsidRPr="00406CBB" w:rsidRDefault="00BC2AD0">
      <w:pPr>
        <w:spacing w:after="0" w:line="264" w:lineRule="auto"/>
        <w:ind w:left="120"/>
        <w:rPr>
          <w:sz w:val="24"/>
          <w:szCs w:val="24"/>
        </w:rPr>
      </w:pPr>
    </w:p>
    <w:p w:rsidR="00BC2AD0" w:rsidRPr="00406CBB" w:rsidRDefault="004F740C">
      <w:pPr>
        <w:spacing w:after="0" w:line="264" w:lineRule="auto"/>
        <w:ind w:firstLine="600"/>
        <w:jc w:val="both"/>
        <w:rPr>
          <w:sz w:val="24"/>
          <w:szCs w:val="24"/>
        </w:rPr>
      </w:pPr>
      <w:r w:rsidRPr="00406CBB">
        <w:rPr>
          <w:rFonts w:ascii="Times New Roman" w:hAnsi="Times New Roman"/>
          <w:color w:val="000000"/>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406CBB">
        <w:rPr>
          <w:rFonts w:ascii="Times New Roman" w:hAnsi="Times New Roman"/>
          <w:color w:val="000000"/>
          <w:sz w:val="24"/>
          <w:szCs w:val="24"/>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406CBB">
        <w:rPr>
          <w:rFonts w:ascii="Times New Roman" w:hAnsi="Times New Roman"/>
          <w:color w:val="000000"/>
          <w:sz w:val="24"/>
          <w:szCs w:val="24"/>
        </w:rPr>
        <w:t xml:space="preserve"> постановлением Правительства Российской Федерации от 26 декабря 2017 г. № 1642.</w:t>
      </w:r>
    </w:p>
    <w:p w:rsidR="00BC2AD0" w:rsidRPr="00406CBB" w:rsidRDefault="00BC2AD0">
      <w:pPr>
        <w:spacing w:after="0"/>
        <w:ind w:left="120"/>
        <w:rPr>
          <w:sz w:val="24"/>
          <w:szCs w:val="24"/>
        </w:rPr>
      </w:pPr>
    </w:p>
    <w:p w:rsidR="00BC2AD0" w:rsidRPr="00406CBB" w:rsidRDefault="004F740C">
      <w:pPr>
        <w:spacing w:after="0" w:line="264" w:lineRule="auto"/>
        <w:ind w:firstLine="600"/>
        <w:jc w:val="both"/>
        <w:rPr>
          <w:sz w:val="24"/>
          <w:szCs w:val="24"/>
        </w:rPr>
      </w:pPr>
      <w:r w:rsidRPr="00406CBB">
        <w:rPr>
          <w:rFonts w:ascii="Times New Roman" w:hAnsi="Times New Roman"/>
          <w:color w:val="000000"/>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406CBB">
        <w:rPr>
          <w:rFonts w:ascii="Times New Roman" w:hAnsi="Times New Roman"/>
          <w:color w:val="000000"/>
          <w:sz w:val="24"/>
          <w:szCs w:val="24"/>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BC2AD0" w:rsidRPr="00406CBB" w:rsidRDefault="004F740C">
      <w:pPr>
        <w:spacing w:after="0" w:line="264" w:lineRule="auto"/>
        <w:ind w:firstLine="600"/>
        <w:jc w:val="both"/>
        <w:rPr>
          <w:sz w:val="24"/>
          <w:szCs w:val="24"/>
        </w:rPr>
      </w:pPr>
      <w:r w:rsidRPr="00406CBB">
        <w:rPr>
          <w:rFonts w:ascii="Times New Roman" w:hAnsi="Times New Roman"/>
          <w:color w:val="000000"/>
          <w:sz w:val="24"/>
          <w:szCs w:val="24"/>
        </w:rPr>
        <w:lastRenderedPageBreak/>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BC2AD0" w:rsidRPr="00406CBB" w:rsidRDefault="004F740C">
      <w:pPr>
        <w:spacing w:after="0" w:line="264" w:lineRule="auto"/>
        <w:ind w:firstLine="600"/>
        <w:jc w:val="both"/>
        <w:rPr>
          <w:sz w:val="24"/>
          <w:szCs w:val="24"/>
        </w:rPr>
      </w:pPr>
      <w:proofErr w:type="gramStart"/>
      <w:r w:rsidRPr="00406CBB">
        <w:rPr>
          <w:rFonts w:ascii="Times New Roman" w:hAnsi="Times New Roman"/>
          <w:color w:val="000000"/>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406CBB">
        <w:rPr>
          <w:rFonts w:ascii="Times New Roman" w:hAnsi="Times New Roman"/>
          <w:color w:val="000000"/>
          <w:sz w:val="24"/>
          <w:szCs w:val="24"/>
        </w:rPr>
        <w:t>нейтрализовывать</w:t>
      </w:r>
      <w:proofErr w:type="spellEnd"/>
      <w:r w:rsidRPr="00406CBB">
        <w:rPr>
          <w:rFonts w:ascii="Times New Roman" w:hAnsi="Times New Roman"/>
          <w:color w:val="000000"/>
          <w:sz w:val="24"/>
          <w:szCs w:val="24"/>
        </w:rPr>
        <w:t xml:space="preserve"> конфликтные ситуации, решать сложные вопросы социального характера, грамотно вести себя в чрезвычайных ситуациях.</w:t>
      </w:r>
      <w:proofErr w:type="gramEnd"/>
      <w:r w:rsidRPr="00406CBB">
        <w:rPr>
          <w:rFonts w:ascii="Times New Roman" w:hAnsi="Times New Roman"/>
          <w:color w:val="000000"/>
          <w:sz w:val="24"/>
          <w:szCs w:val="24"/>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C2AD0" w:rsidRPr="00406CBB" w:rsidRDefault="004F740C">
      <w:pPr>
        <w:spacing w:after="0" w:line="264" w:lineRule="auto"/>
        <w:ind w:left="120"/>
        <w:jc w:val="both"/>
        <w:rPr>
          <w:sz w:val="24"/>
          <w:szCs w:val="24"/>
        </w:rPr>
      </w:pPr>
      <w:r w:rsidRPr="00406CBB">
        <w:rPr>
          <w:rFonts w:ascii="Times New Roman" w:hAnsi="Times New Roman"/>
          <w:b/>
          <w:color w:val="000000"/>
          <w:sz w:val="24"/>
          <w:szCs w:val="24"/>
        </w:rPr>
        <w:t>ЦЕЛЬ ИЗУЧЕНИЯ УЧЕБНОГО ПРЕДМЕТА «ОСНОВЫ БЕЗОПАСНОСТИ И ЗАЩИТЫ РОДИНЫ»</w:t>
      </w:r>
    </w:p>
    <w:p w:rsidR="00BC2AD0" w:rsidRPr="00406CBB" w:rsidRDefault="00BC2AD0">
      <w:pPr>
        <w:spacing w:after="0" w:line="48" w:lineRule="auto"/>
        <w:ind w:left="120"/>
        <w:jc w:val="both"/>
        <w:rPr>
          <w:sz w:val="24"/>
          <w:szCs w:val="24"/>
        </w:rPr>
      </w:pP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Целью изучения ОБЗР на уровне основного общего образования является формирование у </w:t>
      </w:r>
      <w:proofErr w:type="gramStart"/>
      <w:r w:rsidRPr="00406CBB">
        <w:rPr>
          <w:rFonts w:ascii="Times New Roman" w:hAnsi="Times New Roman"/>
          <w:color w:val="000000"/>
          <w:sz w:val="24"/>
          <w:szCs w:val="24"/>
        </w:rPr>
        <w:t>обучающихся</w:t>
      </w:r>
      <w:proofErr w:type="gramEnd"/>
      <w:r w:rsidRPr="00406CBB">
        <w:rPr>
          <w:rFonts w:ascii="Times New Roman" w:hAnsi="Times New Roman"/>
          <w:color w:val="000000"/>
          <w:sz w:val="24"/>
          <w:szCs w:val="24"/>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C2AD0" w:rsidRPr="00406CBB" w:rsidRDefault="004F740C">
      <w:pPr>
        <w:spacing w:after="0"/>
        <w:ind w:firstLine="600"/>
        <w:jc w:val="both"/>
        <w:rPr>
          <w:sz w:val="24"/>
          <w:szCs w:val="24"/>
        </w:rPr>
      </w:pPr>
      <w:proofErr w:type="spellStart"/>
      <w:r w:rsidRPr="00406CBB">
        <w:rPr>
          <w:rFonts w:ascii="Times New Roman" w:hAnsi="Times New Roman"/>
          <w:color w:val="000000"/>
          <w:sz w:val="24"/>
          <w:szCs w:val="24"/>
        </w:rPr>
        <w:t>сформированность</w:t>
      </w:r>
      <w:proofErr w:type="spellEnd"/>
      <w:r w:rsidRPr="00406CBB">
        <w:rPr>
          <w:rFonts w:ascii="Times New Roman" w:hAnsi="Times New Roman"/>
          <w:color w:val="000000"/>
          <w:sz w:val="24"/>
          <w:szCs w:val="24"/>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C2AD0" w:rsidRPr="00406CBB" w:rsidRDefault="00BC2AD0">
      <w:pPr>
        <w:spacing w:after="0" w:line="264" w:lineRule="auto"/>
        <w:ind w:left="120"/>
        <w:jc w:val="both"/>
        <w:rPr>
          <w:sz w:val="24"/>
          <w:szCs w:val="24"/>
        </w:rPr>
      </w:pPr>
    </w:p>
    <w:p w:rsidR="00BC2AD0" w:rsidRPr="00406CBB" w:rsidRDefault="004F740C">
      <w:pPr>
        <w:spacing w:after="0" w:line="264" w:lineRule="auto"/>
        <w:ind w:left="120"/>
        <w:jc w:val="both"/>
        <w:rPr>
          <w:sz w:val="24"/>
          <w:szCs w:val="24"/>
        </w:rPr>
      </w:pPr>
      <w:r w:rsidRPr="00406CBB">
        <w:rPr>
          <w:rFonts w:ascii="Times New Roman" w:hAnsi="Times New Roman"/>
          <w:b/>
          <w:color w:val="000000"/>
          <w:sz w:val="24"/>
          <w:szCs w:val="24"/>
        </w:rPr>
        <w:t>МЕСТО ПРЕДМЕТА В УЧЕБНОМ ПЛАНЕ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BC2AD0" w:rsidRPr="00406CBB" w:rsidRDefault="00BC2AD0">
      <w:pPr>
        <w:rPr>
          <w:sz w:val="24"/>
          <w:szCs w:val="24"/>
        </w:rPr>
        <w:sectPr w:rsidR="00BC2AD0" w:rsidRPr="00406CBB" w:rsidSect="00C86CF0">
          <w:pgSz w:w="16383" w:h="11906" w:orient="landscape"/>
          <w:pgMar w:top="424" w:right="284" w:bottom="426" w:left="709" w:header="720" w:footer="720" w:gutter="0"/>
          <w:cols w:space="720"/>
          <w:docGrid w:linePitch="299"/>
        </w:sectPr>
      </w:pPr>
    </w:p>
    <w:p w:rsidR="00BC2AD0" w:rsidRPr="00406CBB" w:rsidRDefault="004F740C">
      <w:pPr>
        <w:spacing w:after="0" w:line="264" w:lineRule="auto"/>
        <w:ind w:left="120"/>
        <w:jc w:val="both"/>
        <w:rPr>
          <w:sz w:val="24"/>
          <w:szCs w:val="24"/>
        </w:rPr>
      </w:pPr>
      <w:bookmarkStart w:id="2" w:name="block-73886927"/>
      <w:bookmarkEnd w:id="0"/>
      <w:r w:rsidRPr="00406CBB">
        <w:rPr>
          <w:rFonts w:ascii="Times New Roman" w:hAnsi="Times New Roman"/>
          <w:b/>
          <w:color w:val="000000"/>
          <w:sz w:val="24"/>
          <w:szCs w:val="24"/>
        </w:rPr>
        <w:lastRenderedPageBreak/>
        <w:t>СОДЕРЖАНИЕ УЧЕБНОГО ПРЕДМЕТА</w:t>
      </w:r>
    </w:p>
    <w:p w:rsidR="00BC2AD0" w:rsidRPr="00406CBB" w:rsidRDefault="00BC2AD0">
      <w:pPr>
        <w:spacing w:after="0" w:line="120" w:lineRule="auto"/>
        <w:ind w:left="120"/>
        <w:jc w:val="both"/>
        <w:rPr>
          <w:sz w:val="24"/>
          <w:szCs w:val="24"/>
        </w:rPr>
      </w:pPr>
    </w:p>
    <w:p w:rsidR="00BC2AD0" w:rsidRPr="00406CBB" w:rsidRDefault="004F740C">
      <w:pPr>
        <w:spacing w:after="0"/>
        <w:ind w:left="120"/>
        <w:rPr>
          <w:sz w:val="24"/>
          <w:szCs w:val="24"/>
        </w:rPr>
      </w:pPr>
      <w:r w:rsidRPr="00406CBB">
        <w:rPr>
          <w:rFonts w:ascii="Times New Roman" w:hAnsi="Times New Roman"/>
          <w:b/>
          <w:color w:val="000000"/>
          <w:sz w:val="24"/>
          <w:szCs w:val="24"/>
        </w:rPr>
        <w:t>Модуль № 1 «Безопасное и устойчивое развитие личности, общества, государства»: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стратегия национальной безопасности, национальные интересы и угрозы национальной безопасности;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чрезвычайные ситуации природного, техногенного и биолого-социального характера;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информирование и оповещение населения о чрезвычайных ситуациях, система ОКСИОН;</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история развития гражданской обороны;</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сигнал «Внимание всем!», порядок действий населения при его получении;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средства индивидуальной и коллективной защиты населения, порядок пользования фильтрующим противогазом;</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эвакуация населения в условиях чрезвычайных ситуаций, порядок действий населения при объявлении эвакуации;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современная армия, воинская обязанность и военная служба, добровольная и обязательная подготовка к службе в армии.</w:t>
      </w:r>
    </w:p>
    <w:p w:rsidR="00BC2AD0" w:rsidRPr="00406CBB" w:rsidRDefault="00BC2AD0">
      <w:pPr>
        <w:spacing w:after="0" w:line="120" w:lineRule="auto"/>
        <w:ind w:left="120"/>
        <w:rPr>
          <w:sz w:val="24"/>
          <w:szCs w:val="24"/>
        </w:rPr>
      </w:pPr>
    </w:p>
    <w:p w:rsidR="00BC2AD0" w:rsidRPr="00406CBB" w:rsidRDefault="004F740C">
      <w:pPr>
        <w:spacing w:after="0" w:line="252" w:lineRule="auto"/>
        <w:ind w:left="120"/>
        <w:rPr>
          <w:sz w:val="24"/>
          <w:szCs w:val="24"/>
        </w:rPr>
      </w:pPr>
      <w:r w:rsidRPr="00406CBB">
        <w:rPr>
          <w:rFonts w:ascii="Times New Roman" w:hAnsi="Times New Roman"/>
          <w:b/>
          <w:color w:val="000000"/>
          <w:sz w:val="24"/>
          <w:szCs w:val="24"/>
        </w:rPr>
        <w:t>Модуль № 2 «Военная подготовка. Основы военных знаний»:</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история возникновения и развития Вооруженных Сил Российской Федерации;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этапы становления современных Вооруженных Сил Российской Федерации;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основные направления подготовки к военной службе;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организационная структура Вооруженных Сил Российской Федерации; </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функции и основные задачи современных Вооруженных Сил Российской Федерации;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особенности видов и родов войск Вооруженных Сил Российской Федерации;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воинские символы современных Вооруженных Сил Российской Федерации;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организационно-штатная структура и боевые возможности отделения, задачи отделения в различных видах боя; </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состав, назначение, характеристики, порядок размещения современных средств индивидуальной </w:t>
      </w:r>
      <w:proofErr w:type="spellStart"/>
      <w:r w:rsidRPr="00406CBB">
        <w:rPr>
          <w:rFonts w:ascii="Times New Roman" w:hAnsi="Times New Roman"/>
          <w:color w:val="000000"/>
          <w:sz w:val="24"/>
          <w:szCs w:val="24"/>
        </w:rPr>
        <w:t>бронезащиты</w:t>
      </w:r>
      <w:proofErr w:type="spellEnd"/>
      <w:r w:rsidRPr="00406CBB">
        <w:rPr>
          <w:rFonts w:ascii="Times New Roman" w:hAnsi="Times New Roman"/>
          <w:color w:val="000000"/>
          <w:sz w:val="24"/>
          <w:szCs w:val="24"/>
        </w:rPr>
        <w:t xml:space="preserve"> и экипировки военнослужащего;</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история создания общевоинских уставов;</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этапы становления современных общевоинских уставов;</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сущность единоначалия;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командиры (начальники) и подчинённые;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старшие и младшие;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приказ (приказание), порядок его отдачи и выполнения;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воинские звания и военная форма одежды;</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lastRenderedPageBreak/>
        <w:t>воинская дисциплина, её сущность и значение;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обязанности военнослужащих по соблюдению требований воинской дисциплины;</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способы достижения воинской дисциплины;</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положения Строевого устава;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обязанности военнослужащих перед построением и в строю;</w:t>
      </w:r>
    </w:p>
    <w:p w:rsidR="00BC2AD0" w:rsidRPr="00406CBB" w:rsidRDefault="004F740C">
      <w:pPr>
        <w:spacing w:after="0"/>
        <w:ind w:firstLine="600"/>
        <w:jc w:val="both"/>
        <w:rPr>
          <w:sz w:val="24"/>
          <w:szCs w:val="24"/>
        </w:rPr>
      </w:pPr>
      <w:proofErr w:type="gramStart"/>
      <w:r w:rsidRPr="00406CBB">
        <w:rPr>
          <w:rFonts w:ascii="Times New Roman" w:hAnsi="Times New Roman"/>
          <w:color w:val="000000"/>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rsidR="00BC2AD0" w:rsidRPr="00406CBB" w:rsidRDefault="00BC2AD0">
      <w:pPr>
        <w:spacing w:after="0" w:line="120" w:lineRule="auto"/>
        <w:ind w:left="120"/>
        <w:rPr>
          <w:sz w:val="24"/>
          <w:szCs w:val="24"/>
        </w:rPr>
      </w:pPr>
    </w:p>
    <w:p w:rsidR="00BC2AD0" w:rsidRPr="00406CBB" w:rsidRDefault="004F740C">
      <w:pPr>
        <w:spacing w:after="0"/>
        <w:ind w:left="120"/>
        <w:rPr>
          <w:sz w:val="24"/>
          <w:szCs w:val="24"/>
        </w:rPr>
      </w:pPr>
      <w:r w:rsidRPr="00406CBB">
        <w:rPr>
          <w:rFonts w:ascii="Times New Roman" w:hAnsi="Times New Roman"/>
          <w:b/>
          <w:color w:val="000000"/>
          <w:sz w:val="24"/>
          <w:szCs w:val="24"/>
        </w:rPr>
        <w:t>Модуль № 3 «Культура безопасности жизнедеятельности в современном обществе»: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безопасность жизнедеятельности: ключевые понятия и значение для человека;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смысл понятий «опасность», «безопасность», «риск», «культура безопасности жизнедеятельности»;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источники и факторы опасности, их классификация;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общие принципы безопасного поведения;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понятия опасной и чрезвычайной ситуации, сходство и различия опасной и чрезвычайной ситуации;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BC2AD0" w:rsidRPr="00406CBB" w:rsidRDefault="00BC2AD0">
      <w:pPr>
        <w:spacing w:after="0" w:line="120" w:lineRule="auto"/>
        <w:ind w:left="120"/>
        <w:rPr>
          <w:sz w:val="24"/>
          <w:szCs w:val="24"/>
        </w:rPr>
      </w:pPr>
    </w:p>
    <w:p w:rsidR="00BC2AD0" w:rsidRPr="00406CBB" w:rsidRDefault="004F740C">
      <w:pPr>
        <w:spacing w:after="0"/>
        <w:ind w:left="120"/>
        <w:rPr>
          <w:sz w:val="24"/>
          <w:szCs w:val="24"/>
        </w:rPr>
      </w:pPr>
      <w:r w:rsidRPr="00406CBB">
        <w:rPr>
          <w:rFonts w:ascii="Times New Roman" w:hAnsi="Times New Roman"/>
          <w:b/>
          <w:color w:val="000000"/>
          <w:sz w:val="24"/>
          <w:szCs w:val="24"/>
        </w:rPr>
        <w:t>Модуль № 4 «Безопасность в быту»:</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основные источники опасности в быту и их классификация;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защита прав потребителя, сроки годности и состав продуктов питания;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бытовые отравления и причины их возникновения;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признаки отравления, приёмы и правила оказания первой помощи;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комплектования и хранения домашней аптечки;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бытовые травмы и правила их предупреждения, приёмы и правила оказания первой помощи;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обращения с газовыми и электрическими приборами; приемы и правила оказания первой помощи;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поведения в подъезде и лифте, а также при входе и выходе из них;</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пожар и факторы его развития;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условия и причины возникновения пожаров, их возможные последствия, приёмы и правила оказания первой помощи;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первичные средства пожаротушения;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вызова экстренных служб и порядок взаимодействия с ними, ответственность за ложные сообщения;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права, обязанности и ответственность граждан в области пожарной безопасности;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ситуации криминогенного характера; </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поведения с малознакомыми людьми;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классификация аварийных ситуаций на коммунальных системах жизнеобеспечения;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предупреждения возможных аварий на коммунальных системах, порядок действий при авариях на коммунальных системах.</w:t>
      </w:r>
    </w:p>
    <w:p w:rsidR="00BC2AD0" w:rsidRPr="00406CBB" w:rsidRDefault="00BC2AD0">
      <w:pPr>
        <w:spacing w:after="0"/>
        <w:ind w:left="120"/>
        <w:rPr>
          <w:sz w:val="24"/>
          <w:szCs w:val="24"/>
        </w:rPr>
      </w:pPr>
    </w:p>
    <w:p w:rsidR="00BC2AD0" w:rsidRPr="00406CBB" w:rsidRDefault="004F740C">
      <w:pPr>
        <w:spacing w:after="0"/>
        <w:ind w:left="120"/>
        <w:rPr>
          <w:sz w:val="24"/>
          <w:szCs w:val="24"/>
        </w:rPr>
      </w:pPr>
      <w:r w:rsidRPr="00406CBB">
        <w:rPr>
          <w:rFonts w:ascii="Times New Roman" w:hAnsi="Times New Roman"/>
          <w:b/>
          <w:color w:val="000000"/>
          <w:sz w:val="24"/>
          <w:szCs w:val="24"/>
        </w:rPr>
        <w:t>Модуль № 5 «Безопасность на транспорте»: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правила дорожного движения и их значение; </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условия обеспечения безопасности участников дорожного движения;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дорожного движения и дорожные знаки для пешеходов;</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lastRenderedPageBreak/>
        <w:t xml:space="preserve">«дорожные ловушки» и правила их предупреждения; </w:t>
      </w:r>
      <w:proofErr w:type="spellStart"/>
      <w:r w:rsidRPr="00406CBB">
        <w:rPr>
          <w:rFonts w:ascii="Times New Roman" w:hAnsi="Times New Roman"/>
          <w:color w:val="000000"/>
          <w:sz w:val="24"/>
          <w:szCs w:val="24"/>
        </w:rPr>
        <w:t>световозвращающие</w:t>
      </w:r>
      <w:proofErr w:type="spellEnd"/>
      <w:r w:rsidRPr="00406CBB">
        <w:rPr>
          <w:rFonts w:ascii="Times New Roman" w:hAnsi="Times New Roman"/>
          <w:color w:val="000000"/>
          <w:sz w:val="24"/>
          <w:szCs w:val="24"/>
        </w:rPr>
        <w:t xml:space="preserve"> элементы и правила их применения;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дорожного движения для пассажиров;</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обязанности пассажиров маршрутных транспортных средств, ремень безопасности и правила его применения;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порядок действий пассажиров в маршрутных транспортных средствах при опасных и чрезвычайных ситуациях;</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поведения пассажира мотоцикла;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дорожного движения для водителя велосипеда, мопеда и иных средств индивидуальной мобильности;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дорожные знаки для водителя велосипеда, сигналы велосипедиста;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подготовки велосипеда к пользованию;</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дорожно-транспортные происшествия и причины их возникновения;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основные факторы риска возникновения дорожно-транспортных происшествий;</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порядок действий очевидца дорожно-транспортного происшествия;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порядок действий при пожаре на транспорте;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особенности различных видов транспорта (внеуличного, железнодорожного, водного, воздушного);</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приёмы и правила оказания первой помощи при различных травмах в результате чрезвычайных ситуаций на транспорте.</w:t>
      </w:r>
    </w:p>
    <w:p w:rsidR="00BC2AD0" w:rsidRPr="00406CBB" w:rsidRDefault="00BC2AD0">
      <w:pPr>
        <w:spacing w:after="0" w:line="120" w:lineRule="auto"/>
        <w:ind w:left="120"/>
        <w:rPr>
          <w:sz w:val="24"/>
          <w:szCs w:val="24"/>
        </w:rPr>
      </w:pPr>
    </w:p>
    <w:p w:rsidR="00BC2AD0" w:rsidRPr="00406CBB" w:rsidRDefault="004F740C">
      <w:pPr>
        <w:spacing w:after="0"/>
        <w:ind w:left="120"/>
        <w:rPr>
          <w:sz w:val="24"/>
          <w:szCs w:val="24"/>
        </w:rPr>
      </w:pPr>
      <w:r w:rsidRPr="00406CBB">
        <w:rPr>
          <w:rFonts w:ascii="Times New Roman" w:hAnsi="Times New Roman"/>
          <w:b/>
          <w:color w:val="000000"/>
          <w:sz w:val="24"/>
          <w:szCs w:val="24"/>
        </w:rPr>
        <w:t>Модуль № 6 «Безопасность в общественных местах»:</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общественные места и их характеристики, потенциальные источники опасности в общественных местах;</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вызова экстренных служб и порядок взаимодействия с ними;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массовые мероприятия и правила подготовки к ним;</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порядок действий при беспорядках в местах массового пребывания людей;</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порядок действий при попадании в толпу и давку;</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порядок действий при обнаружении угрозы возникновения пожара;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порядок действий при эвакуации из общественных мест и зданий;</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порядок действий при взаимодействии с правоохранительными органами.</w:t>
      </w:r>
    </w:p>
    <w:p w:rsidR="00BC2AD0" w:rsidRPr="00406CBB" w:rsidRDefault="00BC2AD0">
      <w:pPr>
        <w:spacing w:after="0"/>
        <w:ind w:left="120"/>
        <w:rPr>
          <w:sz w:val="24"/>
          <w:szCs w:val="24"/>
        </w:rPr>
      </w:pPr>
    </w:p>
    <w:p w:rsidR="00BC2AD0" w:rsidRPr="00406CBB" w:rsidRDefault="004F740C">
      <w:pPr>
        <w:spacing w:after="0"/>
        <w:ind w:left="120"/>
        <w:rPr>
          <w:sz w:val="24"/>
          <w:szCs w:val="24"/>
        </w:rPr>
      </w:pPr>
      <w:r w:rsidRPr="00406CBB">
        <w:rPr>
          <w:rFonts w:ascii="Times New Roman" w:hAnsi="Times New Roman"/>
          <w:b/>
          <w:color w:val="000000"/>
          <w:sz w:val="24"/>
          <w:szCs w:val="24"/>
        </w:rPr>
        <w:t>Модуль № 7 «Безопасность в природной среде»: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природные чрезвычайные ситуации и их классификация;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опасности в природной среде: дикие животные, змеи, насекомые и паукообразные, ядовитые грибы и растения;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автономные условия, их особенности и опасности, правила подготовки к длительному автономному существованию;</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порядок действий при автономном пребывании в природной среде;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ориентирования на местности, способы подачи сигналов бедствия;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lastRenderedPageBreak/>
        <w:t>правила безопасного поведения в горах;</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снежные лавины, их характеристики и опасности, порядок действий, необходимый для снижения риска попадания в лавину;</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камнепады, их характеристики и опасности, порядок действий, необходимых для снижения риска попадания под камнепад;</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сели, их характеристики и опасности, порядок действий при попадании в зону селя;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оползни, их характеристики и опасности, порядок действий при начале оползня;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общие правила безопасного поведения на водоёмах, правила купания на оборудованных и необорудованных пляжах;</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порядок действий при обнаружении тонущего человека; правила поведения при нахождении на </w:t>
      </w:r>
      <w:proofErr w:type="spellStart"/>
      <w:r w:rsidRPr="00406CBB">
        <w:rPr>
          <w:rFonts w:ascii="Times New Roman" w:hAnsi="Times New Roman"/>
          <w:color w:val="000000"/>
          <w:sz w:val="24"/>
          <w:szCs w:val="24"/>
        </w:rPr>
        <w:t>плавсредствах</w:t>
      </w:r>
      <w:proofErr w:type="spellEnd"/>
      <w:r w:rsidRPr="00406CBB">
        <w:rPr>
          <w:rFonts w:ascii="Times New Roman" w:hAnsi="Times New Roman"/>
          <w:color w:val="000000"/>
          <w:sz w:val="24"/>
          <w:szCs w:val="24"/>
        </w:rPr>
        <w:t>; правила поведения при нахождении на льду, порядок действий при обнаружении человека в полынье;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наводнения, их характеристики и опасности, порядок действий при наводнении;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цунами, их характеристики и опасности, порядок действий при нахождении в зоне цунами;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ураганы, смерчи, их характеристики и опасности, порядок действий при ураганах, бурях и смерчах;</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грозы, их характеристики и опасности, порядок действий при попадании в грозу;</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смысл понятий «экология» и «экологическая культура», значение экологии для устойчивого развития общества;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безопасного поведения при неблагоприятной экологической обстановке (загрязнении атмосферы).</w:t>
      </w:r>
    </w:p>
    <w:p w:rsidR="00BC2AD0" w:rsidRPr="00406CBB" w:rsidRDefault="00BC2AD0">
      <w:pPr>
        <w:spacing w:after="0" w:line="120" w:lineRule="auto"/>
        <w:ind w:left="120"/>
        <w:rPr>
          <w:sz w:val="24"/>
          <w:szCs w:val="24"/>
        </w:rPr>
      </w:pPr>
    </w:p>
    <w:p w:rsidR="00BC2AD0" w:rsidRPr="00406CBB" w:rsidRDefault="004F740C">
      <w:pPr>
        <w:spacing w:after="0"/>
        <w:ind w:left="120"/>
        <w:rPr>
          <w:sz w:val="24"/>
          <w:szCs w:val="24"/>
        </w:rPr>
      </w:pPr>
      <w:r w:rsidRPr="00406CBB">
        <w:rPr>
          <w:rFonts w:ascii="Times New Roman" w:hAnsi="Times New Roman"/>
          <w:b/>
          <w:color w:val="000000"/>
          <w:sz w:val="24"/>
          <w:szCs w:val="24"/>
        </w:rPr>
        <w:t>Модуль № 8 «Основы медицинских знаний. Оказание первой помощи»: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смысл понятий «здоровье» и «здоровый образ жизни», их содержание и значение для человека;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факторы, влияющие на здоровье человека, опасность вредных привычек;</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элементы здорового образа жизни, ответственность за сохранение здоровья;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понятие «инфекционные заболевания», причины их возникновения;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механизм распространения инфекционных заболеваний, меры их профилактики и защиты от них;</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406CBB">
        <w:rPr>
          <w:rFonts w:ascii="Times New Roman" w:hAnsi="Times New Roman"/>
          <w:color w:val="000000"/>
          <w:sz w:val="24"/>
          <w:szCs w:val="24"/>
        </w:rPr>
        <w:t>панфитотия</w:t>
      </w:r>
      <w:proofErr w:type="spellEnd"/>
      <w:r w:rsidRPr="00406CBB">
        <w:rPr>
          <w:rFonts w:ascii="Times New Roman" w:hAnsi="Times New Roman"/>
          <w:color w:val="000000"/>
          <w:sz w:val="24"/>
          <w:szCs w:val="24"/>
        </w:rPr>
        <w:t>);</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понятие «неинфекционные заболевания» и их классификация, факторы риска неинфекционных заболеваний;</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меры профилактики неинфекционных заболеваний и защиты от них;</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диспансеризация и её задачи;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понятия «психическое здоровье» и «психологическое благополучие»;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стресс и его влияние на человека, меры профилактики стресса, способы </w:t>
      </w:r>
      <w:proofErr w:type="spellStart"/>
      <w:r w:rsidRPr="00406CBB">
        <w:rPr>
          <w:rFonts w:ascii="Times New Roman" w:hAnsi="Times New Roman"/>
          <w:color w:val="000000"/>
          <w:sz w:val="24"/>
          <w:szCs w:val="24"/>
        </w:rPr>
        <w:t>саморегуляции</w:t>
      </w:r>
      <w:proofErr w:type="spellEnd"/>
      <w:r w:rsidRPr="00406CBB">
        <w:rPr>
          <w:rFonts w:ascii="Times New Roman" w:hAnsi="Times New Roman"/>
          <w:color w:val="000000"/>
          <w:sz w:val="24"/>
          <w:szCs w:val="24"/>
        </w:rPr>
        <w:t xml:space="preserve"> эмоциональных состояний;</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понятие «первая помощь» и обязанность по её оказанию, универсальный алгоритм оказания первой помощи;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назначение и состав аптечки первой помощи;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BC2AD0" w:rsidRPr="00406CBB" w:rsidRDefault="00BC2AD0">
      <w:pPr>
        <w:spacing w:after="0" w:line="120" w:lineRule="auto"/>
        <w:ind w:left="120"/>
        <w:rPr>
          <w:sz w:val="24"/>
          <w:szCs w:val="24"/>
        </w:rPr>
      </w:pPr>
    </w:p>
    <w:p w:rsidR="00BC2AD0" w:rsidRPr="00406CBB" w:rsidRDefault="004F740C">
      <w:pPr>
        <w:spacing w:after="0" w:line="264" w:lineRule="auto"/>
        <w:ind w:left="120"/>
        <w:rPr>
          <w:sz w:val="24"/>
          <w:szCs w:val="24"/>
        </w:rPr>
      </w:pPr>
      <w:r w:rsidRPr="00406CBB">
        <w:rPr>
          <w:rFonts w:ascii="Times New Roman" w:hAnsi="Times New Roman"/>
          <w:b/>
          <w:color w:val="000000"/>
          <w:sz w:val="24"/>
          <w:szCs w:val="24"/>
        </w:rPr>
        <w:t>Модуль № 9 «Безопасность в социуме»: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общение и его значение для человека, способы эффективного общения;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lastRenderedPageBreak/>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понятие «конфликт» и стадии его развития, факторы и причины развития конфликта;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поведения для снижения риска конфликта и порядок действий при его опасных проявлениях;</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способ разрешения конфликта с помощью третьей стороны (медиатора);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опасные формы проявления конфликта: агрессия, домашнее насилие и </w:t>
      </w:r>
      <w:proofErr w:type="spellStart"/>
      <w:r w:rsidRPr="00406CBB">
        <w:rPr>
          <w:rFonts w:ascii="Times New Roman" w:hAnsi="Times New Roman"/>
          <w:color w:val="000000"/>
          <w:sz w:val="24"/>
          <w:szCs w:val="24"/>
        </w:rPr>
        <w:t>буллинг</w:t>
      </w:r>
      <w:proofErr w:type="spellEnd"/>
      <w:r w:rsidRPr="00406CBB">
        <w:rPr>
          <w:rFonts w:ascii="Times New Roman" w:hAnsi="Times New Roman"/>
          <w:color w:val="000000"/>
          <w:sz w:val="24"/>
          <w:szCs w:val="24"/>
        </w:rPr>
        <w:t>;</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манипуляции в ходе межличностного общения, приёмы распознавания манипуляций и способы противостояния им;</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современные молодёжные увлечения и опасности, связанные с ними, правила безопасного поведения;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безопасной коммуникации с незнакомыми людьми.</w:t>
      </w:r>
    </w:p>
    <w:p w:rsidR="00BC2AD0" w:rsidRPr="00406CBB" w:rsidRDefault="00BC2AD0">
      <w:pPr>
        <w:spacing w:after="0" w:line="120" w:lineRule="auto"/>
        <w:ind w:left="120"/>
        <w:rPr>
          <w:sz w:val="24"/>
          <w:szCs w:val="24"/>
        </w:rPr>
      </w:pPr>
    </w:p>
    <w:p w:rsidR="00BC2AD0" w:rsidRPr="00406CBB" w:rsidRDefault="004F740C">
      <w:pPr>
        <w:spacing w:after="0"/>
        <w:ind w:left="120"/>
        <w:rPr>
          <w:sz w:val="24"/>
          <w:szCs w:val="24"/>
        </w:rPr>
      </w:pPr>
      <w:r w:rsidRPr="00406CBB">
        <w:rPr>
          <w:rFonts w:ascii="Times New Roman" w:hAnsi="Times New Roman"/>
          <w:b/>
          <w:color w:val="000000"/>
          <w:sz w:val="24"/>
          <w:szCs w:val="24"/>
        </w:rPr>
        <w:t>Модуль № 10 «Безопасность в информационном пространстве»: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риски и угрозы при использовании Интернета;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опасные явления цифровой среды: вредоносные программы и приложения и их разновидности;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 xml:space="preserve">правила </w:t>
      </w:r>
      <w:proofErr w:type="spellStart"/>
      <w:r w:rsidRPr="00406CBB">
        <w:rPr>
          <w:rFonts w:ascii="Times New Roman" w:hAnsi="Times New Roman"/>
          <w:color w:val="000000"/>
          <w:sz w:val="24"/>
          <w:szCs w:val="24"/>
        </w:rPr>
        <w:t>кибергигиены</w:t>
      </w:r>
      <w:proofErr w:type="spellEnd"/>
      <w:r w:rsidRPr="00406CBB">
        <w:rPr>
          <w:rFonts w:ascii="Times New Roman" w:hAnsi="Times New Roman"/>
          <w:color w:val="000000"/>
          <w:sz w:val="24"/>
          <w:szCs w:val="24"/>
        </w:rPr>
        <w:t>, необходимые для предупреждения возникновения опасных ситуаций в цифровой среде;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противоправные действия в Интернете;</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цифрового поведения, необходимого для снижения рисков и угроз при использовании Интернета (</w:t>
      </w:r>
      <w:proofErr w:type="spellStart"/>
      <w:r w:rsidRPr="00406CBB">
        <w:rPr>
          <w:rFonts w:ascii="Times New Roman" w:hAnsi="Times New Roman"/>
          <w:color w:val="000000"/>
          <w:sz w:val="24"/>
          <w:szCs w:val="24"/>
        </w:rPr>
        <w:t>кибербуллинга</w:t>
      </w:r>
      <w:proofErr w:type="spellEnd"/>
      <w:r w:rsidRPr="00406CBB">
        <w:rPr>
          <w:rFonts w:ascii="Times New Roman" w:hAnsi="Times New Roman"/>
          <w:color w:val="000000"/>
          <w:sz w:val="24"/>
          <w:szCs w:val="24"/>
        </w:rPr>
        <w:t>, вербовки в различные организации и группы);</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C2AD0" w:rsidRPr="00406CBB" w:rsidRDefault="00BC2AD0">
      <w:pPr>
        <w:spacing w:after="0"/>
        <w:ind w:left="120"/>
        <w:rPr>
          <w:sz w:val="24"/>
          <w:szCs w:val="24"/>
        </w:rPr>
      </w:pPr>
    </w:p>
    <w:p w:rsidR="00BC2AD0" w:rsidRPr="00406CBB" w:rsidRDefault="004F740C">
      <w:pPr>
        <w:spacing w:after="0"/>
        <w:ind w:left="120"/>
        <w:rPr>
          <w:sz w:val="24"/>
          <w:szCs w:val="24"/>
        </w:rPr>
      </w:pPr>
      <w:r w:rsidRPr="00406CBB">
        <w:rPr>
          <w:rFonts w:ascii="Times New Roman" w:hAnsi="Times New Roman"/>
          <w:b/>
          <w:color w:val="000000"/>
          <w:sz w:val="24"/>
          <w:szCs w:val="24"/>
        </w:rPr>
        <w:t>Модуль № 11 «Основы противодействия экстремизму и терроризму»:</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понятия «экстремизм» и «терроризм», их содержание, причины, возможные варианты проявления и последствия;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цели и формы проявления террористических актов, их последствия, уровни террористической опасности;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признаки вовлечения в террористическую деятельность, правила антитеррористического поведения;</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признаки угроз и подготовки различных форм терактов, порядок действий при их обнаружении;</w:t>
      </w:r>
    </w:p>
    <w:p w:rsidR="00BC2AD0" w:rsidRPr="00406CBB" w:rsidRDefault="004F740C">
      <w:pPr>
        <w:spacing w:after="0"/>
        <w:ind w:firstLine="600"/>
        <w:jc w:val="both"/>
        <w:rPr>
          <w:sz w:val="24"/>
          <w:szCs w:val="24"/>
        </w:rPr>
      </w:pPr>
      <w:r w:rsidRPr="00406CBB">
        <w:rPr>
          <w:rFonts w:ascii="Times New Roman" w:hAnsi="Times New Roman"/>
          <w:color w:val="000000"/>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C2AD0" w:rsidRPr="00406CBB" w:rsidRDefault="00BC2AD0">
      <w:pPr>
        <w:rPr>
          <w:sz w:val="24"/>
          <w:szCs w:val="24"/>
        </w:rPr>
        <w:sectPr w:rsidR="00BC2AD0" w:rsidRPr="00406CBB" w:rsidSect="00406CBB">
          <w:pgSz w:w="11906" w:h="16383"/>
          <w:pgMar w:top="1134" w:right="424" w:bottom="284" w:left="426" w:header="720" w:footer="720" w:gutter="0"/>
          <w:cols w:space="720"/>
        </w:sectPr>
      </w:pPr>
    </w:p>
    <w:p w:rsidR="00BC2AD0" w:rsidRPr="00406CBB" w:rsidRDefault="004F740C">
      <w:pPr>
        <w:spacing w:after="0" w:line="264" w:lineRule="auto"/>
        <w:ind w:left="120"/>
        <w:jc w:val="both"/>
        <w:rPr>
          <w:sz w:val="24"/>
          <w:szCs w:val="24"/>
        </w:rPr>
      </w:pPr>
      <w:bookmarkStart w:id="3" w:name="block-73886928"/>
      <w:bookmarkEnd w:id="2"/>
      <w:r w:rsidRPr="00406CBB">
        <w:rPr>
          <w:rFonts w:ascii="Times New Roman" w:hAnsi="Times New Roman"/>
          <w:b/>
          <w:color w:val="000000"/>
          <w:sz w:val="24"/>
          <w:szCs w:val="24"/>
        </w:rPr>
        <w:lastRenderedPageBreak/>
        <w:t>ПЛАНИРУЕМЫЕ ОБРАЗОВАТЕЛЬНЫЕ РЕЗУЛЬТАТЫ</w:t>
      </w:r>
    </w:p>
    <w:p w:rsidR="00BC2AD0" w:rsidRPr="00406CBB" w:rsidRDefault="00BC2AD0">
      <w:pPr>
        <w:spacing w:after="0" w:line="264" w:lineRule="auto"/>
        <w:ind w:left="120"/>
        <w:jc w:val="both"/>
        <w:rPr>
          <w:sz w:val="24"/>
          <w:szCs w:val="24"/>
        </w:rPr>
      </w:pPr>
    </w:p>
    <w:p w:rsidR="00BC2AD0" w:rsidRPr="00406CBB" w:rsidRDefault="004F740C">
      <w:pPr>
        <w:spacing w:after="0"/>
        <w:ind w:left="120"/>
        <w:jc w:val="both"/>
        <w:rPr>
          <w:sz w:val="24"/>
          <w:szCs w:val="24"/>
        </w:rPr>
      </w:pPr>
      <w:r w:rsidRPr="00406CBB">
        <w:rPr>
          <w:rFonts w:ascii="Times New Roman" w:hAnsi="Times New Roman"/>
          <w:b/>
          <w:color w:val="333333"/>
          <w:sz w:val="24"/>
          <w:szCs w:val="24"/>
        </w:rPr>
        <w:t>ЛИЧНОСТНЫЕ РЕЗУЛЬТАТЫ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406CBB">
        <w:rPr>
          <w:rFonts w:ascii="Times New Roman" w:hAnsi="Times New Roman"/>
          <w:color w:val="333333"/>
          <w:sz w:val="24"/>
          <w:szCs w:val="24"/>
        </w:rPr>
        <w:t>выражаются</w:t>
      </w:r>
      <w:proofErr w:type="gramEnd"/>
      <w:r w:rsidRPr="00406CBB">
        <w:rPr>
          <w:rFonts w:ascii="Times New Roman" w:hAnsi="Times New Roman"/>
          <w:color w:val="333333"/>
          <w:sz w:val="24"/>
          <w:szCs w:val="24"/>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Личностные результаты изучения ОБЗР включают:</w:t>
      </w:r>
    </w:p>
    <w:p w:rsidR="00BC2AD0" w:rsidRPr="00406CBB" w:rsidRDefault="004F740C">
      <w:pPr>
        <w:spacing w:after="0"/>
        <w:ind w:firstLine="600"/>
        <w:jc w:val="both"/>
        <w:rPr>
          <w:sz w:val="24"/>
          <w:szCs w:val="24"/>
        </w:rPr>
      </w:pPr>
      <w:r w:rsidRPr="00406CBB">
        <w:rPr>
          <w:rFonts w:ascii="Times New Roman" w:hAnsi="Times New Roman"/>
          <w:b/>
          <w:color w:val="333333"/>
          <w:sz w:val="24"/>
          <w:szCs w:val="24"/>
        </w:rPr>
        <w:t>1) патриотическое воспитание: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2) гражданское воспитание: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активное участие в жизни семьи, организации, местного сообщества, родного края, страны;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неприятие любых форм экстремизма, дискриминации;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представление о способах противодействия коррупции;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готовность к участию в гуманитарной деятельности (</w:t>
      </w:r>
      <w:proofErr w:type="spellStart"/>
      <w:r w:rsidRPr="00406CBB">
        <w:rPr>
          <w:rFonts w:ascii="Times New Roman" w:hAnsi="Times New Roman"/>
          <w:color w:val="333333"/>
          <w:sz w:val="24"/>
          <w:szCs w:val="24"/>
        </w:rPr>
        <w:t>волонтёрство</w:t>
      </w:r>
      <w:proofErr w:type="spellEnd"/>
      <w:r w:rsidRPr="00406CBB">
        <w:rPr>
          <w:rFonts w:ascii="Times New Roman" w:hAnsi="Times New Roman"/>
          <w:color w:val="333333"/>
          <w:sz w:val="24"/>
          <w:szCs w:val="24"/>
        </w:rPr>
        <w:t>, помощь людям, нуждающимся в ней);</w:t>
      </w:r>
    </w:p>
    <w:p w:rsidR="00BC2AD0" w:rsidRPr="00406CBB" w:rsidRDefault="004F740C">
      <w:pPr>
        <w:spacing w:after="0" w:line="264" w:lineRule="auto"/>
        <w:ind w:firstLine="600"/>
        <w:jc w:val="both"/>
        <w:rPr>
          <w:sz w:val="24"/>
          <w:szCs w:val="24"/>
        </w:rPr>
      </w:pP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активной жизненной позиции, умений и навыков личного участия в обеспечении мер безопасности личности, общества и государства;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lastRenderedPageBreak/>
        <w:t>3) духовно-нравственное воспитание: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ориентация на моральные ценности и нормы в ситуациях нравственного выбора;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4) эстетическое воспитание: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формирование гармоничной личности, развитие способности воспринимать, ценить и создавать прекрасное в повседневной жизни;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понимание взаимозависимости счастливого юношества и безопасного личного поведения в повседневной жизни;</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5) ценности научного познания: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406CBB">
        <w:rPr>
          <w:rFonts w:ascii="Times New Roman" w:hAnsi="Times New Roman"/>
          <w:color w:val="333333"/>
          <w:sz w:val="24"/>
          <w:szCs w:val="24"/>
        </w:rPr>
        <w:t>видов</w:t>
      </w:r>
      <w:proofErr w:type="gramEnd"/>
      <w:r w:rsidRPr="00406CBB">
        <w:rPr>
          <w:rFonts w:ascii="Times New Roman" w:hAnsi="Times New Roman"/>
          <w:color w:val="333333"/>
          <w:sz w:val="24"/>
          <w:szCs w:val="24"/>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6) физическое воспитание, формирование культуры здоровья и эмоционального благополучия: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осознание ценности жизни;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соблюдение правил безопасности, в том числе навыков безопасного поведения в </w:t>
      </w:r>
      <w:proofErr w:type="gramStart"/>
      <w:r w:rsidRPr="00406CBB">
        <w:rPr>
          <w:rFonts w:ascii="Times New Roman" w:hAnsi="Times New Roman"/>
          <w:color w:val="333333"/>
          <w:sz w:val="24"/>
          <w:szCs w:val="24"/>
        </w:rPr>
        <w:t>Интернет–среде</w:t>
      </w:r>
      <w:proofErr w:type="gramEnd"/>
      <w:r w:rsidRPr="00406CBB">
        <w:rPr>
          <w:rFonts w:ascii="Times New Roman" w:hAnsi="Times New Roman"/>
          <w:color w:val="333333"/>
          <w:sz w:val="24"/>
          <w:szCs w:val="24"/>
        </w:rPr>
        <w:t>;</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умение принимать себя и других людей, не осуждая;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умение осознавать эмоциональное состояние своё и других людей, уметь управлять собственным эмоциональным состоянием;</w:t>
      </w:r>
    </w:p>
    <w:p w:rsidR="00BC2AD0" w:rsidRPr="00406CBB" w:rsidRDefault="004F740C">
      <w:pPr>
        <w:spacing w:after="0" w:line="264" w:lineRule="auto"/>
        <w:ind w:firstLine="600"/>
        <w:jc w:val="both"/>
        <w:rPr>
          <w:sz w:val="24"/>
          <w:szCs w:val="24"/>
        </w:rPr>
      </w:pP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навыка рефлексии, признание своего права на ошибку и такого же права другого человека;</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7) трудовое воспитание: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готовность адаптироваться в профессиональной среде;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уважение к труду и результатам трудовой деятельности;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8) экологическое воспитание: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осознание своей роли как гражданина и потребителя в условиях взаимосвязи природной, технологической и социальной сред;</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готовность к участию в практической деятельности экологической направленности;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C2AD0" w:rsidRPr="00406CBB" w:rsidRDefault="00BC2AD0">
      <w:pPr>
        <w:spacing w:after="0"/>
        <w:ind w:left="120"/>
        <w:jc w:val="both"/>
        <w:rPr>
          <w:sz w:val="24"/>
          <w:szCs w:val="24"/>
        </w:rPr>
      </w:pPr>
    </w:p>
    <w:p w:rsidR="00BC2AD0" w:rsidRPr="00406CBB" w:rsidRDefault="004F740C">
      <w:pPr>
        <w:spacing w:after="0"/>
        <w:ind w:left="120"/>
        <w:jc w:val="both"/>
        <w:rPr>
          <w:sz w:val="24"/>
          <w:szCs w:val="24"/>
        </w:rPr>
      </w:pPr>
      <w:r w:rsidRPr="00406CBB">
        <w:rPr>
          <w:rFonts w:ascii="Times New Roman" w:hAnsi="Times New Roman"/>
          <w:b/>
          <w:color w:val="333333"/>
          <w:sz w:val="24"/>
          <w:szCs w:val="24"/>
        </w:rPr>
        <w:t>МЕТАПРЕДМЕТНЫЕ РЕЗУЛЬТАТЫ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Познавательные универсальные учебные действия</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Базовые логические действия: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выявлять и характеризовать существенные признаки объектов (явлений);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устанавливать существенный признак классификации, основания для обобщения и сравнения, критерии проводимого анализа;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с учётом предложенной задачи выявлять закономерности и противоречия в рассматриваемых фактах, данных и наблюдениях;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предлагать критерии для выявления закономерностей и противоречий;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выявлять дефицит информации, данных, необходимых для решения поставленной задачи;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Базовые исследовательские действия: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Работа с информацией: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выбирать, анализировать, систематизировать и интерпретировать информацию различных видов и форм представления;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эффективно запоминать и систематизировать информацию;</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овладение системой универсальных познавательных действий обеспечивает </w:t>
      </w: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когнитивных навыков обучающихся.</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Коммуникативные универсальные учебные действия</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Общение: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сопоставлять свои суждения с суждениями других участников диалога, обнаруживать различие и сходство позиций;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Регулятивные универсальные учебные действия</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Самоорганизация: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выявлять проблемные вопросы, требующие решения в жизненных и учебных ситуациях;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Самоконтроль, эмоциональный интеллект:</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lastRenderedPageBreak/>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объяснять причины достижения (</w:t>
      </w:r>
      <w:proofErr w:type="spellStart"/>
      <w:r w:rsidRPr="00406CBB">
        <w:rPr>
          <w:rFonts w:ascii="Times New Roman" w:hAnsi="Times New Roman"/>
          <w:color w:val="333333"/>
          <w:sz w:val="24"/>
          <w:szCs w:val="24"/>
        </w:rPr>
        <w:t>недостижения</w:t>
      </w:r>
      <w:proofErr w:type="spellEnd"/>
      <w:r w:rsidRPr="00406CBB">
        <w:rPr>
          <w:rFonts w:ascii="Times New Roman" w:hAnsi="Times New Roman"/>
          <w:color w:val="333333"/>
          <w:sz w:val="24"/>
          <w:szCs w:val="24"/>
        </w:rPr>
        <w:t xml:space="preserve">) результатов деятельности, давать оценку приобретённому опыту, уметь находить </w:t>
      </w:r>
      <w:proofErr w:type="gramStart"/>
      <w:r w:rsidRPr="00406CBB">
        <w:rPr>
          <w:rFonts w:ascii="Times New Roman" w:hAnsi="Times New Roman"/>
          <w:color w:val="333333"/>
          <w:sz w:val="24"/>
          <w:szCs w:val="24"/>
        </w:rPr>
        <w:t>позитивное</w:t>
      </w:r>
      <w:proofErr w:type="gramEnd"/>
      <w:r w:rsidRPr="00406CBB">
        <w:rPr>
          <w:rFonts w:ascii="Times New Roman" w:hAnsi="Times New Roman"/>
          <w:color w:val="333333"/>
          <w:sz w:val="24"/>
          <w:szCs w:val="24"/>
        </w:rPr>
        <w:t xml:space="preserve"> в произошедшей ситуации;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оценивать соответствие результата цели и условиям;</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управлять собственными эмоциями и не поддаваться эмоциям других людей, выявлять и анализировать их причины;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ставить себя на место другого человека, понимать мотивы и намерения другого человека, регулировать способ выражения эмоций;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осознанно относиться к другому человеку, его мнению, признавать право на ошибку свою и чужую;</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быть открытым себе и другим людям, осознавать невозможность контроля всего вокруг.</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Совместная деятельность:</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понимать и использовать преимущества командной и индивидуальной работы при решении конкретной учебной задачи;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BC2AD0" w:rsidRPr="00406CBB" w:rsidRDefault="004F740C">
      <w:pPr>
        <w:spacing w:after="0"/>
        <w:ind w:firstLine="600"/>
        <w:rPr>
          <w:sz w:val="24"/>
          <w:szCs w:val="24"/>
        </w:rPr>
      </w:pPr>
      <w:bookmarkStart w:id="4" w:name="_Toc134720971"/>
      <w:bookmarkStart w:id="5" w:name="_Toc161857405"/>
      <w:bookmarkEnd w:id="4"/>
      <w:bookmarkEnd w:id="5"/>
      <w:r w:rsidRPr="00406CBB">
        <w:rPr>
          <w:rFonts w:ascii="Times New Roman" w:hAnsi="Times New Roman"/>
          <w:b/>
          <w:color w:val="333333"/>
          <w:sz w:val="24"/>
          <w:szCs w:val="24"/>
        </w:rPr>
        <w:t>ПРЕДМЕТНЫЕ РЕЗУЛЬТАТЫ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Предметные результаты характеризуют </w:t>
      </w: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BC2AD0" w:rsidRPr="00406CBB" w:rsidRDefault="004F740C">
      <w:pPr>
        <w:spacing w:after="0" w:line="264" w:lineRule="auto"/>
        <w:ind w:firstLine="600"/>
        <w:jc w:val="both"/>
        <w:rPr>
          <w:sz w:val="24"/>
          <w:szCs w:val="24"/>
        </w:rPr>
      </w:pPr>
      <w:proofErr w:type="gramStart"/>
      <w:r w:rsidRPr="00406CBB">
        <w:rPr>
          <w:rFonts w:ascii="Times New Roman" w:hAnsi="Times New Roman"/>
          <w:color w:val="333333"/>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406CBB">
        <w:rPr>
          <w:rFonts w:ascii="Times New Roman" w:hAnsi="Times New Roman"/>
          <w:color w:val="333333"/>
          <w:sz w:val="24"/>
          <w:szCs w:val="24"/>
        </w:rPr>
        <w:t>антиэкстремистского</w:t>
      </w:r>
      <w:proofErr w:type="spellEnd"/>
      <w:r w:rsidRPr="00406CBB">
        <w:rPr>
          <w:rFonts w:ascii="Times New Roman" w:hAnsi="Times New Roman"/>
          <w:color w:val="333333"/>
          <w:sz w:val="24"/>
          <w:szCs w:val="24"/>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Предметные результаты по ОБЗР должны обеспечивать:</w:t>
      </w:r>
    </w:p>
    <w:p w:rsidR="00BC2AD0" w:rsidRPr="00406CBB" w:rsidRDefault="004F740C">
      <w:pPr>
        <w:numPr>
          <w:ilvl w:val="0"/>
          <w:numId w:val="1"/>
        </w:numPr>
        <w:spacing w:after="0" w:line="264" w:lineRule="auto"/>
        <w:jc w:val="both"/>
        <w:rPr>
          <w:sz w:val="24"/>
          <w:szCs w:val="24"/>
        </w:rPr>
      </w:pP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BC2AD0" w:rsidRPr="00406CBB" w:rsidRDefault="004F740C">
      <w:pPr>
        <w:numPr>
          <w:ilvl w:val="0"/>
          <w:numId w:val="1"/>
        </w:numPr>
        <w:spacing w:after="0" w:line="264" w:lineRule="auto"/>
        <w:jc w:val="both"/>
        <w:rPr>
          <w:sz w:val="24"/>
          <w:szCs w:val="24"/>
        </w:rPr>
      </w:pPr>
      <w:r w:rsidRPr="00406CBB">
        <w:rPr>
          <w:rFonts w:ascii="Times New Roman" w:hAnsi="Times New Roman"/>
          <w:color w:val="333333"/>
          <w:sz w:val="24"/>
          <w:szCs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представлений о порядке их применения;</w:t>
      </w:r>
    </w:p>
    <w:p w:rsidR="00BC2AD0" w:rsidRPr="00406CBB" w:rsidRDefault="004F740C">
      <w:pPr>
        <w:numPr>
          <w:ilvl w:val="0"/>
          <w:numId w:val="1"/>
        </w:numPr>
        <w:spacing w:after="0" w:line="264" w:lineRule="auto"/>
        <w:jc w:val="both"/>
        <w:rPr>
          <w:sz w:val="24"/>
          <w:szCs w:val="24"/>
        </w:rPr>
      </w:pP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BC2AD0" w:rsidRPr="00406CBB" w:rsidRDefault="004F740C">
      <w:pPr>
        <w:numPr>
          <w:ilvl w:val="0"/>
          <w:numId w:val="1"/>
        </w:numPr>
        <w:spacing w:after="0" w:line="264" w:lineRule="auto"/>
        <w:jc w:val="both"/>
        <w:rPr>
          <w:sz w:val="24"/>
          <w:szCs w:val="24"/>
        </w:rPr>
      </w:pP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представлений о назначении, боевых свойствах и общем устройстве стрелкового оружия;</w:t>
      </w:r>
    </w:p>
    <w:p w:rsidR="00BC2AD0" w:rsidRPr="00406CBB" w:rsidRDefault="004F740C">
      <w:pPr>
        <w:numPr>
          <w:ilvl w:val="0"/>
          <w:numId w:val="1"/>
        </w:numPr>
        <w:spacing w:after="0" w:line="264" w:lineRule="auto"/>
        <w:jc w:val="both"/>
        <w:rPr>
          <w:sz w:val="24"/>
          <w:szCs w:val="24"/>
        </w:rPr>
      </w:pPr>
      <w:r w:rsidRPr="00406CBB">
        <w:rPr>
          <w:rFonts w:ascii="Times New Roman" w:hAnsi="Times New Roman"/>
          <w:color w:val="333333"/>
          <w:sz w:val="24"/>
          <w:szCs w:val="24"/>
        </w:rPr>
        <w:lastRenderedPageBreak/>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BC2AD0" w:rsidRPr="00406CBB" w:rsidRDefault="004F740C">
      <w:pPr>
        <w:numPr>
          <w:ilvl w:val="0"/>
          <w:numId w:val="1"/>
        </w:numPr>
        <w:spacing w:after="0" w:line="264" w:lineRule="auto"/>
        <w:jc w:val="both"/>
        <w:rPr>
          <w:sz w:val="24"/>
          <w:szCs w:val="24"/>
        </w:rPr>
      </w:pP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BC2AD0" w:rsidRPr="00406CBB" w:rsidRDefault="004F740C">
      <w:pPr>
        <w:numPr>
          <w:ilvl w:val="0"/>
          <w:numId w:val="1"/>
        </w:numPr>
        <w:spacing w:after="0" w:line="264" w:lineRule="auto"/>
        <w:jc w:val="both"/>
        <w:rPr>
          <w:sz w:val="24"/>
          <w:szCs w:val="24"/>
        </w:rPr>
      </w:pPr>
      <w:r w:rsidRPr="00406CBB">
        <w:rPr>
          <w:rFonts w:ascii="Times New Roman" w:hAnsi="Times New Roman"/>
          <w:color w:val="333333"/>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BC2AD0" w:rsidRPr="00406CBB" w:rsidRDefault="004F740C">
      <w:pPr>
        <w:numPr>
          <w:ilvl w:val="0"/>
          <w:numId w:val="1"/>
        </w:numPr>
        <w:spacing w:after="0" w:line="264" w:lineRule="auto"/>
        <w:jc w:val="both"/>
        <w:rPr>
          <w:sz w:val="24"/>
          <w:szCs w:val="24"/>
        </w:rPr>
      </w:pP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BC2AD0" w:rsidRPr="00406CBB" w:rsidRDefault="004F740C">
      <w:pPr>
        <w:numPr>
          <w:ilvl w:val="0"/>
          <w:numId w:val="1"/>
        </w:numPr>
        <w:spacing w:after="0" w:line="264" w:lineRule="auto"/>
        <w:jc w:val="both"/>
        <w:rPr>
          <w:sz w:val="24"/>
          <w:szCs w:val="24"/>
        </w:rPr>
      </w:pPr>
      <w:proofErr w:type="gramStart"/>
      <w:r w:rsidRPr="00406CBB">
        <w:rPr>
          <w:rFonts w:ascii="Times New Roman" w:hAnsi="Times New Roman"/>
          <w:color w:val="333333"/>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BC2AD0" w:rsidRPr="00406CBB" w:rsidRDefault="004F740C">
      <w:pPr>
        <w:numPr>
          <w:ilvl w:val="0"/>
          <w:numId w:val="1"/>
        </w:numPr>
        <w:spacing w:after="0" w:line="264" w:lineRule="auto"/>
        <w:jc w:val="both"/>
        <w:rPr>
          <w:sz w:val="24"/>
          <w:szCs w:val="24"/>
        </w:rPr>
      </w:pP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представлений о правилах безопасного поведения в социуме, овладение знаниями об опасных проявлениях конфликтов, </w:t>
      </w:r>
      <w:proofErr w:type="spellStart"/>
      <w:r w:rsidRPr="00406CBB">
        <w:rPr>
          <w:rFonts w:ascii="Times New Roman" w:hAnsi="Times New Roman"/>
          <w:color w:val="333333"/>
          <w:sz w:val="24"/>
          <w:szCs w:val="24"/>
        </w:rPr>
        <w:t>манипулятивном</w:t>
      </w:r>
      <w:proofErr w:type="spellEnd"/>
      <w:r w:rsidRPr="00406CBB">
        <w:rPr>
          <w:rFonts w:ascii="Times New Roman" w:hAnsi="Times New Roman"/>
          <w:color w:val="333333"/>
          <w:sz w:val="24"/>
          <w:szCs w:val="24"/>
        </w:rPr>
        <w:t xml:space="preserve"> поведении, умения распознавать опасные проявления и формирование готовности им противодействовать;</w:t>
      </w:r>
    </w:p>
    <w:p w:rsidR="00BC2AD0" w:rsidRPr="00406CBB" w:rsidRDefault="004F740C">
      <w:pPr>
        <w:numPr>
          <w:ilvl w:val="0"/>
          <w:numId w:val="1"/>
        </w:numPr>
        <w:spacing w:after="0" w:line="264" w:lineRule="auto"/>
        <w:jc w:val="both"/>
        <w:rPr>
          <w:sz w:val="24"/>
          <w:szCs w:val="24"/>
        </w:rPr>
      </w:pP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BC2AD0" w:rsidRPr="00406CBB" w:rsidRDefault="004F740C">
      <w:pPr>
        <w:numPr>
          <w:ilvl w:val="0"/>
          <w:numId w:val="1"/>
        </w:numPr>
        <w:spacing w:after="0" w:line="264" w:lineRule="auto"/>
        <w:jc w:val="both"/>
        <w:rPr>
          <w:sz w:val="24"/>
          <w:szCs w:val="24"/>
        </w:rPr>
      </w:pPr>
      <w:r w:rsidRPr="00406CBB">
        <w:rPr>
          <w:rFonts w:ascii="Times New Roman" w:hAnsi="Times New Roman"/>
          <w:color w:val="333333"/>
          <w:sz w:val="24"/>
          <w:szCs w:val="24"/>
        </w:rPr>
        <w:t xml:space="preserve">освоение знаний об основах общественно-государственной системы противодействия экстремизму и терроризму; </w:t>
      </w: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BC2AD0" w:rsidRPr="00406CBB" w:rsidRDefault="004F740C">
      <w:pPr>
        <w:numPr>
          <w:ilvl w:val="0"/>
          <w:numId w:val="1"/>
        </w:numPr>
        <w:spacing w:after="0" w:line="264" w:lineRule="auto"/>
        <w:jc w:val="both"/>
        <w:rPr>
          <w:sz w:val="24"/>
          <w:szCs w:val="24"/>
        </w:rPr>
      </w:pPr>
      <w:proofErr w:type="spellStart"/>
      <w:r w:rsidRPr="00406CBB">
        <w:rPr>
          <w:rFonts w:ascii="Times New Roman" w:hAnsi="Times New Roman"/>
          <w:color w:val="333333"/>
          <w:sz w:val="24"/>
          <w:szCs w:val="24"/>
        </w:rPr>
        <w:t>сформированность</w:t>
      </w:r>
      <w:proofErr w:type="spellEnd"/>
      <w:r w:rsidRPr="00406CBB">
        <w:rPr>
          <w:rFonts w:ascii="Times New Roman" w:hAnsi="Times New Roman"/>
          <w:color w:val="333333"/>
          <w:sz w:val="24"/>
          <w:szCs w:val="24"/>
        </w:rPr>
        <w:t xml:space="preserve"> активной жизненной позиции, умений и навыков личного участия в обеспечении мер безопасности личности, общества и государства;</w:t>
      </w:r>
    </w:p>
    <w:p w:rsidR="00BC2AD0" w:rsidRPr="00406CBB" w:rsidRDefault="004F740C">
      <w:pPr>
        <w:numPr>
          <w:ilvl w:val="0"/>
          <w:numId w:val="1"/>
        </w:numPr>
        <w:spacing w:after="0" w:line="264" w:lineRule="auto"/>
        <w:jc w:val="both"/>
        <w:rPr>
          <w:sz w:val="24"/>
          <w:szCs w:val="24"/>
        </w:rPr>
      </w:pPr>
      <w:r w:rsidRPr="00406CBB">
        <w:rPr>
          <w:rFonts w:ascii="Times New Roman" w:hAnsi="Times New Roman"/>
          <w:color w:val="333333"/>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BC2AD0" w:rsidRPr="00406CBB" w:rsidRDefault="004F740C">
      <w:pPr>
        <w:spacing w:after="0"/>
        <w:ind w:firstLine="600"/>
        <w:jc w:val="both"/>
        <w:rPr>
          <w:sz w:val="24"/>
          <w:szCs w:val="24"/>
        </w:rPr>
      </w:pPr>
      <w:r w:rsidRPr="00406CBB">
        <w:rPr>
          <w:rFonts w:ascii="Times New Roman" w:hAnsi="Times New Roman"/>
          <w:b/>
          <w:color w:val="333333"/>
          <w:sz w:val="24"/>
          <w:szCs w:val="24"/>
        </w:rPr>
        <w:t xml:space="preserve">8 КЛАСС </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Предметные результаты по модулю № 1 «Безопасное и устойчивое развитие личности, общества, государства»: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объяснять значение Конституции Российской Федерации;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содержание статей 2, 4, 20, 41, 42, 58, 59 Конституции Российской Федерации, пояснять их значение для личности и общества;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понятия «национальные интересы» и «угрозы национальной безопасности», приводить примеры;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lastRenderedPageBreak/>
        <w:t>раскрывать классификацию чрезвычайных ситуаций по масштабам и источникам возникновения, приводить примеры;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способы информирования и оповещения населения о чрезвычайных ситуациях;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объяснять порядок действий населения при объявлении эвакуации;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современное состояние Вооружённых Сил Российской Федерации;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приводить примеры применения Вооружённых Сил Российской </w:t>
      </w:r>
      <w:proofErr w:type="spellStart"/>
      <w:r w:rsidRPr="00406CBB">
        <w:rPr>
          <w:rFonts w:ascii="Times New Roman" w:hAnsi="Times New Roman"/>
          <w:color w:val="333333"/>
          <w:sz w:val="24"/>
          <w:szCs w:val="24"/>
        </w:rPr>
        <w:t>Федерациив</w:t>
      </w:r>
      <w:proofErr w:type="spellEnd"/>
      <w:r w:rsidRPr="00406CBB">
        <w:rPr>
          <w:rFonts w:ascii="Times New Roman" w:hAnsi="Times New Roman"/>
          <w:color w:val="333333"/>
          <w:sz w:val="24"/>
          <w:szCs w:val="24"/>
        </w:rPr>
        <w:t xml:space="preserve"> борьбе с неонацизмом и международным терроризмом;</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понятия «воинская обязанность», «военная служба»;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содержание подготовки к службе в армии.</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Предметные результаты по модулю № 2 «Военная подготовка. Основы военных знаний»: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об истории зарождения и развития Вооруженных Сил Российской Федерации;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владеть информацией о направлениях подготовки к военной службе;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понимать необходимость подготовки к военной службе по основным направлениям;</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осознавать значимость каждого направления подготовки к военной службе в решении комплексных задач;</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составе, предназначении видов и родов Вооруженных Сил Российской Федерации;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понимать функции и задачи Вооруженных Сил Российской Федерации на современном этапе;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понимать значимость военной присяги для формирования образа российского военнослужащего – защитника Отечества;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об основных образцах вооружения и военной техники;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классификации видов вооружения и военной техники;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об основных тактико-технических характеристиках вооружения и военной техники;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об организационной структуре отделения и задачах личного состава в бою;</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иметь представление о современных элементах экипировки и </w:t>
      </w:r>
      <w:proofErr w:type="spellStart"/>
      <w:r w:rsidRPr="00406CBB">
        <w:rPr>
          <w:rFonts w:ascii="Times New Roman" w:hAnsi="Times New Roman"/>
          <w:color w:val="333333"/>
          <w:sz w:val="24"/>
          <w:szCs w:val="24"/>
        </w:rPr>
        <w:t>бронезащиты</w:t>
      </w:r>
      <w:proofErr w:type="spellEnd"/>
      <w:r w:rsidRPr="00406CBB">
        <w:rPr>
          <w:rFonts w:ascii="Times New Roman" w:hAnsi="Times New Roman"/>
          <w:color w:val="333333"/>
          <w:sz w:val="24"/>
          <w:szCs w:val="24"/>
        </w:rPr>
        <w:t xml:space="preserve"> военнослужащего;</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знать алгоритм надевания экипировки и средств </w:t>
      </w:r>
      <w:proofErr w:type="spellStart"/>
      <w:r w:rsidRPr="00406CBB">
        <w:rPr>
          <w:rFonts w:ascii="Times New Roman" w:hAnsi="Times New Roman"/>
          <w:color w:val="333333"/>
          <w:sz w:val="24"/>
          <w:szCs w:val="24"/>
        </w:rPr>
        <w:t>бронезащиты</w:t>
      </w:r>
      <w:proofErr w:type="spellEnd"/>
      <w:r w:rsidRPr="00406CBB">
        <w:rPr>
          <w:rFonts w:ascii="Times New Roman" w:hAnsi="Times New Roman"/>
          <w:color w:val="333333"/>
          <w:sz w:val="24"/>
          <w:szCs w:val="24"/>
        </w:rPr>
        <w:t>;</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вооружении отделения и тактико-технических характеристиках стрелкового оружия;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основные характеристики стрелкового оружия и ручных гранат;</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структуру современных общевоинских уставов и понимать их значение для повседневной жизнедеятельности войск;</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понимать принцип единоначалия, принятый в Вооруженных Силах Российской Федерации;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порядке подчиненности и взаимоотношениях военнослужащих;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понимать порядок отдачи приказа (приказания) и их выполнения;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различать воинские звания и образцы военной формы одежды;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воинской дисциплине, ее сущности и значении;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понимать принципы достижения воинской дисциплины;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уметь оценивать риски нарушения воинской дисциплины;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основные положения Строевого устава;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обязанности военнослужащего перед построением и в строю;</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строевые приёмы на месте без оружия;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lastRenderedPageBreak/>
        <w:t>выполнять строевые приёмы на месте без оружия.</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Предметные результаты по модулю № 3 «Культура безопасности жизнедеятельности в современном обществе»: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значение безопасности жизнедеятельности для человека;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смысл понятий «опасность», «безопасность», «риск», «культура безопасности жизнедеятельности»;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классифицировать и характеризовать источники опасности;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объяснять сходство и различия опасной и чрезвычайной ситуаций;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объяснять механизм перерастания повседневной ситуации в чрезвычайную ситуацию;</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приводить примеры различных угроз безопасности и характеризовать их;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и обосновывать правила поведения в опасных и чрезвычайных ситуациях.</w:t>
      </w:r>
    </w:p>
    <w:p w:rsidR="00BC2AD0" w:rsidRPr="00406CBB" w:rsidRDefault="004F740C">
      <w:pPr>
        <w:spacing w:after="0"/>
        <w:ind w:firstLine="600"/>
        <w:jc w:val="both"/>
        <w:rPr>
          <w:sz w:val="24"/>
          <w:szCs w:val="24"/>
        </w:rPr>
      </w:pPr>
      <w:r w:rsidRPr="00406CBB">
        <w:rPr>
          <w:rFonts w:ascii="Times New Roman" w:hAnsi="Times New Roman"/>
          <w:b/>
          <w:color w:val="333333"/>
          <w:sz w:val="24"/>
          <w:szCs w:val="24"/>
        </w:rPr>
        <w:t>Предметные результаты по модулю № 4 «Безопасность в быту»:</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объяснять особенности жизнеобеспечения жилища;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классифицировать основные источники опасности в быту;</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объяснять права потребителя, выработать навыки безопасного выбора продуктов питания;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бытовые отравления и причины их возникновения;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признаки отравления, иметь навыки профилактики пищевых отравлений;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и приёмы оказания первой помощи, иметь навыки безопасных действий при отравлениях, промывании желудка;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бытовые травмы и объяснять правила их предупреждения;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безопасного обращения с инструментами;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меры предосторожности от укусов различных животных;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владеть правилами комплектования и хранения домашней аптечки;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владеть правилами безопасного поведения и иметь навыки безопасных действий при опасных ситуациях в подъезде и лифте;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владеть правилами и иметь навыки приёмов оказания первой помощи при отравлении газом и </w:t>
      </w:r>
      <w:proofErr w:type="spellStart"/>
      <w:r w:rsidRPr="00406CBB">
        <w:rPr>
          <w:rFonts w:ascii="Times New Roman" w:hAnsi="Times New Roman"/>
          <w:color w:val="333333"/>
          <w:sz w:val="24"/>
          <w:szCs w:val="24"/>
        </w:rPr>
        <w:t>электротравме</w:t>
      </w:r>
      <w:proofErr w:type="spellEnd"/>
      <w:r w:rsidRPr="00406CBB">
        <w:rPr>
          <w:rFonts w:ascii="Times New Roman" w:hAnsi="Times New Roman"/>
          <w:color w:val="333333"/>
          <w:sz w:val="24"/>
          <w:szCs w:val="24"/>
        </w:rPr>
        <w:t>;</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пожар, его факторы и стадии развития;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объяснять условия и причины возникновения пожаров, характеризовать их возможные последствия;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безопасных действий при пожаре дома, на балконе, в подъезде, в лифте;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правильного использования первичных средств пожаротушения, оказания первой помощи;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права, обязанности и иметь представление об ответственности граждан в области пожарной безопасности;</w:t>
      </w:r>
    </w:p>
    <w:p w:rsidR="00BC2AD0" w:rsidRPr="00406CBB" w:rsidRDefault="004F740C">
      <w:pPr>
        <w:spacing w:after="0" w:line="264" w:lineRule="auto"/>
        <w:ind w:firstLine="600"/>
        <w:jc w:val="both"/>
        <w:rPr>
          <w:sz w:val="24"/>
          <w:szCs w:val="24"/>
        </w:rPr>
      </w:pPr>
      <w:proofErr w:type="gramStart"/>
      <w:r w:rsidRPr="00406CBB">
        <w:rPr>
          <w:rFonts w:ascii="Times New Roman" w:hAnsi="Times New Roman"/>
          <w:color w:val="333333"/>
          <w:sz w:val="24"/>
          <w:szCs w:val="24"/>
        </w:rPr>
        <w:t>знать порядок и иметь навыки вызова экстренных служб; знать порядок взаимодействия с экстренным службами;</w:t>
      </w:r>
      <w:proofErr w:type="gramEnd"/>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об ответственности за ложные сообщения;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меры по предотвращению проникновения злоумышленников в дом;</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ситуации криминогенного характера;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поведения с малознакомыми людьми;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lastRenderedPageBreak/>
        <w:t>знать правила поведения и иметь навыки безопасных действий при попытке проникновения в дом посторонних;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классифицировать аварийные ситуации на коммунальных системах жизнеобеспечения;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безопасных действий при авариях на коммунальных системах жизнеобеспечения.</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Предметные результаты по модулю № 5 «Безопасность на транспорте»: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дорожного движения и объяснять их значение;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перечислять и характеризовать участников дорожного движения и элементы дороги;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условия обеспечения безопасности участников дорожного движения;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дорожного движения для пешеходов;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классифицировать и характеризовать дорожные знаки для пешеходов;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«дорожные ловушки» и объяснять правила их предупреждения;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безопасного перехода дороги;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знать правила применения </w:t>
      </w:r>
      <w:proofErr w:type="spellStart"/>
      <w:r w:rsidRPr="00406CBB">
        <w:rPr>
          <w:rFonts w:ascii="Times New Roman" w:hAnsi="Times New Roman"/>
          <w:color w:val="333333"/>
          <w:sz w:val="24"/>
          <w:szCs w:val="24"/>
        </w:rPr>
        <w:t>световозвращающих</w:t>
      </w:r>
      <w:proofErr w:type="spellEnd"/>
      <w:r w:rsidRPr="00406CBB">
        <w:rPr>
          <w:rFonts w:ascii="Times New Roman" w:hAnsi="Times New Roman"/>
          <w:color w:val="333333"/>
          <w:sz w:val="24"/>
          <w:szCs w:val="24"/>
        </w:rPr>
        <w:t xml:space="preserve"> элементов;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дорожного движения для пассажиров;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обязанности пассажиров маршрутных транспортных средств;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применения ремня безопасности и детских удерживающих устройств;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безопасных действий пассажиров при опасных и чрезвычайных ситуациях в маршрутных транспортных средствах;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поведения пассажира мотоцикла;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дорожного движения для водителя велосипеда, мопеда, лиц, использующих средства индивидуальной мобильности;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дорожные знаки для водителя велосипеда, сигналы велосипедиста;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подготовки и выработать навыки безопасного использования велосипеда;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требования правил дорожного движения к водителю мотоцикла;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классифицировать дорожно-транспортные происшествия и характеризовать причины их возникновения;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безопасных действий очевидца дорожно-транспортного происшествия;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порядок действий при пожаре на транспорте;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особенности и опасности на различных видах транспорта (внеуличного, железнодорожного, водного, воздушного);</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обязанности пассажиров отдельных видов транспорта;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безопасного поведения пассажиров при различных происшествиях на отдельных видах транспорта;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знать способы извлечения пострадавшего из транспорта.</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Предметные результаты по модулю № 6 «Безопасность в общественных местах»: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классифицировать общественные места;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потенциальные источники опасности в общественных местах;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вызова экстренных служб и порядок взаимодействия с ними;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уметь планировать действия в случае возникновения опасной или чрезвычайной ситуации;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риски массовых мероприятий и объяснять правила подготовки к посещению массовых мероприятий;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безопасного поведения при беспорядках в местах массового пребывания людей;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безопасных действий при попадании в толпу и давку;</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безопасных действий при обнаружении угрозы возникновения пожара;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и иметь навыки безопасных действий при эвакуации из общественных мест и зданий;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навыки безопасных действий при обрушениях зданий и сооружений;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опасности криминогенного и антиобщественного характера в общественных местах;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lastRenderedPageBreak/>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действий при взаимодействии с правоохранительными органами.</w:t>
      </w:r>
    </w:p>
    <w:p w:rsidR="00BC2AD0" w:rsidRPr="00406CBB" w:rsidRDefault="004F740C">
      <w:pPr>
        <w:spacing w:after="0"/>
        <w:ind w:firstLine="600"/>
        <w:jc w:val="both"/>
        <w:rPr>
          <w:sz w:val="24"/>
          <w:szCs w:val="24"/>
        </w:rPr>
      </w:pPr>
      <w:r w:rsidRPr="00406CBB">
        <w:rPr>
          <w:rFonts w:ascii="Times New Roman" w:hAnsi="Times New Roman"/>
          <w:b/>
          <w:color w:val="333333"/>
          <w:sz w:val="24"/>
          <w:szCs w:val="24"/>
        </w:rPr>
        <w:t>9 КЛАСС</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Предметные результаты по модулю № 7 «Безопасность в природной среде»: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классифицировать и характеризовать чрезвычайные ситуации природного характера;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опасности в природной среде: дикие животные, змеи, насекомые и паукообразные, ядовитые грибы и растения;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безопасных действиях при встрече с дикими животными, змеями, насекомыми и паукообразными;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поведения для снижения риска отравления ядовитыми грибами и растениями;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автономные условия, раскрывать их опасности и порядок подготовки к ним;</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классифицировать и характеризовать природные пожары и их опасности;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факторы и причины возникновения пожаров;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представления о безопасных действиях при нахождении в зоне природного пожара;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правилах безопасного поведения в горах;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снежные лавины, камнепады, сели, оползни, их внешние признаки и опасности;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общие правила безопасного поведения на водоёмах;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купания, понимать различия между оборудованными и необорудованными пляжами;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само- и взаимопомощи терпящим бедствие на воде;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безопасных действиях при обнаружении тонущего человека летом и человека в полынье;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знать правила поведения при нахождении на </w:t>
      </w:r>
      <w:proofErr w:type="spellStart"/>
      <w:r w:rsidRPr="00406CBB">
        <w:rPr>
          <w:rFonts w:ascii="Times New Roman" w:hAnsi="Times New Roman"/>
          <w:color w:val="333333"/>
          <w:sz w:val="24"/>
          <w:szCs w:val="24"/>
        </w:rPr>
        <w:t>плавсредствах</w:t>
      </w:r>
      <w:proofErr w:type="spellEnd"/>
      <w:r w:rsidRPr="00406CBB">
        <w:rPr>
          <w:rFonts w:ascii="Times New Roman" w:hAnsi="Times New Roman"/>
          <w:color w:val="333333"/>
          <w:sz w:val="24"/>
          <w:szCs w:val="24"/>
        </w:rPr>
        <w:t xml:space="preserve"> и на льду;</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наводнения, их внешние признаки и опасности;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безопасных действиях при наводнении;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цунами, их внешние признаки и опасности;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безопасных действиях при нахождении в зоне цунами;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ураганы, смерчи, их внешние признаки и опасности;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безопасных действиях при ураганах и смерчах;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грозы, их внешние признаки и опасности;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безопасных действий при попадании в грозу;</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землетрясения и извержения вулканов и их опасности;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безопасных действиях при землетрясении, в том числе при попадании под завал;</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безопасных действиях при нахождении в зоне извержения вулкана;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смысл понятий «экология» и «экологическая культура»;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объяснять значение экологии для устойчивого развития общества;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правила безопасного поведения при неблагоприятной экологической обстановке (загрязнении атмосферы).</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Предметные результаты по модулю № 8 «Основы медицинских знаний. Оказание первой помощи»: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смысл понятий «здоровье» и «здоровый образ жизни» и их содержание, объяснять значение здоровья для человека;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lastRenderedPageBreak/>
        <w:t>характеризовать факторы, влияющие на здоровье человека;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содержание элементов здорового образа жизни, объяснять пагубность вредных привычек;</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обосновывать личную ответственность за сохранение здоровья;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понятие «инфекционные заболевания», объяснять причины их возникновения;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406CBB">
        <w:rPr>
          <w:rFonts w:ascii="Times New Roman" w:hAnsi="Times New Roman"/>
          <w:color w:val="333333"/>
          <w:sz w:val="24"/>
          <w:szCs w:val="24"/>
        </w:rPr>
        <w:t>панфитотия</w:t>
      </w:r>
      <w:proofErr w:type="spellEnd"/>
      <w:r w:rsidRPr="00406CBB">
        <w:rPr>
          <w:rFonts w:ascii="Times New Roman" w:hAnsi="Times New Roman"/>
          <w:color w:val="333333"/>
          <w:sz w:val="24"/>
          <w:szCs w:val="24"/>
        </w:rPr>
        <w:t>);</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понятие «неинфекционные заболевания» и давать их классификацию;</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факторы риска неинфекционных заболеваний;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соблюдения мер профилактики неинфекционных заболеваний и защиты от них;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назначение диспансеризации и раскрывать её задачи;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понятия «психическое здоровье» и «психическое благополучие»;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объяснять понятие «стресс» и его влияние на человека;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иметь навыки соблюдения мер профилактики стресса, раскрывать способы </w:t>
      </w:r>
      <w:proofErr w:type="spellStart"/>
      <w:r w:rsidRPr="00406CBB">
        <w:rPr>
          <w:rFonts w:ascii="Times New Roman" w:hAnsi="Times New Roman"/>
          <w:color w:val="333333"/>
          <w:sz w:val="24"/>
          <w:szCs w:val="24"/>
        </w:rPr>
        <w:t>саморегуляции</w:t>
      </w:r>
      <w:proofErr w:type="spellEnd"/>
      <w:r w:rsidRPr="00406CBB">
        <w:rPr>
          <w:rFonts w:ascii="Times New Roman" w:hAnsi="Times New Roman"/>
          <w:color w:val="333333"/>
          <w:sz w:val="24"/>
          <w:szCs w:val="24"/>
        </w:rPr>
        <w:t xml:space="preserve"> эмоциональных состояний;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понятие «первая помощь» и её содержание;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состояния, требующие оказания первой помощи;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универсальный алгоритм оказания первой помощи; знать назначение и состав аптечки первой помощи;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действий при оказании первой помощи в различных ситуациях;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приёмы психологической поддержки пострадавшего.</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Предметные результаты по модулю № 9 «Безопасность в социуме»: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общение и объяснять его значение для человека;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признаки и анализировать способы эффективного общения;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признаки конструктивного и деструктивного общения;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понятие «конфликт» и характеризовать стадии его развития, факторы и причины развития;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представление о ситуациях возникновения межличностных и групповых конфликтов;</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безопасные и эффективные способы избегания и разрешения конфликтных ситуаций;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безопасного поведения для снижения риска конфликта и безопасных действий при его опасных проявлениях;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способ разрешения конфликта с помощью третьей стороны (медиатора);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иметь представление об опасных формах проявления конфликта: агрессия, </w:t>
      </w:r>
      <w:r w:rsidRPr="00406CBB">
        <w:rPr>
          <w:rFonts w:ascii="Times New Roman" w:hAnsi="Times New Roman"/>
          <w:color w:val="000000"/>
          <w:sz w:val="24"/>
          <w:szCs w:val="24"/>
        </w:rPr>
        <w:t xml:space="preserve">домашнее насилие и </w:t>
      </w:r>
      <w:proofErr w:type="spellStart"/>
      <w:r w:rsidRPr="00406CBB">
        <w:rPr>
          <w:rFonts w:ascii="Times New Roman" w:hAnsi="Times New Roman"/>
          <w:color w:val="000000"/>
          <w:sz w:val="24"/>
          <w:szCs w:val="24"/>
        </w:rPr>
        <w:t>буллинг</w:t>
      </w:r>
      <w:proofErr w:type="spellEnd"/>
      <w:r w:rsidRPr="00406CBB">
        <w:rPr>
          <w:rFonts w:ascii="Times New Roman" w:hAnsi="Times New Roman"/>
          <w:color w:val="333333"/>
          <w:sz w:val="24"/>
          <w:szCs w:val="24"/>
        </w:rPr>
        <w:t>;</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манипуляции в ходе межличностного общения;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приёмы распознавания манипуляций и знать способы противостояния ей;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современные молодёжные увлечения и опасности, связанные с ними, знать правила безопасного поведения;</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lastRenderedPageBreak/>
        <w:t>иметь навыки безопасного поведения при коммуникации с незнакомыми людьми.</w:t>
      </w:r>
    </w:p>
    <w:p w:rsidR="00BC2AD0" w:rsidRPr="00406CBB" w:rsidRDefault="004F740C">
      <w:pPr>
        <w:spacing w:after="0" w:line="264" w:lineRule="auto"/>
        <w:ind w:firstLine="600"/>
        <w:jc w:val="both"/>
        <w:rPr>
          <w:sz w:val="24"/>
          <w:szCs w:val="24"/>
        </w:rPr>
      </w:pPr>
      <w:r w:rsidRPr="00406CBB">
        <w:rPr>
          <w:rFonts w:ascii="Times New Roman" w:hAnsi="Times New Roman"/>
          <w:b/>
          <w:color w:val="333333"/>
          <w:sz w:val="24"/>
          <w:szCs w:val="24"/>
        </w:rPr>
        <w:t>Предметные результаты по модулю № 10 «Безопасность в информационном пространстве»: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понятие «цифровая среда», её характеристики и приводить примеры информационных и компьютерных угроз;</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объяснять положительные возможности цифровой среды;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риски и угрозы при использовании Интернета;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опасные явления цифровой среды;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классифицировать и оценивать риски вредоносных программ и приложений, их разновидностей;</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 xml:space="preserve">иметь навыки соблюдения правил </w:t>
      </w:r>
      <w:proofErr w:type="spellStart"/>
      <w:r w:rsidRPr="00406CBB">
        <w:rPr>
          <w:rFonts w:ascii="Times New Roman" w:hAnsi="Times New Roman"/>
          <w:color w:val="333333"/>
          <w:sz w:val="24"/>
          <w:szCs w:val="24"/>
        </w:rPr>
        <w:t>кибергигиены</w:t>
      </w:r>
      <w:proofErr w:type="spellEnd"/>
      <w:r w:rsidRPr="00406CBB">
        <w:rPr>
          <w:rFonts w:ascii="Times New Roman" w:hAnsi="Times New Roman"/>
          <w:color w:val="333333"/>
          <w:sz w:val="24"/>
          <w:szCs w:val="24"/>
        </w:rPr>
        <w:t xml:space="preserve"> для предупреждения возникновения опасных ситуаций в цифровой среде;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основные виды опасного и запрещённого контента в Интернете и характеризовать его признаки;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раскрывать приёмы распознавания опасностей при использовании Интернета;</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противоправные действия в Интернете;</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соблюдения правил цифрового поведения, необходимых для снижения рисков и угроз при использовании Интернета (</w:t>
      </w:r>
      <w:proofErr w:type="spellStart"/>
      <w:r w:rsidRPr="00406CBB">
        <w:rPr>
          <w:rFonts w:ascii="Times New Roman" w:hAnsi="Times New Roman"/>
          <w:color w:val="333333"/>
          <w:sz w:val="24"/>
          <w:szCs w:val="24"/>
        </w:rPr>
        <w:t>кибербуллинга</w:t>
      </w:r>
      <w:proofErr w:type="spellEnd"/>
      <w:r w:rsidRPr="00406CBB">
        <w:rPr>
          <w:rFonts w:ascii="Times New Roman" w:hAnsi="Times New Roman"/>
          <w:color w:val="333333"/>
          <w:sz w:val="24"/>
          <w:szCs w:val="24"/>
        </w:rPr>
        <w:t>, вербовки в различные организации и группы);</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характеризовать деструктивные течения в Интернете, их признаки и опасности;</w:t>
      </w:r>
    </w:p>
    <w:p w:rsidR="00BC2AD0" w:rsidRPr="00406CBB" w:rsidRDefault="004F740C">
      <w:pPr>
        <w:spacing w:after="0" w:line="264" w:lineRule="auto"/>
        <w:ind w:firstLine="600"/>
        <w:jc w:val="both"/>
        <w:rPr>
          <w:sz w:val="24"/>
          <w:szCs w:val="24"/>
        </w:rPr>
      </w:pPr>
      <w:r w:rsidRPr="00406CBB">
        <w:rPr>
          <w:rFonts w:ascii="Times New Roman" w:hAnsi="Times New Roman"/>
          <w:color w:val="333333"/>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BC2AD0" w:rsidRPr="00406CBB" w:rsidRDefault="004F740C">
      <w:pPr>
        <w:spacing w:after="0"/>
        <w:ind w:firstLine="600"/>
        <w:jc w:val="both"/>
        <w:rPr>
          <w:sz w:val="24"/>
          <w:szCs w:val="24"/>
        </w:rPr>
      </w:pPr>
      <w:r w:rsidRPr="00406CBB">
        <w:rPr>
          <w:rFonts w:ascii="Times New Roman" w:hAnsi="Times New Roman"/>
          <w:b/>
          <w:color w:val="333333"/>
          <w:sz w:val="24"/>
          <w:szCs w:val="24"/>
        </w:rPr>
        <w:t>Предметные результаты по модулю № 11 «Основы противодействия экстремизму и терроризму»:</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раскрывать цели и формы проявления террористических актов, характеризовать их последствия;</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раскрывать основы общественно-государственной системы, роль личности в противодействии экстремизму и терроризму;</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знать уровни террористической опасности и цели контртеррористической операции;</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характеризовать признаки вовлечения в террористическую деятельность;</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иметь навыки соблюдения правил антитеррористического поведения и безопасных действий при обнаружении признаков вербовки;</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BC2AD0" w:rsidRPr="00406CBB" w:rsidRDefault="004F740C">
      <w:pPr>
        <w:spacing w:after="0"/>
        <w:ind w:firstLine="600"/>
        <w:jc w:val="both"/>
        <w:rPr>
          <w:sz w:val="24"/>
          <w:szCs w:val="24"/>
        </w:rPr>
      </w:pPr>
      <w:r w:rsidRPr="00406CBB">
        <w:rPr>
          <w:rFonts w:ascii="Times New Roman" w:hAnsi="Times New Roman"/>
          <w:color w:val="333333"/>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C2AD0" w:rsidRPr="00406CBB" w:rsidRDefault="00BC2AD0">
      <w:pPr>
        <w:sectPr w:rsidR="00BC2AD0" w:rsidRPr="00406CBB" w:rsidSect="00406CBB">
          <w:pgSz w:w="11906" w:h="16383"/>
          <w:pgMar w:top="1134" w:right="424" w:bottom="284" w:left="426" w:header="720" w:footer="720" w:gutter="0"/>
          <w:cols w:space="720"/>
        </w:sectPr>
      </w:pPr>
    </w:p>
    <w:p w:rsidR="00BC2AD0" w:rsidRDefault="004F740C">
      <w:pPr>
        <w:spacing w:after="0"/>
        <w:ind w:left="120"/>
      </w:pPr>
      <w:bookmarkStart w:id="6" w:name="block-73886924"/>
      <w:bookmarkEnd w:id="3"/>
      <w:r w:rsidRPr="00406CBB">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BC2AD0" w:rsidRDefault="004F740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BC2AD0">
        <w:trPr>
          <w:trHeight w:val="144"/>
          <w:tblCellSpacing w:w="20" w:type="nil"/>
        </w:trPr>
        <w:tc>
          <w:tcPr>
            <w:tcW w:w="456"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BC2AD0" w:rsidRDefault="00BC2AD0">
            <w:pPr>
              <w:spacing w:after="0"/>
              <w:ind w:left="135"/>
            </w:pPr>
          </w:p>
        </w:tc>
        <w:tc>
          <w:tcPr>
            <w:tcW w:w="3168"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Наименование разделов и тем программы </w:t>
            </w:r>
          </w:p>
          <w:p w:rsidR="00BC2AD0" w:rsidRDefault="00BC2AD0">
            <w:pPr>
              <w:spacing w:after="0"/>
              <w:ind w:left="135"/>
            </w:pPr>
          </w:p>
        </w:tc>
        <w:tc>
          <w:tcPr>
            <w:tcW w:w="0" w:type="auto"/>
            <w:gridSpan w:val="3"/>
            <w:tcMar>
              <w:top w:w="50" w:type="dxa"/>
              <w:left w:w="100" w:type="dxa"/>
            </w:tcMar>
            <w:vAlign w:val="center"/>
          </w:tcPr>
          <w:p w:rsidR="00BC2AD0" w:rsidRDefault="004F740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Электронные (цифровые) образовательные ресурсы </w:t>
            </w:r>
          </w:p>
          <w:p w:rsidR="00BC2AD0" w:rsidRDefault="00BC2AD0">
            <w:pPr>
              <w:spacing w:after="0"/>
              <w:ind w:left="135"/>
            </w:pPr>
          </w:p>
        </w:tc>
      </w:tr>
      <w:tr w:rsidR="00BC2AD0">
        <w:trPr>
          <w:trHeight w:val="144"/>
          <w:tblCellSpacing w:w="20" w:type="nil"/>
        </w:trPr>
        <w:tc>
          <w:tcPr>
            <w:tcW w:w="0" w:type="auto"/>
            <w:vMerge/>
            <w:tcBorders>
              <w:top w:val="nil"/>
            </w:tcBorders>
            <w:tcMar>
              <w:top w:w="50" w:type="dxa"/>
              <w:left w:w="100" w:type="dxa"/>
            </w:tcMar>
          </w:tcPr>
          <w:p w:rsidR="00BC2AD0" w:rsidRDefault="00BC2AD0"/>
        </w:tc>
        <w:tc>
          <w:tcPr>
            <w:tcW w:w="0" w:type="auto"/>
            <w:vMerge/>
            <w:tcBorders>
              <w:top w:val="nil"/>
            </w:tcBorders>
            <w:tcMar>
              <w:top w:w="50" w:type="dxa"/>
              <w:left w:w="100" w:type="dxa"/>
            </w:tcMar>
          </w:tcPr>
          <w:p w:rsidR="00BC2AD0" w:rsidRDefault="00BC2AD0"/>
        </w:tc>
        <w:tc>
          <w:tcPr>
            <w:tcW w:w="966" w:type="dxa"/>
            <w:tcMar>
              <w:top w:w="50" w:type="dxa"/>
              <w:left w:w="100" w:type="dxa"/>
            </w:tcMar>
            <w:vAlign w:val="center"/>
          </w:tcPr>
          <w:p w:rsidR="00BC2AD0" w:rsidRDefault="004F740C">
            <w:pPr>
              <w:spacing w:after="0"/>
              <w:ind w:left="135"/>
            </w:pPr>
            <w:r>
              <w:rPr>
                <w:rFonts w:ascii="Times New Roman" w:hAnsi="Times New Roman"/>
                <w:b/>
                <w:color w:val="000000"/>
                <w:sz w:val="24"/>
              </w:rPr>
              <w:t xml:space="preserve">Всего </w:t>
            </w:r>
          </w:p>
          <w:p w:rsidR="00BC2AD0" w:rsidRDefault="00BC2AD0">
            <w:pPr>
              <w:spacing w:after="0"/>
              <w:ind w:left="135"/>
            </w:pPr>
          </w:p>
        </w:tc>
        <w:tc>
          <w:tcPr>
            <w:tcW w:w="1687" w:type="dxa"/>
            <w:tcMar>
              <w:top w:w="50" w:type="dxa"/>
              <w:left w:w="100" w:type="dxa"/>
            </w:tcMar>
            <w:vAlign w:val="center"/>
          </w:tcPr>
          <w:p w:rsidR="00BC2AD0" w:rsidRDefault="004F740C">
            <w:pPr>
              <w:spacing w:after="0"/>
              <w:ind w:left="135"/>
            </w:pPr>
            <w:r>
              <w:rPr>
                <w:rFonts w:ascii="Times New Roman" w:hAnsi="Times New Roman"/>
                <w:b/>
                <w:color w:val="000000"/>
                <w:sz w:val="24"/>
              </w:rPr>
              <w:t xml:space="preserve">Контрольные работы </w:t>
            </w:r>
          </w:p>
          <w:p w:rsidR="00BC2AD0" w:rsidRDefault="00BC2AD0">
            <w:pPr>
              <w:spacing w:after="0"/>
              <w:ind w:left="135"/>
            </w:pPr>
          </w:p>
        </w:tc>
        <w:tc>
          <w:tcPr>
            <w:tcW w:w="1774" w:type="dxa"/>
            <w:tcMar>
              <w:top w:w="50" w:type="dxa"/>
              <w:left w:w="100" w:type="dxa"/>
            </w:tcMar>
            <w:vAlign w:val="center"/>
          </w:tcPr>
          <w:p w:rsidR="00BC2AD0" w:rsidRDefault="004F740C">
            <w:pPr>
              <w:spacing w:after="0"/>
              <w:ind w:left="135"/>
            </w:pPr>
            <w:r>
              <w:rPr>
                <w:rFonts w:ascii="Times New Roman" w:hAnsi="Times New Roman"/>
                <w:b/>
                <w:color w:val="000000"/>
                <w:sz w:val="24"/>
              </w:rPr>
              <w:t xml:space="preserve">Практические работы </w:t>
            </w:r>
          </w:p>
          <w:p w:rsidR="00BC2AD0" w:rsidRDefault="00BC2AD0">
            <w:pPr>
              <w:spacing w:after="0"/>
              <w:ind w:left="135"/>
            </w:pPr>
          </w:p>
        </w:tc>
        <w:tc>
          <w:tcPr>
            <w:tcW w:w="0" w:type="auto"/>
            <w:vMerge/>
            <w:tcBorders>
              <w:top w:val="nil"/>
            </w:tcBorders>
            <w:tcMar>
              <w:top w:w="50" w:type="dxa"/>
              <w:left w:w="100" w:type="dxa"/>
            </w:tcMar>
          </w:tcPr>
          <w:p w:rsidR="00BC2AD0" w:rsidRDefault="00BC2AD0"/>
        </w:tc>
      </w:tr>
      <w:tr w:rsidR="00BC2AD0" w:rsidRPr="00406CBB">
        <w:trPr>
          <w:trHeight w:val="144"/>
          <w:tblCellSpacing w:w="20" w:type="nil"/>
        </w:trPr>
        <w:tc>
          <w:tcPr>
            <w:tcW w:w="456" w:type="dxa"/>
            <w:tcMar>
              <w:top w:w="50" w:type="dxa"/>
              <w:left w:w="100" w:type="dxa"/>
            </w:tcMar>
            <w:vAlign w:val="center"/>
          </w:tcPr>
          <w:p w:rsidR="00BC2AD0" w:rsidRDefault="004F740C">
            <w:pPr>
              <w:spacing w:after="0"/>
            </w:pPr>
            <w:r>
              <w:rPr>
                <w:rFonts w:ascii="Times New Roman" w:hAnsi="Times New Roman"/>
                <w:color w:val="000000"/>
                <w:sz w:val="24"/>
              </w:rPr>
              <w:t>1</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Модуль "Безопасное и устойчивое развитие личности, общества, государства"</w:t>
            </w:r>
          </w:p>
        </w:tc>
        <w:tc>
          <w:tcPr>
            <w:tcW w:w="966"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BC2AD0" w:rsidRDefault="00BC2AD0">
            <w:pPr>
              <w:spacing w:after="0"/>
              <w:ind w:left="135"/>
              <w:jc w:val="center"/>
            </w:pPr>
          </w:p>
        </w:tc>
        <w:tc>
          <w:tcPr>
            <w:tcW w:w="1774" w:type="dxa"/>
            <w:tcMar>
              <w:top w:w="50" w:type="dxa"/>
              <w:left w:w="100" w:type="dxa"/>
            </w:tcMar>
            <w:vAlign w:val="center"/>
          </w:tcPr>
          <w:p w:rsidR="00BC2AD0" w:rsidRDefault="00BC2AD0">
            <w:pPr>
              <w:spacing w:after="0"/>
              <w:ind w:left="135"/>
              <w:jc w:val="center"/>
            </w:pPr>
          </w:p>
        </w:tc>
        <w:tc>
          <w:tcPr>
            <w:tcW w:w="2615"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/7</w:t>
              </w:r>
              <w:r>
                <w:rPr>
                  <w:rFonts w:ascii="Times New Roman" w:hAnsi="Times New Roman"/>
                  <w:color w:val="0000FF"/>
                  <w:u w:val="single"/>
                </w:rPr>
                <w:t>f</w:t>
              </w:r>
              <w:r w:rsidRPr="00406CBB">
                <w:rPr>
                  <w:rFonts w:ascii="Times New Roman" w:hAnsi="Times New Roman"/>
                  <w:color w:val="0000FF"/>
                  <w:u w:val="single"/>
                </w:rPr>
                <w:t>419506</w:t>
              </w:r>
            </w:hyperlink>
          </w:p>
        </w:tc>
      </w:tr>
      <w:tr w:rsidR="00BC2AD0" w:rsidRPr="00406CBB">
        <w:trPr>
          <w:trHeight w:val="144"/>
          <w:tblCellSpacing w:w="20" w:type="nil"/>
        </w:trPr>
        <w:tc>
          <w:tcPr>
            <w:tcW w:w="456" w:type="dxa"/>
            <w:tcMar>
              <w:top w:w="50" w:type="dxa"/>
              <w:left w:w="100" w:type="dxa"/>
            </w:tcMar>
            <w:vAlign w:val="center"/>
          </w:tcPr>
          <w:p w:rsidR="00BC2AD0" w:rsidRDefault="004F740C">
            <w:pPr>
              <w:spacing w:after="0"/>
            </w:pPr>
            <w:r>
              <w:rPr>
                <w:rFonts w:ascii="Times New Roman" w:hAnsi="Times New Roman"/>
                <w:color w:val="000000"/>
                <w:sz w:val="24"/>
              </w:rPr>
              <w:t>2</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Модуль "Военная подготовка. Основы военных знаний"</w:t>
            </w:r>
          </w:p>
        </w:tc>
        <w:tc>
          <w:tcPr>
            <w:tcW w:w="966"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BC2AD0" w:rsidRDefault="00BC2AD0">
            <w:pPr>
              <w:spacing w:after="0"/>
              <w:ind w:left="135"/>
              <w:jc w:val="center"/>
            </w:pPr>
          </w:p>
        </w:tc>
        <w:tc>
          <w:tcPr>
            <w:tcW w:w="1774" w:type="dxa"/>
            <w:tcMar>
              <w:top w:w="50" w:type="dxa"/>
              <w:left w:w="100" w:type="dxa"/>
            </w:tcMar>
            <w:vAlign w:val="center"/>
          </w:tcPr>
          <w:p w:rsidR="00BC2AD0" w:rsidRDefault="00BC2AD0">
            <w:pPr>
              <w:spacing w:after="0"/>
              <w:ind w:left="135"/>
              <w:jc w:val="center"/>
            </w:pPr>
          </w:p>
        </w:tc>
        <w:tc>
          <w:tcPr>
            <w:tcW w:w="2615"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/7</w:t>
              </w:r>
              <w:r>
                <w:rPr>
                  <w:rFonts w:ascii="Times New Roman" w:hAnsi="Times New Roman"/>
                  <w:color w:val="0000FF"/>
                  <w:u w:val="single"/>
                </w:rPr>
                <w:t>f</w:t>
              </w:r>
              <w:r w:rsidRPr="00406CBB">
                <w:rPr>
                  <w:rFonts w:ascii="Times New Roman" w:hAnsi="Times New Roman"/>
                  <w:color w:val="0000FF"/>
                  <w:u w:val="single"/>
                </w:rPr>
                <w:t>419506</w:t>
              </w:r>
            </w:hyperlink>
          </w:p>
        </w:tc>
      </w:tr>
      <w:tr w:rsidR="00BC2AD0" w:rsidRPr="00406CBB">
        <w:trPr>
          <w:trHeight w:val="144"/>
          <w:tblCellSpacing w:w="20" w:type="nil"/>
        </w:trPr>
        <w:tc>
          <w:tcPr>
            <w:tcW w:w="456" w:type="dxa"/>
            <w:tcMar>
              <w:top w:w="50" w:type="dxa"/>
              <w:left w:w="100" w:type="dxa"/>
            </w:tcMar>
            <w:vAlign w:val="center"/>
          </w:tcPr>
          <w:p w:rsidR="00BC2AD0" w:rsidRDefault="004F740C">
            <w:pPr>
              <w:spacing w:after="0"/>
            </w:pPr>
            <w:r>
              <w:rPr>
                <w:rFonts w:ascii="Times New Roman" w:hAnsi="Times New Roman"/>
                <w:color w:val="000000"/>
                <w:sz w:val="24"/>
              </w:rPr>
              <w:t>3</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Модуль "Культура безопасности жизнедеятельности в современном обществе"</w:t>
            </w:r>
          </w:p>
        </w:tc>
        <w:tc>
          <w:tcPr>
            <w:tcW w:w="966"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BC2AD0" w:rsidRDefault="00BC2AD0">
            <w:pPr>
              <w:spacing w:after="0"/>
              <w:ind w:left="135"/>
              <w:jc w:val="center"/>
            </w:pPr>
          </w:p>
        </w:tc>
        <w:tc>
          <w:tcPr>
            <w:tcW w:w="1774" w:type="dxa"/>
            <w:tcMar>
              <w:top w:w="50" w:type="dxa"/>
              <w:left w:w="100" w:type="dxa"/>
            </w:tcMar>
            <w:vAlign w:val="center"/>
          </w:tcPr>
          <w:p w:rsidR="00BC2AD0" w:rsidRDefault="00BC2AD0">
            <w:pPr>
              <w:spacing w:after="0"/>
              <w:ind w:left="135"/>
              <w:jc w:val="center"/>
            </w:pPr>
          </w:p>
        </w:tc>
        <w:tc>
          <w:tcPr>
            <w:tcW w:w="2615"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/7</w:t>
              </w:r>
              <w:r>
                <w:rPr>
                  <w:rFonts w:ascii="Times New Roman" w:hAnsi="Times New Roman"/>
                  <w:color w:val="0000FF"/>
                  <w:u w:val="single"/>
                </w:rPr>
                <w:t>f</w:t>
              </w:r>
              <w:r w:rsidRPr="00406CBB">
                <w:rPr>
                  <w:rFonts w:ascii="Times New Roman" w:hAnsi="Times New Roman"/>
                  <w:color w:val="0000FF"/>
                  <w:u w:val="single"/>
                </w:rPr>
                <w:t>419506</w:t>
              </w:r>
            </w:hyperlink>
          </w:p>
        </w:tc>
      </w:tr>
      <w:tr w:rsidR="00BC2AD0" w:rsidRPr="00406CBB">
        <w:trPr>
          <w:trHeight w:val="144"/>
          <w:tblCellSpacing w:w="20" w:type="nil"/>
        </w:trPr>
        <w:tc>
          <w:tcPr>
            <w:tcW w:w="456" w:type="dxa"/>
            <w:tcMar>
              <w:top w:w="50" w:type="dxa"/>
              <w:left w:w="100" w:type="dxa"/>
            </w:tcMar>
            <w:vAlign w:val="center"/>
          </w:tcPr>
          <w:p w:rsidR="00BC2AD0" w:rsidRDefault="004F740C">
            <w:pPr>
              <w:spacing w:after="0"/>
            </w:pPr>
            <w:r>
              <w:rPr>
                <w:rFonts w:ascii="Times New Roman" w:hAnsi="Times New Roman"/>
                <w:color w:val="000000"/>
                <w:sz w:val="24"/>
              </w:rPr>
              <w:t>4</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C2AD0" w:rsidRDefault="00BC2AD0">
            <w:pPr>
              <w:spacing w:after="0"/>
              <w:ind w:left="135"/>
              <w:jc w:val="center"/>
            </w:pPr>
          </w:p>
        </w:tc>
        <w:tc>
          <w:tcPr>
            <w:tcW w:w="1774" w:type="dxa"/>
            <w:tcMar>
              <w:top w:w="50" w:type="dxa"/>
              <w:left w:w="100" w:type="dxa"/>
            </w:tcMar>
            <w:vAlign w:val="center"/>
          </w:tcPr>
          <w:p w:rsidR="00BC2AD0" w:rsidRDefault="00BC2AD0">
            <w:pPr>
              <w:spacing w:after="0"/>
              <w:ind w:left="135"/>
              <w:jc w:val="center"/>
            </w:pPr>
          </w:p>
        </w:tc>
        <w:tc>
          <w:tcPr>
            <w:tcW w:w="2615"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/7</w:t>
              </w:r>
              <w:r>
                <w:rPr>
                  <w:rFonts w:ascii="Times New Roman" w:hAnsi="Times New Roman"/>
                  <w:color w:val="0000FF"/>
                  <w:u w:val="single"/>
                </w:rPr>
                <w:t>f</w:t>
              </w:r>
              <w:r w:rsidRPr="00406CBB">
                <w:rPr>
                  <w:rFonts w:ascii="Times New Roman" w:hAnsi="Times New Roman"/>
                  <w:color w:val="0000FF"/>
                  <w:u w:val="single"/>
                </w:rPr>
                <w:t>419506</w:t>
              </w:r>
            </w:hyperlink>
          </w:p>
        </w:tc>
      </w:tr>
      <w:tr w:rsidR="00BC2AD0" w:rsidRPr="00406CBB">
        <w:trPr>
          <w:trHeight w:val="144"/>
          <w:tblCellSpacing w:w="20" w:type="nil"/>
        </w:trPr>
        <w:tc>
          <w:tcPr>
            <w:tcW w:w="456" w:type="dxa"/>
            <w:tcMar>
              <w:top w:w="50" w:type="dxa"/>
              <w:left w:w="100" w:type="dxa"/>
            </w:tcMar>
            <w:vAlign w:val="center"/>
          </w:tcPr>
          <w:p w:rsidR="00BC2AD0" w:rsidRDefault="004F740C">
            <w:pPr>
              <w:spacing w:after="0"/>
            </w:pPr>
            <w:r>
              <w:rPr>
                <w:rFonts w:ascii="Times New Roman" w:hAnsi="Times New Roman"/>
                <w:color w:val="000000"/>
                <w:sz w:val="24"/>
              </w:rPr>
              <w:t>5</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C2AD0" w:rsidRDefault="00BC2AD0">
            <w:pPr>
              <w:spacing w:after="0"/>
              <w:ind w:left="135"/>
              <w:jc w:val="center"/>
            </w:pPr>
          </w:p>
        </w:tc>
        <w:tc>
          <w:tcPr>
            <w:tcW w:w="1774" w:type="dxa"/>
            <w:tcMar>
              <w:top w:w="50" w:type="dxa"/>
              <w:left w:w="100" w:type="dxa"/>
            </w:tcMar>
            <w:vAlign w:val="center"/>
          </w:tcPr>
          <w:p w:rsidR="00BC2AD0" w:rsidRDefault="00BC2AD0">
            <w:pPr>
              <w:spacing w:after="0"/>
              <w:ind w:left="135"/>
              <w:jc w:val="center"/>
            </w:pPr>
          </w:p>
        </w:tc>
        <w:tc>
          <w:tcPr>
            <w:tcW w:w="2615"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/7</w:t>
              </w:r>
              <w:r>
                <w:rPr>
                  <w:rFonts w:ascii="Times New Roman" w:hAnsi="Times New Roman"/>
                  <w:color w:val="0000FF"/>
                  <w:u w:val="single"/>
                </w:rPr>
                <w:t>f</w:t>
              </w:r>
              <w:r w:rsidRPr="00406CBB">
                <w:rPr>
                  <w:rFonts w:ascii="Times New Roman" w:hAnsi="Times New Roman"/>
                  <w:color w:val="0000FF"/>
                  <w:u w:val="single"/>
                </w:rPr>
                <w:t>419506</w:t>
              </w:r>
            </w:hyperlink>
          </w:p>
        </w:tc>
      </w:tr>
      <w:tr w:rsidR="00BC2AD0" w:rsidRPr="00406CBB">
        <w:trPr>
          <w:trHeight w:val="144"/>
          <w:tblCellSpacing w:w="20" w:type="nil"/>
        </w:trPr>
        <w:tc>
          <w:tcPr>
            <w:tcW w:w="456" w:type="dxa"/>
            <w:tcMar>
              <w:top w:w="50" w:type="dxa"/>
              <w:left w:w="100" w:type="dxa"/>
            </w:tcMar>
            <w:vAlign w:val="center"/>
          </w:tcPr>
          <w:p w:rsidR="00BC2AD0" w:rsidRDefault="004F740C">
            <w:pPr>
              <w:spacing w:after="0"/>
            </w:pPr>
            <w:r>
              <w:rPr>
                <w:rFonts w:ascii="Times New Roman" w:hAnsi="Times New Roman"/>
                <w:color w:val="000000"/>
                <w:sz w:val="24"/>
              </w:rPr>
              <w:t>6</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Модуль "Безопасность в общественных местах"</w:t>
            </w:r>
          </w:p>
        </w:tc>
        <w:tc>
          <w:tcPr>
            <w:tcW w:w="966"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BC2AD0" w:rsidRDefault="00BC2AD0">
            <w:pPr>
              <w:spacing w:after="0"/>
              <w:ind w:left="135"/>
              <w:jc w:val="center"/>
            </w:pPr>
          </w:p>
        </w:tc>
        <w:tc>
          <w:tcPr>
            <w:tcW w:w="1774" w:type="dxa"/>
            <w:tcMar>
              <w:top w:w="50" w:type="dxa"/>
              <w:left w:w="100" w:type="dxa"/>
            </w:tcMar>
            <w:vAlign w:val="center"/>
          </w:tcPr>
          <w:p w:rsidR="00BC2AD0" w:rsidRDefault="00BC2AD0">
            <w:pPr>
              <w:spacing w:after="0"/>
              <w:ind w:left="135"/>
              <w:jc w:val="center"/>
            </w:pPr>
          </w:p>
        </w:tc>
        <w:tc>
          <w:tcPr>
            <w:tcW w:w="2615"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/7</w:t>
              </w:r>
              <w:r>
                <w:rPr>
                  <w:rFonts w:ascii="Times New Roman" w:hAnsi="Times New Roman"/>
                  <w:color w:val="0000FF"/>
                  <w:u w:val="single"/>
                </w:rPr>
                <w:t>f</w:t>
              </w:r>
              <w:r w:rsidRPr="00406CBB">
                <w:rPr>
                  <w:rFonts w:ascii="Times New Roman" w:hAnsi="Times New Roman"/>
                  <w:color w:val="0000FF"/>
                  <w:u w:val="single"/>
                </w:rPr>
                <w:t>419506</w:t>
              </w:r>
            </w:hyperlink>
          </w:p>
        </w:tc>
      </w:tr>
      <w:tr w:rsidR="00BC2AD0">
        <w:trPr>
          <w:trHeight w:val="144"/>
          <w:tblCellSpacing w:w="20" w:type="nil"/>
        </w:trPr>
        <w:tc>
          <w:tcPr>
            <w:tcW w:w="0" w:type="auto"/>
            <w:gridSpan w:val="2"/>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C2AD0" w:rsidRDefault="00BC2AD0"/>
        </w:tc>
      </w:tr>
    </w:tbl>
    <w:p w:rsidR="00BC2AD0" w:rsidRDefault="00BC2AD0">
      <w:pPr>
        <w:sectPr w:rsidR="00BC2AD0">
          <w:pgSz w:w="16383" w:h="11906" w:orient="landscape"/>
          <w:pgMar w:top="1134" w:right="850" w:bottom="1134" w:left="1701" w:header="720" w:footer="720" w:gutter="0"/>
          <w:cols w:space="720"/>
        </w:sectPr>
      </w:pPr>
    </w:p>
    <w:p w:rsidR="00BC2AD0" w:rsidRDefault="004F740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BC2AD0">
        <w:trPr>
          <w:trHeight w:val="144"/>
          <w:tblCellSpacing w:w="20" w:type="nil"/>
        </w:trPr>
        <w:tc>
          <w:tcPr>
            <w:tcW w:w="476"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BC2AD0" w:rsidRDefault="00BC2AD0">
            <w:pPr>
              <w:spacing w:after="0"/>
              <w:ind w:left="135"/>
            </w:pPr>
          </w:p>
        </w:tc>
        <w:tc>
          <w:tcPr>
            <w:tcW w:w="2816"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Наименование разделов и тем программы </w:t>
            </w:r>
          </w:p>
          <w:p w:rsidR="00BC2AD0" w:rsidRDefault="00BC2AD0">
            <w:pPr>
              <w:spacing w:after="0"/>
              <w:ind w:left="135"/>
            </w:pPr>
          </w:p>
        </w:tc>
        <w:tc>
          <w:tcPr>
            <w:tcW w:w="0" w:type="auto"/>
            <w:gridSpan w:val="3"/>
            <w:tcMar>
              <w:top w:w="50" w:type="dxa"/>
              <w:left w:w="100" w:type="dxa"/>
            </w:tcMar>
            <w:vAlign w:val="center"/>
          </w:tcPr>
          <w:p w:rsidR="00BC2AD0" w:rsidRDefault="004F740C">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Электронные (цифровые) образовательные ресурсы </w:t>
            </w:r>
          </w:p>
          <w:p w:rsidR="00BC2AD0" w:rsidRDefault="00BC2AD0">
            <w:pPr>
              <w:spacing w:after="0"/>
              <w:ind w:left="135"/>
            </w:pPr>
          </w:p>
        </w:tc>
      </w:tr>
      <w:tr w:rsidR="00BC2AD0">
        <w:trPr>
          <w:trHeight w:val="144"/>
          <w:tblCellSpacing w:w="20" w:type="nil"/>
        </w:trPr>
        <w:tc>
          <w:tcPr>
            <w:tcW w:w="0" w:type="auto"/>
            <w:vMerge/>
            <w:tcBorders>
              <w:top w:val="nil"/>
            </w:tcBorders>
            <w:tcMar>
              <w:top w:w="50" w:type="dxa"/>
              <w:left w:w="100" w:type="dxa"/>
            </w:tcMar>
          </w:tcPr>
          <w:p w:rsidR="00BC2AD0" w:rsidRDefault="00BC2AD0"/>
        </w:tc>
        <w:tc>
          <w:tcPr>
            <w:tcW w:w="0" w:type="auto"/>
            <w:vMerge/>
            <w:tcBorders>
              <w:top w:val="nil"/>
            </w:tcBorders>
            <w:tcMar>
              <w:top w:w="50" w:type="dxa"/>
              <w:left w:w="100" w:type="dxa"/>
            </w:tcMar>
          </w:tcPr>
          <w:p w:rsidR="00BC2AD0" w:rsidRDefault="00BC2AD0"/>
        </w:tc>
        <w:tc>
          <w:tcPr>
            <w:tcW w:w="999" w:type="dxa"/>
            <w:tcMar>
              <w:top w:w="50" w:type="dxa"/>
              <w:left w:w="100" w:type="dxa"/>
            </w:tcMar>
            <w:vAlign w:val="center"/>
          </w:tcPr>
          <w:p w:rsidR="00BC2AD0" w:rsidRDefault="004F740C">
            <w:pPr>
              <w:spacing w:after="0"/>
              <w:ind w:left="135"/>
            </w:pPr>
            <w:r>
              <w:rPr>
                <w:rFonts w:ascii="Times New Roman" w:hAnsi="Times New Roman"/>
                <w:b/>
                <w:color w:val="000000"/>
                <w:sz w:val="24"/>
              </w:rPr>
              <w:t xml:space="preserve">Всего </w:t>
            </w:r>
          </w:p>
          <w:p w:rsidR="00BC2AD0" w:rsidRDefault="00BC2AD0">
            <w:pPr>
              <w:spacing w:after="0"/>
              <w:ind w:left="135"/>
            </w:pPr>
          </w:p>
        </w:tc>
        <w:tc>
          <w:tcPr>
            <w:tcW w:w="1726" w:type="dxa"/>
            <w:tcMar>
              <w:top w:w="50" w:type="dxa"/>
              <w:left w:w="100" w:type="dxa"/>
            </w:tcMar>
            <w:vAlign w:val="center"/>
          </w:tcPr>
          <w:p w:rsidR="00BC2AD0" w:rsidRDefault="004F740C">
            <w:pPr>
              <w:spacing w:after="0"/>
              <w:ind w:left="135"/>
            </w:pPr>
            <w:r>
              <w:rPr>
                <w:rFonts w:ascii="Times New Roman" w:hAnsi="Times New Roman"/>
                <w:b/>
                <w:color w:val="000000"/>
                <w:sz w:val="24"/>
              </w:rPr>
              <w:t xml:space="preserve">Контрольные работы </w:t>
            </w:r>
          </w:p>
          <w:p w:rsidR="00BC2AD0" w:rsidRDefault="00BC2AD0">
            <w:pPr>
              <w:spacing w:after="0"/>
              <w:ind w:left="135"/>
            </w:pPr>
          </w:p>
        </w:tc>
        <w:tc>
          <w:tcPr>
            <w:tcW w:w="1811" w:type="dxa"/>
            <w:tcMar>
              <w:top w:w="50" w:type="dxa"/>
              <w:left w:w="100" w:type="dxa"/>
            </w:tcMar>
            <w:vAlign w:val="center"/>
          </w:tcPr>
          <w:p w:rsidR="00BC2AD0" w:rsidRDefault="004F740C">
            <w:pPr>
              <w:spacing w:after="0"/>
              <w:ind w:left="135"/>
            </w:pPr>
            <w:r>
              <w:rPr>
                <w:rFonts w:ascii="Times New Roman" w:hAnsi="Times New Roman"/>
                <w:b/>
                <w:color w:val="000000"/>
                <w:sz w:val="24"/>
              </w:rPr>
              <w:t xml:space="preserve">Практические работы </w:t>
            </w:r>
          </w:p>
          <w:p w:rsidR="00BC2AD0" w:rsidRDefault="00BC2AD0">
            <w:pPr>
              <w:spacing w:after="0"/>
              <w:ind w:left="135"/>
            </w:pPr>
          </w:p>
        </w:tc>
        <w:tc>
          <w:tcPr>
            <w:tcW w:w="0" w:type="auto"/>
            <w:vMerge/>
            <w:tcBorders>
              <w:top w:val="nil"/>
            </w:tcBorders>
            <w:tcMar>
              <w:top w:w="50" w:type="dxa"/>
              <w:left w:w="100" w:type="dxa"/>
            </w:tcMar>
          </w:tcPr>
          <w:p w:rsidR="00BC2AD0" w:rsidRDefault="00BC2AD0"/>
        </w:tc>
      </w:tr>
      <w:tr w:rsidR="00BC2AD0" w:rsidRPr="00406CBB">
        <w:trPr>
          <w:trHeight w:val="144"/>
          <w:tblCellSpacing w:w="20" w:type="nil"/>
        </w:trPr>
        <w:tc>
          <w:tcPr>
            <w:tcW w:w="476" w:type="dxa"/>
            <w:tcMar>
              <w:top w:w="50" w:type="dxa"/>
              <w:left w:w="100" w:type="dxa"/>
            </w:tcMar>
            <w:vAlign w:val="center"/>
          </w:tcPr>
          <w:p w:rsidR="00BC2AD0" w:rsidRDefault="004F740C">
            <w:pPr>
              <w:spacing w:after="0"/>
            </w:pPr>
            <w:r>
              <w:rPr>
                <w:rFonts w:ascii="Times New Roman" w:hAnsi="Times New Roman"/>
                <w:color w:val="000000"/>
                <w:sz w:val="24"/>
              </w:rPr>
              <w:t>1</w:t>
            </w:r>
          </w:p>
        </w:tc>
        <w:tc>
          <w:tcPr>
            <w:tcW w:w="2816"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Модуль "Безопасность в природной среде"</w:t>
            </w:r>
          </w:p>
        </w:tc>
        <w:tc>
          <w:tcPr>
            <w:tcW w:w="999"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BC2AD0" w:rsidRDefault="00BC2AD0">
            <w:pPr>
              <w:spacing w:after="0"/>
              <w:ind w:left="135"/>
              <w:jc w:val="center"/>
            </w:pPr>
          </w:p>
        </w:tc>
        <w:tc>
          <w:tcPr>
            <w:tcW w:w="1811" w:type="dxa"/>
            <w:tcMar>
              <w:top w:w="50" w:type="dxa"/>
              <w:left w:w="100" w:type="dxa"/>
            </w:tcMar>
            <w:vAlign w:val="center"/>
          </w:tcPr>
          <w:p w:rsidR="00BC2AD0" w:rsidRDefault="00BC2AD0">
            <w:pPr>
              <w:spacing w:after="0"/>
              <w:ind w:left="135"/>
              <w:jc w:val="center"/>
            </w:pPr>
          </w:p>
        </w:tc>
        <w:tc>
          <w:tcPr>
            <w:tcW w:w="2710"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/7</w:t>
              </w:r>
              <w:r>
                <w:rPr>
                  <w:rFonts w:ascii="Times New Roman" w:hAnsi="Times New Roman"/>
                  <w:color w:val="0000FF"/>
                  <w:u w:val="single"/>
                </w:rPr>
                <w:t>f</w:t>
              </w:r>
              <w:r w:rsidRPr="00406CBB">
                <w:rPr>
                  <w:rFonts w:ascii="Times New Roman" w:hAnsi="Times New Roman"/>
                  <w:color w:val="0000FF"/>
                  <w:u w:val="single"/>
                </w:rPr>
                <w:t>41</w:t>
              </w:r>
              <w:r>
                <w:rPr>
                  <w:rFonts w:ascii="Times New Roman" w:hAnsi="Times New Roman"/>
                  <w:color w:val="0000FF"/>
                  <w:u w:val="single"/>
                </w:rPr>
                <w:t>b</w:t>
              </w:r>
              <w:r w:rsidRPr="00406CBB">
                <w:rPr>
                  <w:rFonts w:ascii="Times New Roman" w:hAnsi="Times New Roman"/>
                  <w:color w:val="0000FF"/>
                  <w:u w:val="single"/>
                </w:rPr>
                <w:t>590</w:t>
              </w:r>
            </w:hyperlink>
          </w:p>
        </w:tc>
      </w:tr>
      <w:tr w:rsidR="00BC2AD0" w:rsidRPr="00406CBB">
        <w:trPr>
          <w:trHeight w:val="144"/>
          <w:tblCellSpacing w:w="20" w:type="nil"/>
        </w:trPr>
        <w:tc>
          <w:tcPr>
            <w:tcW w:w="476" w:type="dxa"/>
            <w:tcMar>
              <w:top w:w="50" w:type="dxa"/>
              <w:left w:w="100" w:type="dxa"/>
            </w:tcMar>
            <w:vAlign w:val="center"/>
          </w:tcPr>
          <w:p w:rsidR="00BC2AD0" w:rsidRDefault="004F740C">
            <w:pPr>
              <w:spacing w:after="0"/>
            </w:pPr>
            <w:r>
              <w:rPr>
                <w:rFonts w:ascii="Times New Roman" w:hAnsi="Times New Roman"/>
                <w:color w:val="000000"/>
                <w:sz w:val="24"/>
              </w:rPr>
              <w:t>2</w:t>
            </w:r>
          </w:p>
        </w:tc>
        <w:tc>
          <w:tcPr>
            <w:tcW w:w="2816"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Модуль "Основы медицинских знаний. Оказание первой помощи"</w:t>
            </w:r>
          </w:p>
        </w:tc>
        <w:tc>
          <w:tcPr>
            <w:tcW w:w="999"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BC2AD0" w:rsidRDefault="00BC2AD0">
            <w:pPr>
              <w:spacing w:after="0"/>
              <w:ind w:left="135"/>
              <w:jc w:val="center"/>
            </w:pPr>
          </w:p>
        </w:tc>
        <w:tc>
          <w:tcPr>
            <w:tcW w:w="1811" w:type="dxa"/>
            <w:tcMar>
              <w:top w:w="50" w:type="dxa"/>
              <w:left w:w="100" w:type="dxa"/>
            </w:tcMar>
            <w:vAlign w:val="center"/>
          </w:tcPr>
          <w:p w:rsidR="00BC2AD0" w:rsidRDefault="00BC2AD0">
            <w:pPr>
              <w:spacing w:after="0"/>
              <w:ind w:left="135"/>
              <w:jc w:val="center"/>
            </w:pPr>
          </w:p>
        </w:tc>
        <w:tc>
          <w:tcPr>
            <w:tcW w:w="2710"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/7</w:t>
              </w:r>
              <w:r>
                <w:rPr>
                  <w:rFonts w:ascii="Times New Roman" w:hAnsi="Times New Roman"/>
                  <w:color w:val="0000FF"/>
                  <w:u w:val="single"/>
                </w:rPr>
                <w:t>f</w:t>
              </w:r>
              <w:r w:rsidRPr="00406CBB">
                <w:rPr>
                  <w:rFonts w:ascii="Times New Roman" w:hAnsi="Times New Roman"/>
                  <w:color w:val="0000FF"/>
                  <w:u w:val="single"/>
                </w:rPr>
                <w:t>41</w:t>
              </w:r>
              <w:r>
                <w:rPr>
                  <w:rFonts w:ascii="Times New Roman" w:hAnsi="Times New Roman"/>
                  <w:color w:val="0000FF"/>
                  <w:u w:val="single"/>
                </w:rPr>
                <w:t>b</w:t>
              </w:r>
              <w:r w:rsidRPr="00406CBB">
                <w:rPr>
                  <w:rFonts w:ascii="Times New Roman" w:hAnsi="Times New Roman"/>
                  <w:color w:val="0000FF"/>
                  <w:u w:val="single"/>
                </w:rPr>
                <w:t>590</w:t>
              </w:r>
            </w:hyperlink>
          </w:p>
        </w:tc>
      </w:tr>
      <w:tr w:rsidR="00BC2AD0" w:rsidRPr="00406CBB">
        <w:trPr>
          <w:trHeight w:val="144"/>
          <w:tblCellSpacing w:w="20" w:type="nil"/>
        </w:trPr>
        <w:tc>
          <w:tcPr>
            <w:tcW w:w="476" w:type="dxa"/>
            <w:tcMar>
              <w:top w:w="50" w:type="dxa"/>
              <w:left w:w="100" w:type="dxa"/>
            </w:tcMar>
            <w:vAlign w:val="center"/>
          </w:tcPr>
          <w:p w:rsidR="00BC2AD0" w:rsidRDefault="004F740C">
            <w:pPr>
              <w:spacing w:after="0"/>
            </w:pPr>
            <w:r>
              <w:rPr>
                <w:rFonts w:ascii="Times New Roman" w:hAnsi="Times New Roman"/>
                <w:color w:val="000000"/>
                <w:sz w:val="24"/>
              </w:rPr>
              <w:t>3</w:t>
            </w:r>
          </w:p>
        </w:tc>
        <w:tc>
          <w:tcPr>
            <w:tcW w:w="2816" w:type="dxa"/>
            <w:tcMar>
              <w:top w:w="50" w:type="dxa"/>
              <w:left w:w="100" w:type="dxa"/>
            </w:tcMar>
            <w:vAlign w:val="center"/>
          </w:tcPr>
          <w:p w:rsidR="00BC2AD0" w:rsidRDefault="004F740C">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BC2AD0" w:rsidRDefault="00BC2AD0">
            <w:pPr>
              <w:spacing w:after="0"/>
              <w:ind w:left="135"/>
              <w:jc w:val="center"/>
            </w:pPr>
          </w:p>
        </w:tc>
        <w:tc>
          <w:tcPr>
            <w:tcW w:w="1811" w:type="dxa"/>
            <w:tcMar>
              <w:top w:w="50" w:type="dxa"/>
              <w:left w:w="100" w:type="dxa"/>
            </w:tcMar>
            <w:vAlign w:val="center"/>
          </w:tcPr>
          <w:p w:rsidR="00BC2AD0" w:rsidRDefault="00BC2AD0">
            <w:pPr>
              <w:spacing w:after="0"/>
              <w:ind w:left="135"/>
              <w:jc w:val="center"/>
            </w:pPr>
          </w:p>
        </w:tc>
        <w:tc>
          <w:tcPr>
            <w:tcW w:w="2710"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/7</w:t>
              </w:r>
              <w:r>
                <w:rPr>
                  <w:rFonts w:ascii="Times New Roman" w:hAnsi="Times New Roman"/>
                  <w:color w:val="0000FF"/>
                  <w:u w:val="single"/>
                </w:rPr>
                <w:t>f</w:t>
              </w:r>
              <w:r w:rsidRPr="00406CBB">
                <w:rPr>
                  <w:rFonts w:ascii="Times New Roman" w:hAnsi="Times New Roman"/>
                  <w:color w:val="0000FF"/>
                  <w:u w:val="single"/>
                </w:rPr>
                <w:t>41</w:t>
              </w:r>
              <w:r>
                <w:rPr>
                  <w:rFonts w:ascii="Times New Roman" w:hAnsi="Times New Roman"/>
                  <w:color w:val="0000FF"/>
                  <w:u w:val="single"/>
                </w:rPr>
                <w:t>b</w:t>
              </w:r>
              <w:r w:rsidRPr="00406CBB">
                <w:rPr>
                  <w:rFonts w:ascii="Times New Roman" w:hAnsi="Times New Roman"/>
                  <w:color w:val="0000FF"/>
                  <w:u w:val="single"/>
                </w:rPr>
                <w:t>590</w:t>
              </w:r>
            </w:hyperlink>
          </w:p>
        </w:tc>
      </w:tr>
      <w:tr w:rsidR="00BC2AD0" w:rsidRPr="00406CBB">
        <w:trPr>
          <w:trHeight w:val="144"/>
          <w:tblCellSpacing w:w="20" w:type="nil"/>
        </w:trPr>
        <w:tc>
          <w:tcPr>
            <w:tcW w:w="476" w:type="dxa"/>
            <w:tcMar>
              <w:top w:w="50" w:type="dxa"/>
              <w:left w:w="100" w:type="dxa"/>
            </w:tcMar>
            <w:vAlign w:val="center"/>
          </w:tcPr>
          <w:p w:rsidR="00BC2AD0" w:rsidRDefault="004F740C">
            <w:pPr>
              <w:spacing w:after="0"/>
            </w:pPr>
            <w:r>
              <w:rPr>
                <w:rFonts w:ascii="Times New Roman" w:hAnsi="Times New Roman"/>
                <w:color w:val="000000"/>
                <w:sz w:val="24"/>
              </w:rPr>
              <w:t>4</w:t>
            </w:r>
          </w:p>
        </w:tc>
        <w:tc>
          <w:tcPr>
            <w:tcW w:w="2816"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Модуль "Безопасность в информационном пространстве"</w:t>
            </w:r>
          </w:p>
        </w:tc>
        <w:tc>
          <w:tcPr>
            <w:tcW w:w="999"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BC2AD0" w:rsidRDefault="00BC2AD0">
            <w:pPr>
              <w:spacing w:after="0"/>
              <w:ind w:left="135"/>
              <w:jc w:val="center"/>
            </w:pPr>
          </w:p>
        </w:tc>
        <w:tc>
          <w:tcPr>
            <w:tcW w:w="1811" w:type="dxa"/>
            <w:tcMar>
              <w:top w:w="50" w:type="dxa"/>
              <w:left w:w="100" w:type="dxa"/>
            </w:tcMar>
            <w:vAlign w:val="center"/>
          </w:tcPr>
          <w:p w:rsidR="00BC2AD0" w:rsidRDefault="00BC2AD0">
            <w:pPr>
              <w:spacing w:after="0"/>
              <w:ind w:left="135"/>
              <w:jc w:val="center"/>
            </w:pPr>
          </w:p>
        </w:tc>
        <w:tc>
          <w:tcPr>
            <w:tcW w:w="2710"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/7</w:t>
              </w:r>
              <w:r>
                <w:rPr>
                  <w:rFonts w:ascii="Times New Roman" w:hAnsi="Times New Roman"/>
                  <w:color w:val="0000FF"/>
                  <w:u w:val="single"/>
                </w:rPr>
                <w:t>f</w:t>
              </w:r>
              <w:r w:rsidRPr="00406CBB">
                <w:rPr>
                  <w:rFonts w:ascii="Times New Roman" w:hAnsi="Times New Roman"/>
                  <w:color w:val="0000FF"/>
                  <w:u w:val="single"/>
                </w:rPr>
                <w:t>41</w:t>
              </w:r>
              <w:r>
                <w:rPr>
                  <w:rFonts w:ascii="Times New Roman" w:hAnsi="Times New Roman"/>
                  <w:color w:val="0000FF"/>
                  <w:u w:val="single"/>
                </w:rPr>
                <w:t>b</w:t>
              </w:r>
              <w:r w:rsidRPr="00406CBB">
                <w:rPr>
                  <w:rFonts w:ascii="Times New Roman" w:hAnsi="Times New Roman"/>
                  <w:color w:val="0000FF"/>
                  <w:u w:val="single"/>
                </w:rPr>
                <w:t>590</w:t>
              </w:r>
            </w:hyperlink>
          </w:p>
        </w:tc>
      </w:tr>
      <w:tr w:rsidR="00BC2AD0" w:rsidRPr="00406CBB">
        <w:trPr>
          <w:trHeight w:val="144"/>
          <w:tblCellSpacing w:w="20" w:type="nil"/>
        </w:trPr>
        <w:tc>
          <w:tcPr>
            <w:tcW w:w="476" w:type="dxa"/>
            <w:tcMar>
              <w:top w:w="50" w:type="dxa"/>
              <w:left w:w="100" w:type="dxa"/>
            </w:tcMar>
            <w:vAlign w:val="center"/>
          </w:tcPr>
          <w:p w:rsidR="00BC2AD0" w:rsidRDefault="004F740C">
            <w:pPr>
              <w:spacing w:after="0"/>
            </w:pPr>
            <w:r>
              <w:rPr>
                <w:rFonts w:ascii="Times New Roman" w:hAnsi="Times New Roman"/>
                <w:color w:val="000000"/>
                <w:sz w:val="24"/>
              </w:rPr>
              <w:t>5</w:t>
            </w:r>
          </w:p>
        </w:tc>
        <w:tc>
          <w:tcPr>
            <w:tcW w:w="2816"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Модуль "Основы противодействия экстремизму и терроризму"</w:t>
            </w:r>
          </w:p>
        </w:tc>
        <w:tc>
          <w:tcPr>
            <w:tcW w:w="999"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BC2AD0" w:rsidRDefault="00BC2AD0">
            <w:pPr>
              <w:spacing w:after="0"/>
              <w:ind w:left="135"/>
              <w:jc w:val="center"/>
            </w:pPr>
          </w:p>
        </w:tc>
        <w:tc>
          <w:tcPr>
            <w:tcW w:w="1811" w:type="dxa"/>
            <w:tcMar>
              <w:top w:w="50" w:type="dxa"/>
              <w:left w:w="100" w:type="dxa"/>
            </w:tcMar>
            <w:vAlign w:val="center"/>
          </w:tcPr>
          <w:p w:rsidR="00BC2AD0" w:rsidRDefault="00BC2AD0">
            <w:pPr>
              <w:spacing w:after="0"/>
              <w:ind w:left="135"/>
              <w:jc w:val="center"/>
            </w:pPr>
          </w:p>
        </w:tc>
        <w:tc>
          <w:tcPr>
            <w:tcW w:w="2710"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/7</w:t>
              </w:r>
              <w:r>
                <w:rPr>
                  <w:rFonts w:ascii="Times New Roman" w:hAnsi="Times New Roman"/>
                  <w:color w:val="0000FF"/>
                  <w:u w:val="single"/>
                </w:rPr>
                <w:t>f</w:t>
              </w:r>
              <w:r w:rsidRPr="00406CBB">
                <w:rPr>
                  <w:rFonts w:ascii="Times New Roman" w:hAnsi="Times New Roman"/>
                  <w:color w:val="0000FF"/>
                  <w:u w:val="single"/>
                </w:rPr>
                <w:t>41</w:t>
              </w:r>
              <w:r>
                <w:rPr>
                  <w:rFonts w:ascii="Times New Roman" w:hAnsi="Times New Roman"/>
                  <w:color w:val="0000FF"/>
                  <w:u w:val="single"/>
                </w:rPr>
                <w:t>b</w:t>
              </w:r>
              <w:r w:rsidRPr="00406CBB">
                <w:rPr>
                  <w:rFonts w:ascii="Times New Roman" w:hAnsi="Times New Roman"/>
                  <w:color w:val="0000FF"/>
                  <w:u w:val="single"/>
                </w:rPr>
                <w:t>590</w:t>
              </w:r>
            </w:hyperlink>
          </w:p>
        </w:tc>
      </w:tr>
      <w:tr w:rsidR="00BC2AD0">
        <w:trPr>
          <w:trHeight w:val="144"/>
          <w:tblCellSpacing w:w="20" w:type="nil"/>
        </w:trPr>
        <w:tc>
          <w:tcPr>
            <w:tcW w:w="0" w:type="auto"/>
            <w:gridSpan w:val="2"/>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BC2AD0" w:rsidRDefault="00BC2AD0"/>
        </w:tc>
      </w:tr>
    </w:tbl>
    <w:p w:rsidR="00BC2AD0" w:rsidRDefault="00BC2AD0">
      <w:pPr>
        <w:sectPr w:rsidR="00BC2AD0">
          <w:pgSz w:w="16383" w:h="11906" w:orient="landscape"/>
          <w:pgMar w:top="1134" w:right="850" w:bottom="1134" w:left="1701" w:header="720" w:footer="720" w:gutter="0"/>
          <w:cols w:space="720"/>
        </w:sectPr>
      </w:pPr>
    </w:p>
    <w:p w:rsidR="00BC2AD0" w:rsidRDefault="004F740C">
      <w:pPr>
        <w:spacing w:after="0"/>
        <w:ind w:left="120"/>
      </w:pPr>
      <w:bookmarkStart w:id="7" w:name="block-73886925"/>
      <w:bookmarkEnd w:id="6"/>
      <w:r>
        <w:rPr>
          <w:rFonts w:ascii="Times New Roman" w:hAnsi="Times New Roman"/>
          <w:b/>
          <w:color w:val="000000"/>
          <w:sz w:val="28"/>
        </w:rPr>
        <w:lastRenderedPageBreak/>
        <w:t xml:space="preserve"> ПОУРОЧНОЕ ПЛАНИРОВАНИЕ </w:t>
      </w:r>
    </w:p>
    <w:p w:rsidR="00BC2AD0" w:rsidRDefault="004F740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BC2AD0">
        <w:trPr>
          <w:trHeight w:val="144"/>
          <w:tblCellSpacing w:w="20" w:type="nil"/>
        </w:trPr>
        <w:tc>
          <w:tcPr>
            <w:tcW w:w="378"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BC2AD0" w:rsidRDefault="00BC2AD0">
            <w:pPr>
              <w:spacing w:after="0"/>
              <w:ind w:left="135"/>
            </w:pPr>
          </w:p>
        </w:tc>
        <w:tc>
          <w:tcPr>
            <w:tcW w:w="3168"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Тема урока </w:t>
            </w:r>
          </w:p>
          <w:p w:rsidR="00BC2AD0" w:rsidRDefault="00BC2AD0">
            <w:pPr>
              <w:spacing w:after="0"/>
              <w:ind w:left="135"/>
            </w:pPr>
          </w:p>
        </w:tc>
        <w:tc>
          <w:tcPr>
            <w:tcW w:w="0" w:type="auto"/>
            <w:gridSpan w:val="3"/>
            <w:tcMar>
              <w:top w:w="50" w:type="dxa"/>
              <w:left w:w="100" w:type="dxa"/>
            </w:tcMar>
            <w:vAlign w:val="center"/>
          </w:tcPr>
          <w:p w:rsidR="00BC2AD0" w:rsidRDefault="004F740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Дата изучения </w:t>
            </w:r>
          </w:p>
          <w:p w:rsidR="00BC2AD0" w:rsidRDefault="00BC2AD0">
            <w:pPr>
              <w:spacing w:after="0"/>
              <w:ind w:left="135"/>
            </w:pPr>
          </w:p>
        </w:tc>
        <w:tc>
          <w:tcPr>
            <w:tcW w:w="1977"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Электронные цифровые образовательные ресурсы </w:t>
            </w:r>
          </w:p>
          <w:p w:rsidR="00BC2AD0" w:rsidRDefault="00BC2AD0">
            <w:pPr>
              <w:spacing w:after="0"/>
              <w:ind w:left="135"/>
            </w:pPr>
          </w:p>
        </w:tc>
      </w:tr>
      <w:tr w:rsidR="00BC2AD0">
        <w:trPr>
          <w:trHeight w:val="144"/>
          <w:tblCellSpacing w:w="20" w:type="nil"/>
        </w:trPr>
        <w:tc>
          <w:tcPr>
            <w:tcW w:w="0" w:type="auto"/>
            <w:vMerge/>
            <w:tcBorders>
              <w:top w:val="nil"/>
            </w:tcBorders>
            <w:tcMar>
              <w:top w:w="50" w:type="dxa"/>
              <w:left w:w="100" w:type="dxa"/>
            </w:tcMar>
          </w:tcPr>
          <w:p w:rsidR="00BC2AD0" w:rsidRDefault="00BC2AD0"/>
        </w:tc>
        <w:tc>
          <w:tcPr>
            <w:tcW w:w="0" w:type="auto"/>
            <w:vMerge/>
            <w:tcBorders>
              <w:top w:val="nil"/>
            </w:tcBorders>
            <w:tcMar>
              <w:top w:w="50" w:type="dxa"/>
              <w:left w:w="100" w:type="dxa"/>
            </w:tcMar>
          </w:tcPr>
          <w:p w:rsidR="00BC2AD0" w:rsidRDefault="00BC2AD0"/>
        </w:tc>
        <w:tc>
          <w:tcPr>
            <w:tcW w:w="830" w:type="dxa"/>
            <w:tcMar>
              <w:top w:w="50" w:type="dxa"/>
              <w:left w:w="100" w:type="dxa"/>
            </w:tcMar>
            <w:vAlign w:val="center"/>
          </w:tcPr>
          <w:p w:rsidR="00BC2AD0" w:rsidRDefault="004F740C">
            <w:pPr>
              <w:spacing w:after="0"/>
              <w:ind w:left="135"/>
            </w:pPr>
            <w:r>
              <w:rPr>
                <w:rFonts w:ascii="Times New Roman" w:hAnsi="Times New Roman"/>
                <w:b/>
                <w:color w:val="000000"/>
                <w:sz w:val="24"/>
              </w:rPr>
              <w:t xml:space="preserve">Всего </w:t>
            </w:r>
          </w:p>
          <w:p w:rsidR="00BC2AD0" w:rsidRDefault="00BC2AD0">
            <w:pPr>
              <w:spacing w:after="0"/>
              <w:ind w:left="135"/>
            </w:pPr>
          </w:p>
        </w:tc>
        <w:tc>
          <w:tcPr>
            <w:tcW w:w="1529" w:type="dxa"/>
            <w:tcMar>
              <w:top w:w="50" w:type="dxa"/>
              <w:left w:w="100" w:type="dxa"/>
            </w:tcMar>
            <w:vAlign w:val="center"/>
          </w:tcPr>
          <w:p w:rsidR="00BC2AD0" w:rsidRDefault="004F740C">
            <w:pPr>
              <w:spacing w:after="0"/>
              <w:ind w:left="135"/>
            </w:pPr>
            <w:r>
              <w:rPr>
                <w:rFonts w:ascii="Times New Roman" w:hAnsi="Times New Roman"/>
                <w:b/>
                <w:color w:val="000000"/>
                <w:sz w:val="24"/>
              </w:rPr>
              <w:t xml:space="preserve">Контрольные работы </w:t>
            </w:r>
          </w:p>
          <w:p w:rsidR="00BC2AD0" w:rsidRDefault="00BC2AD0">
            <w:pPr>
              <w:spacing w:after="0"/>
              <w:ind w:left="135"/>
            </w:pPr>
          </w:p>
        </w:tc>
        <w:tc>
          <w:tcPr>
            <w:tcW w:w="1628" w:type="dxa"/>
            <w:tcMar>
              <w:top w:w="50" w:type="dxa"/>
              <w:left w:w="100" w:type="dxa"/>
            </w:tcMar>
            <w:vAlign w:val="center"/>
          </w:tcPr>
          <w:p w:rsidR="00BC2AD0" w:rsidRDefault="004F740C">
            <w:pPr>
              <w:spacing w:after="0"/>
              <w:ind w:left="135"/>
            </w:pPr>
            <w:r>
              <w:rPr>
                <w:rFonts w:ascii="Times New Roman" w:hAnsi="Times New Roman"/>
                <w:b/>
                <w:color w:val="000000"/>
                <w:sz w:val="24"/>
              </w:rPr>
              <w:t xml:space="preserve">Практические работы </w:t>
            </w:r>
          </w:p>
          <w:p w:rsidR="00BC2AD0" w:rsidRDefault="00BC2AD0">
            <w:pPr>
              <w:spacing w:after="0"/>
              <w:ind w:left="135"/>
            </w:pPr>
          </w:p>
        </w:tc>
        <w:tc>
          <w:tcPr>
            <w:tcW w:w="0" w:type="auto"/>
            <w:vMerge/>
            <w:tcBorders>
              <w:top w:val="nil"/>
            </w:tcBorders>
            <w:tcMar>
              <w:top w:w="50" w:type="dxa"/>
              <w:left w:w="100" w:type="dxa"/>
            </w:tcMar>
          </w:tcPr>
          <w:p w:rsidR="00BC2AD0" w:rsidRDefault="00BC2AD0"/>
        </w:tc>
        <w:tc>
          <w:tcPr>
            <w:tcW w:w="0" w:type="auto"/>
            <w:vMerge/>
            <w:tcBorders>
              <w:top w:val="nil"/>
            </w:tcBorders>
            <w:tcMar>
              <w:top w:w="50" w:type="dxa"/>
              <w:left w:w="100" w:type="dxa"/>
            </w:tcMar>
          </w:tcPr>
          <w:p w:rsidR="00BC2AD0" w:rsidRDefault="00BC2AD0"/>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Роль безопасности в жизни человека, общества, государства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3</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4</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Защита Отечества как долг и обязанность гражданина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5</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Вооруженные Силы Российской Федерации – защита нашего Отечества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6</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Состав и назначение Вооруженных Сил Российской Федерации</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7</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8</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Организационно-штатная структура мотострелкового </w:t>
            </w:r>
            <w:r w:rsidRPr="00406CBB">
              <w:rPr>
                <w:rFonts w:ascii="Times New Roman" w:hAnsi="Times New Roman"/>
                <w:color w:val="000000"/>
                <w:sz w:val="24"/>
              </w:rPr>
              <w:lastRenderedPageBreak/>
              <w:t>отделения (взвода) (тактическая подготовка)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10</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Общевоинские уставы – закон жизни Вооруженных Сил Российской Федерации</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11</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Военнослужащие и взаимоотношения между ними (общевоинские уставы)</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12</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Воинская дисциплина, ее сущность и значение</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13</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Строевые приёмы и движение без оружия (строевая подготовка)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14</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Основы безопасности жизнедеятельности</w:t>
            </w:r>
          </w:p>
        </w:tc>
        <w:tc>
          <w:tcPr>
            <w:tcW w:w="830"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15</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Правила поведения в опасных и чрезвычайных ситуациях</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eac</w:t>
              </w:r>
              <w:r w:rsidRPr="00406CBB">
                <w:rPr>
                  <w:rFonts w:ascii="Times New Roman" w:hAnsi="Times New Roman"/>
                  <w:color w:val="0000FF"/>
                  <w:u w:val="single"/>
                </w:rPr>
                <w:t>746</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16</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Основные опасности в быту. Предупреждение бытовых отравлений</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eac</w:t>
              </w:r>
              <w:r w:rsidRPr="00406CBB">
                <w:rPr>
                  <w:rFonts w:ascii="Times New Roman" w:hAnsi="Times New Roman"/>
                  <w:color w:val="0000FF"/>
                  <w:u w:val="single"/>
                </w:rPr>
                <w:t>8</w:t>
              </w:r>
              <w:r>
                <w:rPr>
                  <w:rFonts w:ascii="Times New Roman" w:hAnsi="Times New Roman"/>
                  <w:color w:val="0000FF"/>
                  <w:u w:val="single"/>
                </w:rPr>
                <w:t>c</w:t>
              </w:r>
              <w:r w:rsidRPr="00406CBB">
                <w:rPr>
                  <w:rFonts w:ascii="Times New Roman" w:hAnsi="Times New Roman"/>
                  <w:color w:val="0000FF"/>
                  <w:u w:val="single"/>
                </w:rPr>
                <w:t>2</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17</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Предупреждение бытовых травм</w:t>
            </w:r>
          </w:p>
        </w:tc>
        <w:tc>
          <w:tcPr>
            <w:tcW w:w="830"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eac</w:t>
              </w:r>
              <w:r w:rsidRPr="00406CBB">
                <w:rPr>
                  <w:rFonts w:ascii="Times New Roman" w:hAnsi="Times New Roman"/>
                  <w:color w:val="0000FF"/>
                  <w:u w:val="single"/>
                </w:rPr>
                <w:t>8</w:t>
              </w:r>
              <w:r>
                <w:rPr>
                  <w:rFonts w:ascii="Times New Roman" w:hAnsi="Times New Roman"/>
                  <w:color w:val="0000FF"/>
                  <w:u w:val="single"/>
                </w:rPr>
                <w:t>c</w:t>
              </w:r>
              <w:r w:rsidRPr="00406CBB">
                <w:rPr>
                  <w:rFonts w:ascii="Times New Roman" w:hAnsi="Times New Roman"/>
                  <w:color w:val="0000FF"/>
                  <w:u w:val="single"/>
                </w:rPr>
                <w:t>2</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18</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Безопасная эксплуатация бытовых приборов и мест общего пользования</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eacdf</w:t>
              </w:r>
              <w:r w:rsidRPr="00406CBB">
                <w:rPr>
                  <w:rFonts w:ascii="Times New Roman" w:hAnsi="Times New Roman"/>
                  <w:color w:val="0000FF"/>
                  <w:u w:val="single"/>
                </w:rPr>
                <w:t>4</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eacf</w:t>
              </w:r>
              <w:r w:rsidRPr="00406CBB">
                <w:rPr>
                  <w:rFonts w:ascii="Times New Roman" w:hAnsi="Times New Roman"/>
                  <w:color w:val="0000FF"/>
                  <w:u w:val="single"/>
                </w:rPr>
                <w:t>84</w:t>
              </w:r>
            </w:hyperlink>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20</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Предупреждение ситуаций криминального характера</w:t>
            </w:r>
          </w:p>
        </w:tc>
        <w:tc>
          <w:tcPr>
            <w:tcW w:w="830"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21</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ead</w:t>
              </w:r>
              <w:r w:rsidRPr="00406CBB">
                <w:rPr>
                  <w:rFonts w:ascii="Times New Roman" w:hAnsi="Times New Roman"/>
                  <w:color w:val="0000FF"/>
                  <w:u w:val="single"/>
                </w:rPr>
                <w:t>51</w:t>
              </w:r>
              <w:r>
                <w:rPr>
                  <w:rFonts w:ascii="Times New Roman" w:hAnsi="Times New Roman"/>
                  <w:color w:val="0000FF"/>
                  <w:u w:val="single"/>
                </w:rPr>
                <w:t>a</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22</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Правила дорожного движения</w:t>
            </w:r>
          </w:p>
        </w:tc>
        <w:tc>
          <w:tcPr>
            <w:tcW w:w="830"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ead</w:t>
              </w:r>
              <w:r w:rsidRPr="00406CBB">
                <w:rPr>
                  <w:rFonts w:ascii="Times New Roman" w:hAnsi="Times New Roman"/>
                  <w:color w:val="0000FF"/>
                  <w:u w:val="single"/>
                </w:rPr>
                <w:t>68</w:t>
              </w:r>
              <w:r>
                <w:rPr>
                  <w:rFonts w:ascii="Times New Roman" w:hAnsi="Times New Roman"/>
                  <w:color w:val="0000FF"/>
                  <w:u w:val="single"/>
                </w:rPr>
                <w:t>c</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23</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Безопасность пешехода</w:t>
            </w:r>
          </w:p>
        </w:tc>
        <w:tc>
          <w:tcPr>
            <w:tcW w:w="830"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eaefa</w:t>
              </w:r>
              <w:r w:rsidRPr="00406CBB">
                <w:rPr>
                  <w:rFonts w:ascii="Times New Roman" w:hAnsi="Times New Roman"/>
                  <w:color w:val="0000FF"/>
                  <w:u w:val="single"/>
                </w:rPr>
                <w:t>0</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24</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eaf</w:t>
              </w:r>
              <w:r w:rsidRPr="00406CBB">
                <w:rPr>
                  <w:rFonts w:ascii="Times New Roman" w:hAnsi="Times New Roman"/>
                  <w:color w:val="0000FF"/>
                  <w:u w:val="single"/>
                </w:rPr>
                <w:t>78</w:t>
              </w:r>
              <w:r>
                <w:rPr>
                  <w:rFonts w:ascii="Times New Roman" w:hAnsi="Times New Roman"/>
                  <w:color w:val="0000FF"/>
                  <w:u w:val="single"/>
                </w:rPr>
                <w:t>e</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25</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eaf</w:t>
              </w:r>
              <w:r w:rsidRPr="00406CBB">
                <w:rPr>
                  <w:rFonts w:ascii="Times New Roman" w:hAnsi="Times New Roman"/>
                  <w:color w:val="0000FF"/>
                  <w:u w:val="single"/>
                </w:rPr>
                <w:t>946</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26</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Безопасные действия при дорожно-транспортных происшествиях</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eafef</w:t>
              </w:r>
              <w:r w:rsidRPr="00406CBB">
                <w:rPr>
                  <w:rFonts w:ascii="Times New Roman" w:hAnsi="Times New Roman"/>
                  <w:color w:val="0000FF"/>
                  <w:u w:val="single"/>
                </w:rPr>
                <w:t>0</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27</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Безопасность пассажиров на различных видах транспорта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eafd</w:t>
              </w:r>
              <w:r w:rsidRPr="00406CBB">
                <w:rPr>
                  <w:rFonts w:ascii="Times New Roman" w:hAnsi="Times New Roman"/>
                  <w:color w:val="0000FF"/>
                  <w:u w:val="single"/>
                </w:rPr>
                <w:t>42</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28</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Первая помощь при чрезвычайных ситуациях на транспорте</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0210</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29</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Основные опасности в общественных местах</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038</w:t>
              </w:r>
              <w:r>
                <w:rPr>
                  <w:rFonts w:ascii="Times New Roman" w:hAnsi="Times New Roman"/>
                  <w:color w:val="0000FF"/>
                  <w:u w:val="single"/>
                </w:rPr>
                <w:t>c</w:t>
              </w:r>
            </w:hyperlink>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30</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Правила безопасного поведения при посещении массовых мероприятий</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31</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Пожарная безопасность в общественных местах</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0</w:t>
              </w:r>
              <w:r>
                <w:rPr>
                  <w:rFonts w:ascii="Times New Roman" w:hAnsi="Times New Roman"/>
                  <w:color w:val="0000FF"/>
                  <w:u w:val="single"/>
                </w:rPr>
                <w:t>c</w:t>
              </w:r>
              <w:r w:rsidRPr="00406CBB">
                <w:rPr>
                  <w:rFonts w:ascii="Times New Roman" w:hAnsi="Times New Roman"/>
                  <w:color w:val="0000FF"/>
                  <w:u w:val="single"/>
                </w:rPr>
                <w:t>10</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32</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Пожарная безопасность в общественных местах</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0</w:t>
              </w:r>
              <w:r>
                <w:rPr>
                  <w:rFonts w:ascii="Times New Roman" w:hAnsi="Times New Roman"/>
                  <w:color w:val="0000FF"/>
                  <w:u w:val="single"/>
                </w:rPr>
                <w:t>c</w:t>
              </w:r>
              <w:r w:rsidRPr="00406CBB">
                <w:rPr>
                  <w:rFonts w:ascii="Times New Roman" w:hAnsi="Times New Roman"/>
                  <w:color w:val="0000FF"/>
                  <w:u w:val="single"/>
                </w:rPr>
                <w:t>10</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0</w:t>
              </w:r>
              <w:r>
                <w:rPr>
                  <w:rFonts w:ascii="Times New Roman" w:hAnsi="Times New Roman"/>
                  <w:color w:val="0000FF"/>
                  <w:u w:val="single"/>
                </w:rPr>
                <w:t>c</w:t>
              </w:r>
              <w:r w:rsidRPr="00406CBB">
                <w:rPr>
                  <w:rFonts w:ascii="Times New Roman" w:hAnsi="Times New Roman"/>
                  <w:color w:val="0000FF"/>
                  <w:u w:val="single"/>
                </w:rPr>
                <w:t>10</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34</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0</w:t>
              </w:r>
              <w:r>
                <w:rPr>
                  <w:rFonts w:ascii="Times New Roman" w:hAnsi="Times New Roman"/>
                  <w:color w:val="0000FF"/>
                  <w:u w:val="single"/>
                </w:rPr>
                <w:t>c</w:t>
              </w:r>
              <w:r w:rsidRPr="00406CBB">
                <w:rPr>
                  <w:rFonts w:ascii="Times New Roman" w:hAnsi="Times New Roman"/>
                  <w:color w:val="0000FF"/>
                  <w:u w:val="single"/>
                </w:rPr>
                <w:t>10</w:t>
              </w:r>
            </w:hyperlink>
          </w:p>
        </w:tc>
      </w:tr>
      <w:tr w:rsidR="00BC2AD0">
        <w:trPr>
          <w:trHeight w:val="144"/>
          <w:tblCellSpacing w:w="20" w:type="nil"/>
        </w:trPr>
        <w:tc>
          <w:tcPr>
            <w:tcW w:w="0" w:type="auto"/>
            <w:gridSpan w:val="2"/>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2AD0" w:rsidRDefault="00BC2AD0"/>
        </w:tc>
      </w:tr>
    </w:tbl>
    <w:p w:rsidR="00BC2AD0" w:rsidRDefault="00BC2AD0">
      <w:pPr>
        <w:sectPr w:rsidR="00BC2AD0" w:rsidSect="00406CBB">
          <w:pgSz w:w="16383" w:h="11906" w:orient="landscape"/>
          <w:pgMar w:top="567" w:right="850" w:bottom="1134" w:left="1701" w:header="720" w:footer="720" w:gutter="0"/>
          <w:cols w:space="720"/>
        </w:sectPr>
      </w:pPr>
    </w:p>
    <w:p w:rsidR="00BC2AD0" w:rsidRDefault="004F740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995"/>
        <w:gridCol w:w="1201"/>
        <w:gridCol w:w="1841"/>
        <w:gridCol w:w="1910"/>
        <w:gridCol w:w="1347"/>
        <w:gridCol w:w="2824"/>
      </w:tblGrid>
      <w:tr w:rsidR="00BC2AD0">
        <w:trPr>
          <w:trHeight w:val="144"/>
          <w:tblCellSpacing w:w="20" w:type="nil"/>
        </w:trPr>
        <w:tc>
          <w:tcPr>
            <w:tcW w:w="378"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BC2AD0" w:rsidRDefault="00BC2AD0">
            <w:pPr>
              <w:spacing w:after="0"/>
              <w:ind w:left="135"/>
            </w:pPr>
          </w:p>
        </w:tc>
        <w:tc>
          <w:tcPr>
            <w:tcW w:w="3168"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Тема урока </w:t>
            </w:r>
          </w:p>
          <w:p w:rsidR="00BC2AD0" w:rsidRDefault="00BC2AD0">
            <w:pPr>
              <w:spacing w:after="0"/>
              <w:ind w:left="135"/>
            </w:pPr>
          </w:p>
        </w:tc>
        <w:tc>
          <w:tcPr>
            <w:tcW w:w="0" w:type="auto"/>
            <w:gridSpan w:val="3"/>
            <w:tcMar>
              <w:top w:w="50" w:type="dxa"/>
              <w:left w:w="100" w:type="dxa"/>
            </w:tcMar>
            <w:vAlign w:val="center"/>
          </w:tcPr>
          <w:p w:rsidR="00BC2AD0" w:rsidRDefault="004F740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Дата изучения </w:t>
            </w:r>
          </w:p>
          <w:p w:rsidR="00BC2AD0" w:rsidRDefault="00BC2AD0">
            <w:pPr>
              <w:spacing w:after="0"/>
              <w:ind w:left="135"/>
            </w:pPr>
          </w:p>
        </w:tc>
        <w:tc>
          <w:tcPr>
            <w:tcW w:w="1977" w:type="dxa"/>
            <w:vMerge w:val="restart"/>
            <w:tcMar>
              <w:top w:w="50" w:type="dxa"/>
              <w:left w:w="100" w:type="dxa"/>
            </w:tcMar>
            <w:vAlign w:val="center"/>
          </w:tcPr>
          <w:p w:rsidR="00BC2AD0" w:rsidRDefault="004F740C">
            <w:pPr>
              <w:spacing w:after="0"/>
              <w:ind w:left="135"/>
            </w:pPr>
            <w:r>
              <w:rPr>
                <w:rFonts w:ascii="Times New Roman" w:hAnsi="Times New Roman"/>
                <w:b/>
                <w:color w:val="000000"/>
                <w:sz w:val="24"/>
              </w:rPr>
              <w:t xml:space="preserve">Электронные цифровые образовательные ресурсы </w:t>
            </w:r>
          </w:p>
          <w:p w:rsidR="00BC2AD0" w:rsidRDefault="00BC2AD0">
            <w:pPr>
              <w:spacing w:after="0"/>
              <w:ind w:left="135"/>
            </w:pPr>
          </w:p>
        </w:tc>
      </w:tr>
      <w:tr w:rsidR="00BC2AD0">
        <w:trPr>
          <w:trHeight w:val="144"/>
          <w:tblCellSpacing w:w="20" w:type="nil"/>
        </w:trPr>
        <w:tc>
          <w:tcPr>
            <w:tcW w:w="0" w:type="auto"/>
            <w:vMerge/>
            <w:tcBorders>
              <w:top w:val="nil"/>
            </w:tcBorders>
            <w:tcMar>
              <w:top w:w="50" w:type="dxa"/>
              <w:left w:w="100" w:type="dxa"/>
            </w:tcMar>
          </w:tcPr>
          <w:p w:rsidR="00BC2AD0" w:rsidRDefault="00BC2AD0"/>
        </w:tc>
        <w:tc>
          <w:tcPr>
            <w:tcW w:w="0" w:type="auto"/>
            <w:vMerge/>
            <w:tcBorders>
              <w:top w:val="nil"/>
            </w:tcBorders>
            <w:tcMar>
              <w:top w:w="50" w:type="dxa"/>
              <w:left w:w="100" w:type="dxa"/>
            </w:tcMar>
          </w:tcPr>
          <w:p w:rsidR="00BC2AD0" w:rsidRDefault="00BC2AD0"/>
        </w:tc>
        <w:tc>
          <w:tcPr>
            <w:tcW w:w="830" w:type="dxa"/>
            <w:tcMar>
              <w:top w:w="50" w:type="dxa"/>
              <w:left w:w="100" w:type="dxa"/>
            </w:tcMar>
            <w:vAlign w:val="center"/>
          </w:tcPr>
          <w:p w:rsidR="00BC2AD0" w:rsidRDefault="004F740C">
            <w:pPr>
              <w:spacing w:after="0"/>
              <w:ind w:left="135"/>
            </w:pPr>
            <w:r>
              <w:rPr>
                <w:rFonts w:ascii="Times New Roman" w:hAnsi="Times New Roman"/>
                <w:b/>
                <w:color w:val="000000"/>
                <w:sz w:val="24"/>
              </w:rPr>
              <w:t xml:space="preserve">Всего </w:t>
            </w:r>
          </w:p>
          <w:p w:rsidR="00BC2AD0" w:rsidRDefault="00BC2AD0">
            <w:pPr>
              <w:spacing w:after="0"/>
              <w:ind w:left="135"/>
            </w:pPr>
          </w:p>
        </w:tc>
        <w:tc>
          <w:tcPr>
            <w:tcW w:w="1529" w:type="dxa"/>
            <w:tcMar>
              <w:top w:w="50" w:type="dxa"/>
              <w:left w:w="100" w:type="dxa"/>
            </w:tcMar>
            <w:vAlign w:val="center"/>
          </w:tcPr>
          <w:p w:rsidR="00BC2AD0" w:rsidRDefault="004F740C">
            <w:pPr>
              <w:spacing w:after="0"/>
              <w:ind w:left="135"/>
            </w:pPr>
            <w:r>
              <w:rPr>
                <w:rFonts w:ascii="Times New Roman" w:hAnsi="Times New Roman"/>
                <w:b/>
                <w:color w:val="000000"/>
                <w:sz w:val="24"/>
              </w:rPr>
              <w:t xml:space="preserve">Контрольные работы </w:t>
            </w:r>
          </w:p>
          <w:p w:rsidR="00BC2AD0" w:rsidRDefault="00BC2AD0">
            <w:pPr>
              <w:spacing w:after="0"/>
              <w:ind w:left="135"/>
            </w:pPr>
          </w:p>
        </w:tc>
        <w:tc>
          <w:tcPr>
            <w:tcW w:w="1628" w:type="dxa"/>
            <w:tcMar>
              <w:top w:w="50" w:type="dxa"/>
              <w:left w:w="100" w:type="dxa"/>
            </w:tcMar>
            <w:vAlign w:val="center"/>
          </w:tcPr>
          <w:p w:rsidR="00BC2AD0" w:rsidRDefault="004F740C">
            <w:pPr>
              <w:spacing w:after="0"/>
              <w:ind w:left="135"/>
            </w:pPr>
            <w:r>
              <w:rPr>
                <w:rFonts w:ascii="Times New Roman" w:hAnsi="Times New Roman"/>
                <w:b/>
                <w:color w:val="000000"/>
                <w:sz w:val="24"/>
              </w:rPr>
              <w:t xml:space="preserve">Практические работы </w:t>
            </w:r>
          </w:p>
          <w:p w:rsidR="00BC2AD0" w:rsidRDefault="00BC2AD0">
            <w:pPr>
              <w:spacing w:after="0"/>
              <w:ind w:left="135"/>
            </w:pPr>
          </w:p>
        </w:tc>
        <w:tc>
          <w:tcPr>
            <w:tcW w:w="0" w:type="auto"/>
            <w:vMerge/>
            <w:tcBorders>
              <w:top w:val="nil"/>
            </w:tcBorders>
            <w:tcMar>
              <w:top w:w="50" w:type="dxa"/>
              <w:left w:w="100" w:type="dxa"/>
            </w:tcMar>
          </w:tcPr>
          <w:p w:rsidR="00BC2AD0" w:rsidRDefault="00BC2AD0"/>
        </w:tc>
        <w:tc>
          <w:tcPr>
            <w:tcW w:w="0" w:type="auto"/>
            <w:vMerge/>
            <w:tcBorders>
              <w:top w:val="nil"/>
            </w:tcBorders>
            <w:tcMar>
              <w:top w:w="50" w:type="dxa"/>
              <w:left w:w="100" w:type="dxa"/>
            </w:tcMar>
          </w:tcPr>
          <w:p w:rsidR="00BC2AD0" w:rsidRDefault="00BC2AD0"/>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Правила безопасного поведения в природной среде</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Безопасные действия при автономном существовании в природной среде</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14</w:t>
              </w:r>
              <w:r>
                <w:rPr>
                  <w:rFonts w:ascii="Times New Roman" w:hAnsi="Times New Roman"/>
                  <w:color w:val="0000FF"/>
                  <w:u w:val="single"/>
                </w:rPr>
                <w:t>e</w:t>
              </w:r>
              <w:r w:rsidRPr="00406CBB">
                <w:rPr>
                  <w:rFonts w:ascii="Times New Roman" w:hAnsi="Times New Roman"/>
                  <w:color w:val="0000FF"/>
                  <w:u w:val="single"/>
                </w:rPr>
                <w:t>4</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3</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Пожарная безопасность в природной среде</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0</w:t>
              </w:r>
              <w:r>
                <w:rPr>
                  <w:rFonts w:ascii="Times New Roman" w:hAnsi="Times New Roman"/>
                  <w:color w:val="0000FF"/>
                  <w:u w:val="single"/>
                </w:rPr>
                <w:t>efe</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4</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Безопасное поведение в горах</w:t>
            </w:r>
          </w:p>
        </w:tc>
        <w:tc>
          <w:tcPr>
            <w:tcW w:w="830"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1</w:t>
              </w:r>
              <w:r>
                <w:rPr>
                  <w:rFonts w:ascii="Times New Roman" w:hAnsi="Times New Roman"/>
                  <w:color w:val="0000FF"/>
                  <w:u w:val="single"/>
                </w:rPr>
                <w:t>ac</w:t>
              </w:r>
              <w:r w:rsidRPr="00406CBB">
                <w:rPr>
                  <w:rFonts w:ascii="Times New Roman" w:hAnsi="Times New Roman"/>
                  <w:color w:val="0000FF"/>
                  <w:u w:val="single"/>
                </w:rPr>
                <w:t>0</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5</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1</w:t>
              </w:r>
              <w:r>
                <w:rPr>
                  <w:rFonts w:ascii="Times New Roman" w:hAnsi="Times New Roman"/>
                  <w:color w:val="0000FF"/>
                  <w:u w:val="single"/>
                </w:rPr>
                <w:t>da</w:t>
              </w:r>
              <w:r w:rsidRPr="00406CBB">
                <w:rPr>
                  <w:rFonts w:ascii="Times New Roman" w:hAnsi="Times New Roman"/>
                  <w:color w:val="0000FF"/>
                  <w:u w:val="single"/>
                </w:rPr>
                <w:t>4</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6</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Безопасные действия при наводнении, цунами</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209</w:t>
              </w:r>
              <w:r>
                <w:rPr>
                  <w:rFonts w:ascii="Times New Roman" w:hAnsi="Times New Roman"/>
                  <w:color w:val="0000FF"/>
                  <w:u w:val="single"/>
                </w:rPr>
                <w:t>c</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7</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Безопасные действия при урагане, смерче, грозе</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222</w:t>
              </w:r>
              <w:r>
                <w:rPr>
                  <w:rFonts w:ascii="Times New Roman" w:hAnsi="Times New Roman"/>
                  <w:color w:val="0000FF"/>
                  <w:u w:val="single"/>
                </w:rPr>
                <w:t>c</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8</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Безопасные действия при землетрясении, извержении вулкана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23</w:t>
              </w:r>
              <w:r>
                <w:rPr>
                  <w:rFonts w:ascii="Times New Roman" w:hAnsi="Times New Roman"/>
                  <w:color w:val="0000FF"/>
                  <w:u w:val="single"/>
                </w:rPr>
                <w:t>a</w:t>
              </w:r>
              <w:r w:rsidRPr="00406CBB">
                <w:rPr>
                  <w:rFonts w:ascii="Times New Roman" w:hAnsi="Times New Roman"/>
                  <w:color w:val="0000FF"/>
                  <w:u w:val="single"/>
                </w:rPr>
                <w:t>8</w:t>
              </w:r>
            </w:hyperlink>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9</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Экология и её значение для устойчивого развития общества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10</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Общие представления о здоровье</w:t>
            </w:r>
          </w:p>
        </w:tc>
        <w:tc>
          <w:tcPr>
            <w:tcW w:w="830"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279</w:t>
              </w:r>
              <w:r>
                <w:rPr>
                  <w:rFonts w:ascii="Times New Roman" w:hAnsi="Times New Roman"/>
                  <w:color w:val="0000FF"/>
                  <w:u w:val="single"/>
                </w:rPr>
                <w:t>a</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Предупреждение и защита от инфекционных заболеваний</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2</w:t>
              </w:r>
              <w:r>
                <w:rPr>
                  <w:rFonts w:ascii="Times New Roman" w:hAnsi="Times New Roman"/>
                  <w:color w:val="0000FF"/>
                  <w:u w:val="single"/>
                </w:rPr>
                <w:t>c</w:t>
              </w:r>
              <w:r w:rsidRPr="00406CBB">
                <w:rPr>
                  <w:rFonts w:ascii="Times New Roman" w:hAnsi="Times New Roman"/>
                  <w:color w:val="0000FF"/>
                  <w:u w:val="single"/>
                </w:rPr>
                <w:t>0</w:t>
              </w:r>
              <w:r>
                <w:rPr>
                  <w:rFonts w:ascii="Times New Roman" w:hAnsi="Times New Roman"/>
                  <w:color w:val="0000FF"/>
                  <w:u w:val="single"/>
                </w:rPr>
                <w:t>e</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12</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Профилактика неинфекционных заболеваний</w:t>
            </w:r>
          </w:p>
        </w:tc>
        <w:tc>
          <w:tcPr>
            <w:tcW w:w="830"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2</w:t>
              </w:r>
              <w:r>
                <w:rPr>
                  <w:rFonts w:ascii="Times New Roman" w:hAnsi="Times New Roman"/>
                  <w:color w:val="0000FF"/>
                  <w:u w:val="single"/>
                </w:rPr>
                <w:t>d</w:t>
              </w:r>
              <w:r w:rsidRPr="00406CBB">
                <w:rPr>
                  <w:rFonts w:ascii="Times New Roman" w:hAnsi="Times New Roman"/>
                  <w:color w:val="0000FF"/>
                  <w:u w:val="single"/>
                </w:rPr>
                <w:t>94</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13</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Психическое здоровье и психологическое благополучие</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3078</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14</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Первая помощь при неотложных состояниях</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350</w:t>
              </w:r>
              <w:r>
                <w:rPr>
                  <w:rFonts w:ascii="Times New Roman" w:hAnsi="Times New Roman"/>
                  <w:color w:val="0000FF"/>
                  <w:u w:val="single"/>
                </w:rPr>
                <w:t>a</w:t>
              </w:r>
            </w:hyperlink>
            <w:r w:rsidRPr="00406CBB">
              <w:rPr>
                <w:rFonts w:ascii="Times New Roman" w:hAnsi="Times New Roman"/>
                <w:color w:val="000000"/>
                <w:sz w:val="24"/>
              </w:rPr>
              <w:t xml:space="preserve"> </w:t>
            </w:r>
            <w:hyperlink r:id="rId48">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367</w:t>
              </w:r>
              <w:r>
                <w:rPr>
                  <w:rFonts w:ascii="Times New Roman" w:hAnsi="Times New Roman"/>
                  <w:color w:val="0000FF"/>
                  <w:u w:val="single"/>
                </w:rPr>
                <w:t>c</w:t>
              </w:r>
            </w:hyperlink>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15</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16</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17</w:t>
            </w:r>
          </w:p>
        </w:tc>
        <w:tc>
          <w:tcPr>
            <w:tcW w:w="3168" w:type="dxa"/>
            <w:tcMar>
              <w:top w:w="50" w:type="dxa"/>
              <w:left w:w="100" w:type="dxa"/>
            </w:tcMar>
            <w:vAlign w:val="center"/>
          </w:tcPr>
          <w:p w:rsidR="00BC2AD0" w:rsidRDefault="004F740C">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3</w:t>
              </w:r>
              <w:r>
                <w:rPr>
                  <w:rFonts w:ascii="Times New Roman" w:hAnsi="Times New Roman"/>
                  <w:color w:val="0000FF"/>
                  <w:u w:val="single"/>
                </w:rPr>
                <w:t>ca</w:t>
              </w:r>
              <w:r w:rsidRPr="00406CBB">
                <w:rPr>
                  <w:rFonts w:ascii="Times New Roman" w:hAnsi="Times New Roman"/>
                  <w:color w:val="0000FF"/>
                  <w:u w:val="single"/>
                </w:rPr>
                <w:t>8</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18</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Безопасные способы избегания и разрешения конфликтных ситуаций</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425</w:t>
              </w:r>
              <w:r>
                <w:rPr>
                  <w:rFonts w:ascii="Times New Roman" w:hAnsi="Times New Roman"/>
                  <w:color w:val="0000FF"/>
                  <w:u w:val="single"/>
                </w:rPr>
                <w:t>c</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19</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Безопасные способы избегания и разрешения конфликтных ситуаций</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425</w:t>
              </w:r>
              <w:r>
                <w:rPr>
                  <w:rFonts w:ascii="Times New Roman" w:hAnsi="Times New Roman"/>
                  <w:color w:val="0000FF"/>
                  <w:u w:val="single"/>
                </w:rPr>
                <w:t>c</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20</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Манипуляция и способы </w:t>
            </w:r>
            <w:r w:rsidRPr="00406CBB">
              <w:rPr>
                <w:rFonts w:ascii="Times New Roman" w:hAnsi="Times New Roman"/>
                <w:color w:val="000000"/>
                <w:sz w:val="24"/>
              </w:rPr>
              <w:lastRenderedPageBreak/>
              <w:t>противостоять ей</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40</w:t>
              </w:r>
              <w:r>
                <w:rPr>
                  <w:rFonts w:ascii="Times New Roman" w:hAnsi="Times New Roman"/>
                  <w:color w:val="0000FF"/>
                  <w:u w:val="single"/>
                </w:rPr>
                <w:t>ea</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Манипуляция и способы противостоять ей</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40</w:t>
              </w:r>
              <w:r>
                <w:rPr>
                  <w:rFonts w:ascii="Times New Roman" w:hAnsi="Times New Roman"/>
                  <w:color w:val="0000FF"/>
                  <w:u w:val="single"/>
                </w:rPr>
                <w:t>ea</w:t>
              </w:r>
            </w:hyperlink>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22</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Современные увлечения. Их возможности и риски</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23</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Цифровая среда - ее возможности и риски</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4568</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24</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Вредоносные программы и приложения, способы защиты от них</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46</w:t>
              </w:r>
              <w:r>
                <w:rPr>
                  <w:rFonts w:ascii="Times New Roman" w:hAnsi="Times New Roman"/>
                  <w:color w:val="0000FF"/>
                  <w:u w:val="single"/>
                </w:rPr>
                <w:t>da</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25</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Опасный и запрещенный контент: способы распознавания и защиты</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46</w:t>
              </w:r>
              <w:r>
                <w:rPr>
                  <w:rFonts w:ascii="Times New Roman" w:hAnsi="Times New Roman"/>
                  <w:color w:val="0000FF"/>
                  <w:u w:val="single"/>
                </w:rPr>
                <w:t>da</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26</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Деструктивные течения в интернете, их признаки, опасности</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4842</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27</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Правила безопасного поведения в цифровой среде</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46</w:t>
              </w:r>
              <w:r>
                <w:rPr>
                  <w:rFonts w:ascii="Times New Roman" w:hAnsi="Times New Roman"/>
                  <w:color w:val="0000FF"/>
                  <w:u w:val="single"/>
                </w:rPr>
                <w:t>da</w:t>
              </w:r>
            </w:hyperlink>
          </w:p>
        </w:tc>
      </w:tr>
      <w:tr w:rsidR="00BC2AD0" w:rsidRPr="00406CBB">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28</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Сущность понятий «терроризм» и «экстремизм»</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406CBB">
                <w:rPr>
                  <w:rFonts w:ascii="Times New Roman" w:hAnsi="Times New Roman"/>
                  <w:color w:val="0000FF"/>
                  <w:u w:val="single"/>
                </w:rPr>
                <w:t>://</w:t>
              </w:r>
              <w:r>
                <w:rPr>
                  <w:rFonts w:ascii="Times New Roman" w:hAnsi="Times New Roman"/>
                  <w:color w:val="0000FF"/>
                  <w:u w:val="single"/>
                </w:rPr>
                <w:t>m</w:t>
              </w:r>
              <w:r w:rsidRPr="00406CBB">
                <w:rPr>
                  <w:rFonts w:ascii="Times New Roman" w:hAnsi="Times New Roman"/>
                  <w:color w:val="0000FF"/>
                  <w:u w:val="single"/>
                </w:rPr>
                <w:t>.</w:t>
              </w:r>
              <w:r>
                <w:rPr>
                  <w:rFonts w:ascii="Times New Roman" w:hAnsi="Times New Roman"/>
                  <w:color w:val="0000FF"/>
                  <w:u w:val="single"/>
                </w:rPr>
                <w:t>edsoo</w:t>
              </w:r>
              <w:r w:rsidRPr="00406CBB">
                <w:rPr>
                  <w:rFonts w:ascii="Times New Roman" w:hAnsi="Times New Roman"/>
                  <w:color w:val="0000FF"/>
                  <w:u w:val="single"/>
                </w:rPr>
                <w:t>.</w:t>
              </w:r>
              <w:r>
                <w:rPr>
                  <w:rFonts w:ascii="Times New Roman" w:hAnsi="Times New Roman"/>
                  <w:color w:val="0000FF"/>
                  <w:u w:val="single"/>
                </w:rPr>
                <w:t>ru</w:t>
              </w:r>
              <w:r w:rsidRPr="00406CBB">
                <w:rPr>
                  <w:rFonts w:ascii="Times New Roman" w:hAnsi="Times New Roman"/>
                  <w:color w:val="0000FF"/>
                  <w:u w:val="single"/>
                </w:rPr>
                <w:t>/</w:t>
              </w:r>
              <w:r>
                <w:rPr>
                  <w:rFonts w:ascii="Times New Roman" w:hAnsi="Times New Roman"/>
                  <w:color w:val="0000FF"/>
                  <w:u w:val="single"/>
                </w:rPr>
                <w:t>f</w:t>
              </w:r>
              <w:r w:rsidRPr="00406CBB">
                <w:rPr>
                  <w:rFonts w:ascii="Times New Roman" w:hAnsi="Times New Roman"/>
                  <w:color w:val="0000FF"/>
                  <w:u w:val="single"/>
                </w:rPr>
                <w:t>5</w:t>
              </w:r>
              <w:r>
                <w:rPr>
                  <w:rFonts w:ascii="Times New Roman" w:hAnsi="Times New Roman"/>
                  <w:color w:val="0000FF"/>
                  <w:u w:val="single"/>
                </w:rPr>
                <w:t>eb</w:t>
              </w:r>
              <w:r w:rsidRPr="00406CBB">
                <w:rPr>
                  <w:rFonts w:ascii="Times New Roman" w:hAnsi="Times New Roman"/>
                  <w:color w:val="0000FF"/>
                  <w:u w:val="single"/>
                </w:rPr>
                <w:t>46</w:t>
              </w:r>
              <w:r>
                <w:rPr>
                  <w:rFonts w:ascii="Times New Roman" w:hAnsi="Times New Roman"/>
                  <w:color w:val="0000FF"/>
                  <w:u w:val="single"/>
                </w:rPr>
                <w:t>da</w:t>
              </w:r>
            </w:hyperlink>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29</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30</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31</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 xml:space="preserve">Опасности вовлечения в экстремистскую и </w:t>
            </w:r>
            <w:r w:rsidRPr="00406CBB">
              <w:rPr>
                <w:rFonts w:ascii="Times New Roman" w:hAnsi="Times New Roman"/>
                <w:color w:val="000000"/>
                <w:sz w:val="24"/>
              </w:rPr>
              <w:lastRenderedPageBreak/>
              <w:t>террористическую деятельность, меры защиты</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33</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378" w:type="dxa"/>
            <w:tcMar>
              <w:top w:w="50" w:type="dxa"/>
              <w:left w:w="100" w:type="dxa"/>
            </w:tcMar>
            <w:vAlign w:val="center"/>
          </w:tcPr>
          <w:p w:rsidR="00BC2AD0" w:rsidRDefault="004F740C">
            <w:pPr>
              <w:spacing w:after="0"/>
            </w:pPr>
            <w:r>
              <w:rPr>
                <w:rFonts w:ascii="Times New Roman" w:hAnsi="Times New Roman"/>
                <w:color w:val="000000"/>
                <w:sz w:val="24"/>
              </w:rPr>
              <w:t>34</w:t>
            </w:r>
          </w:p>
        </w:tc>
        <w:tc>
          <w:tcPr>
            <w:tcW w:w="3168" w:type="dxa"/>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AD0" w:rsidRDefault="00BC2AD0">
            <w:pPr>
              <w:spacing w:after="0"/>
              <w:ind w:left="135"/>
              <w:jc w:val="center"/>
            </w:pPr>
          </w:p>
        </w:tc>
        <w:tc>
          <w:tcPr>
            <w:tcW w:w="1628" w:type="dxa"/>
            <w:tcMar>
              <w:top w:w="50" w:type="dxa"/>
              <w:left w:w="100" w:type="dxa"/>
            </w:tcMar>
            <w:vAlign w:val="center"/>
          </w:tcPr>
          <w:p w:rsidR="00BC2AD0" w:rsidRDefault="00BC2AD0">
            <w:pPr>
              <w:spacing w:after="0"/>
              <w:ind w:left="135"/>
              <w:jc w:val="center"/>
            </w:pPr>
          </w:p>
        </w:tc>
        <w:tc>
          <w:tcPr>
            <w:tcW w:w="1155" w:type="dxa"/>
            <w:tcMar>
              <w:top w:w="50" w:type="dxa"/>
              <w:left w:w="100" w:type="dxa"/>
            </w:tcMar>
            <w:vAlign w:val="center"/>
          </w:tcPr>
          <w:p w:rsidR="00BC2AD0" w:rsidRDefault="00BC2AD0">
            <w:pPr>
              <w:spacing w:after="0"/>
              <w:ind w:left="135"/>
            </w:pPr>
          </w:p>
        </w:tc>
        <w:tc>
          <w:tcPr>
            <w:tcW w:w="1977" w:type="dxa"/>
            <w:tcMar>
              <w:top w:w="50" w:type="dxa"/>
              <w:left w:w="100" w:type="dxa"/>
            </w:tcMar>
            <w:vAlign w:val="center"/>
          </w:tcPr>
          <w:p w:rsidR="00BC2AD0" w:rsidRDefault="00BC2AD0">
            <w:pPr>
              <w:spacing w:after="0"/>
              <w:ind w:left="135"/>
            </w:pPr>
          </w:p>
        </w:tc>
      </w:tr>
      <w:tr w:rsidR="00BC2AD0">
        <w:trPr>
          <w:trHeight w:val="144"/>
          <w:tblCellSpacing w:w="20" w:type="nil"/>
        </w:trPr>
        <w:tc>
          <w:tcPr>
            <w:tcW w:w="0" w:type="auto"/>
            <w:gridSpan w:val="2"/>
            <w:tcMar>
              <w:top w:w="50" w:type="dxa"/>
              <w:left w:w="100" w:type="dxa"/>
            </w:tcMar>
            <w:vAlign w:val="center"/>
          </w:tcPr>
          <w:p w:rsidR="00BC2AD0" w:rsidRPr="00406CBB" w:rsidRDefault="004F740C">
            <w:pPr>
              <w:spacing w:after="0"/>
              <w:ind w:left="135"/>
            </w:pPr>
            <w:r w:rsidRPr="00406CBB">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BC2AD0" w:rsidRDefault="004F740C">
            <w:pPr>
              <w:spacing w:after="0"/>
              <w:ind w:left="135"/>
              <w:jc w:val="center"/>
            </w:pPr>
            <w:r w:rsidRPr="00406CBB">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BC2AD0" w:rsidRDefault="004F740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2AD0" w:rsidRDefault="00BC2AD0"/>
        </w:tc>
      </w:tr>
    </w:tbl>
    <w:p w:rsidR="00BC2AD0" w:rsidRDefault="00BC2AD0">
      <w:pPr>
        <w:sectPr w:rsidR="00BC2AD0">
          <w:pgSz w:w="16383" w:h="11906" w:orient="landscape"/>
          <w:pgMar w:top="1134" w:right="850" w:bottom="1134" w:left="1701" w:header="720" w:footer="720" w:gutter="0"/>
          <w:cols w:space="720"/>
        </w:sectPr>
      </w:pPr>
    </w:p>
    <w:bookmarkEnd w:id="7"/>
    <w:p w:rsidR="004F740C" w:rsidRPr="00406CBB" w:rsidRDefault="004F740C" w:rsidP="00406CBB">
      <w:pPr>
        <w:spacing w:after="0"/>
        <w:ind w:left="120"/>
      </w:pPr>
    </w:p>
    <w:sectPr w:rsidR="004F740C" w:rsidRPr="00406CBB" w:rsidSect="00406CBB">
      <w:pgSz w:w="11906" w:h="16383"/>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6D4EEA"/>
    <w:multiLevelType w:val="multilevel"/>
    <w:tmpl w:val="58AC26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AD0"/>
    <w:rsid w:val="00406CBB"/>
    <w:rsid w:val="004F740C"/>
    <w:rsid w:val="00BC2AD0"/>
    <w:rsid w:val="00C86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86CF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86C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86CF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86C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746" TargetMode="External"/><Relationship Id="rId26" Type="http://schemas.openxmlformats.org/officeDocument/2006/relationships/hyperlink" Target="https://m.edsoo.ru/f5eaf78e" TargetMode="External"/><Relationship Id="rId39" Type="http://schemas.openxmlformats.org/officeDocument/2006/relationships/hyperlink" Target="https://m.edsoo.ru/f5eb1da4" TargetMode="External"/><Relationship Id="rId21" Type="http://schemas.openxmlformats.org/officeDocument/2006/relationships/hyperlink" Target="https://m.edsoo.ru/f5eacdf4" TargetMode="External"/><Relationship Id="rId34" Type="http://schemas.openxmlformats.org/officeDocument/2006/relationships/hyperlink" Target="https://m.edsoo.ru/f5eb0c10" TargetMode="External"/><Relationship Id="rId42" Type="http://schemas.openxmlformats.org/officeDocument/2006/relationships/hyperlink" Target="https://m.edsoo.ru/f5eb23a8" TargetMode="External"/><Relationship Id="rId47" Type="http://schemas.openxmlformats.org/officeDocument/2006/relationships/hyperlink" Target="https://m.edsoo.ru/f5eb350a" TargetMode="External"/><Relationship Id="rId50" Type="http://schemas.openxmlformats.org/officeDocument/2006/relationships/hyperlink" Target="https://m.edsoo.ru/f5eb425c" TargetMode="External"/><Relationship Id="rId55" Type="http://schemas.openxmlformats.org/officeDocument/2006/relationships/hyperlink" Target="https://m.edsoo.ru/f5eb46da" TargetMode="External"/><Relationship Id="rId7" Type="http://schemas.openxmlformats.org/officeDocument/2006/relationships/hyperlink" Target="https://m.edsoo.ru/7f419506"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fd42" TargetMode="External"/><Relationship Id="rId11" Type="http://schemas.openxmlformats.org/officeDocument/2006/relationships/hyperlink" Target="https://m.edsoo.ru/7f419506" TargetMode="External"/><Relationship Id="rId24" Type="http://schemas.openxmlformats.org/officeDocument/2006/relationships/hyperlink" Target="https://m.edsoo.ru/f5ead68c" TargetMode="External"/><Relationship Id="rId32" Type="http://schemas.openxmlformats.org/officeDocument/2006/relationships/hyperlink" Target="https://m.edsoo.ru/f5eb0c10" TargetMode="External"/><Relationship Id="rId37" Type="http://schemas.openxmlformats.org/officeDocument/2006/relationships/hyperlink" Target="https://m.edsoo.ru/f5eb0efe" TargetMode="External"/><Relationship Id="rId40" Type="http://schemas.openxmlformats.org/officeDocument/2006/relationships/hyperlink" Target="https://m.edsoo.ru/f5eb209c" TargetMode="External"/><Relationship Id="rId45" Type="http://schemas.openxmlformats.org/officeDocument/2006/relationships/hyperlink" Target="https://m.edsoo.ru/f5eb2d94" TargetMode="External"/><Relationship Id="rId53" Type="http://schemas.openxmlformats.org/officeDocument/2006/relationships/hyperlink" Target="https://m.edsoo.ru/f5eb40ea" TargetMode="External"/><Relationship Id="rId58" Type="http://schemas.openxmlformats.org/officeDocument/2006/relationships/hyperlink" Target="https://m.edsoo.ru/f5eb46da"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m.edsoo.ru/f5eac8c2" TargetMode="External"/><Relationship Id="rId14" Type="http://schemas.openxmlformats.org/officeDocument/2006/relationships/hyperlink" Target="https://m.edsoo.ru/7f41b590" TargetMode="External"/><Relationship Id="rId22" Type="http://schemas.openxmlformats.org/officeDocument/2006/relationships/hyperlink" Target="https://m.edsoo.ru/f5eacf84" TargetMode="External"/><Relationship Id="rId27" Type="http://schemas.openxmlformats.org/officeDocument/2006/relationships/hyperlink" Target="https://m.edsoo.ru/f5eaf946" TargetMode="External"/><Relationship Id="rId30" Type="http://schemas.openxmlformats.org/officeDocument/2006/relationships/hyperlink" Target="https://m.edsoo.ru/f5eb0210" TargetMode="External"/><Relationship Id="rId35" Type="http://schemas.openxmlformats.org/officeDocument/2006/relationships/hyperlink" Target="https://m.edsoo.ru/f5eb0c10" TargetMode="External"/><Relationship Id="rId43" Type="http://schemas.openxmlformats.org/officeDocument/2006/relationships/hyperlink" Target="https://m.edsoo.ru/f5eb279a" TargetMode="External"/><Relationship Id="rId48" Type="http://schemas.openxmlformats.org/officeDocument/2006/relationships/hyperlink" Target="https://m.edsoo.ru/f5eb367c" TargetMode="External"/><Relationship Id="rId56" Type="http://schemas.openxmlformats.org/officeDocument/2006/relationships/hyperlink" Target="https://m.edsoo.ru/f5eb46da" TargetMode="External"/><Relationship Id="rId8" Type="http://schemas.openxmlformats.org/officeDocument/2006/relationships/hyperlink" Target="https://m.edsoo.ru/7f419506" TargetMode="External"/><Relationship Id="rId51" Type="http://schemas.openxmlformats.org/officeDocument/2006/relationships/hyperlink" Target="https://m.edsoo.ru/f5eb425c" TargetMode="External"/><Relationship Id="rId3" Type="http://schemas.microsoft.com/office/2007/relationships/stylesWithEffects" Target="stylesWithEffect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efa0" TargetMode="External"/><Relationship Id="rId33" Type="http://schemas.openxmlformats.org/officeDocument/2006/relationships/hyperlink" Target="https://m.edsoo.ru/f5eb0c10" TargetMode="External"/><Relationship Id="rId38" Type="http://schemas.openxmlformats.org/officeDocument/2006/relationships/hyperlink" Target="https://m.edsoo.ru/f5eb1ac0" TargetMode="External"/><Relationship Id="rId46" Type="http://schemas.openxmlformats.org/officeDocument/2006/relationships/hyperlink" Target="https://m.edsoo.ru/f5eb3078" TargetMode="External"/><Relationship Id="rId59" Type="http://schemas.openxmlformats.org/officeDocument/2006/relationships/hyperlink" Target="https://m.edsoo.ru/f5eb46da" TargetMode="External"/><Relationship Id="rId20" Type="http://schemas.openxmlformats.org/officeDocument/2006/relationships/hyperlink" Target="https://m.edsoo.ru/f5eac8c2" TargetMode="External"/><Relationship Id="rId41" Type="http://schemas.openxmlformats.org/officeDocument/2006/relationships/hyperlink" Target="https://m.edsoo.ru/f5eb222c" TargetMode="External"/><Relationship Id="rId54" Type="http://schemas.openxmlformats.org/officeDocument/2006/relationships/hyperlink" Target="https://m.edsoo.ru/f5eb4568"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m.edsoo.ru/7f41b590" TargetMode="External"/><Relationship Id="rId23" Type="http://schemas.openxmlformats.org/officeDocument/2006/relationships/hyperlink" Target="https://m.edsoo.ru/f5ead51a" TargetMode="External"/><Relationship Id="rId28" Type="http://schemas.openxmlformats.org/officeDocument/2006/relationships/hyperlink" Target="https://m.edsoo.ru/f5eafef0" TargetMode="External"/><Relationship Id="rId36" Type="http://schemas.openxmlformats.org/officeDocument/2006/relationships/hyperlink" Target="https://m.edsoo.ru/f5eb14e4" TargetMode="External"/><Relationship Id="rId49" Type="http://schemas.openxmlformats.org/officeDocument/2006/relationships/hyperlink" Target="https://m.edsoo.ru/f5eb3ca8" TargetMode="External"/><Relationship Id="rId57" Type="http://schemas.openxmlformats.org/officeDocument/2006/relationships/hyperlink" Target="https://m.edsoo.ru/f5eb4842" TargetMode="External"/><Relationship Id="rId10" Type="http://schemas.openxmlformats.org/officeDocument/2006/relationships/hyperlink" Target="https://m.edsoo.ru/7f419506" TargetMode="External"/><Relationship Id="rId31" Type="http://schemas.openxmlformats.org/officeDocument/2006/relationships/hyperlink" Target="https://m.edsoo.ru/f5eb038c" TargetMode="External"/><Relationship Id="rId44" Type="http://schemas.openxmlformats.org/officeDocument/2006/relationships/hyperlink" Target="https://m.edsoo.ru/f5eb2c0e" TargetMode="External"/><Relationship Id="rId52" Type="http://schemas.openxmlformats.org/officeDocument/2006/relationships/hyperlink" Target="https://m.edsoo.ru/f5eb40e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95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10668</Words>
  <Characters>60811</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2025-09-18T19:47:00Z</dcterms:created>
  <dcterms:modified xsi:type="dcterms:W3CDTF">2025-09-22T17:44:00Z</dcterms:modified>
</cp:coreProperties>
</file>