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>ОТДЕЛЕНИЕ МУНИЦИПАЛЬНОГО АВТОНОМНОГО ОБЩЕОБРАЗОВАТЕЛЬНОГО УЧРЕЖДЕНИЯ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2CB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22CB2">
        <w:rPr>
          <w:rFonts w:ascii="Times New Roman CYR" w:eastAsia="Calibri" w:hAnsi="Times New Roman CYR" w:cs="Times New Roman CYR"/>
          <w:b/>
          <w:bCs/>
          <w:sz w:val="24"/>
          <w:szCs w:val="24"/>
        </w:rPr>
        <w:t>МАЛЫШЕНСКАЯ СРЕДНЯЯ ОБЩЕОБРАЗОВАТЕЛЬНАЯ ШКОЛА</w:t>
      </w:r>
      <w:r w:rsidRPr="00922CB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2CB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22CB2">
        <w:rPr>
          <w:rFonts w:ascii="Times New Roman CYR" w:eastAsia="Calibri" w:hAnsi="Times New Roman CYR" w:cs="Times New Roman CYR"/>
          <w:b/>
          <w:bCs/>
          <w:sz w:val="24"/>
          <w:szCs w:val="24"/>
        </w:rPr>
        <w:t>ГОЛЫШМАНОВСКАЯ СРЕДНЯЯ ОБЩЕОБРАЗОВАТЕЛЬНАЯ ШКОЛА</w:t>
      </w:r>
      <w:r w:rsidRPr="00922CB2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 xml:space="preserve">ГОЛЫШМАНОВСКОГО РАЙОНА 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>ТЮМЕНСКОЙ ОБЛАСТИ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922CB2">
        <w:rPr>
          <w:rFonts w:ascii="Times New Roman" w:eastAsia="Calibri" w:hAnsi="Times New Roman" w:cs="Times New Roman"/>
          <w:b/>
          <w:bCs/>
          <w:sz w:val="16"/>
          <w:szCs w:val="16"/>
        </w:rPr>
        <w:t>«</w:t>
      </w:r>
      <w:r w:rsidRPr="00922CB2">
        <w:rPr>
          <w:rFonts w:ascii="Times New Roman CYR" w:eastAsia="Calibri" w:hAnsi="Times New Roman CYR" w:cs="Times New Roman CYR"/>
          <w:b/>
          <w:bCs/>
          <w:sz w:val="16"/>
          <w:szCs w:val="16"/>
        </w:rPr>
        <w:t>РАССМОТРЕНО</w:t>
      </w:r>
      <w:r w:rsidRPr="00922CB2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«</w:t>
      </w:r>
      <w:r w:rsidRPr="00922CB2">
        <w:rPr>
          <w:rFonts w:ascii="Times New Roman CYR" w:eastAsia="Calibri" w:hAnsi="Times New Roman CYR" w:cs="Times New Roman CYR"/>
          <w:b/>
          <w:bCs/>
          <w:sz w:val="16"/>
          <w:szCs w:val="16"/>
        </w:rPr>
        <w:t>СОГЛАСОВАНО</w:t>
      </w:r>
      <w:r w:rsidRPr="00922CB2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                    «</w:t>
      </w:r>
      <w:r w:rsidRPr="00922CB2">
        <w:rPr>
          <w:rFonts w:ascii="Times New Roman CYR" w:eastAsia="Calibri" w:hAnsi="Times New Roman CYR" w:cs="Times New Roman CYR"/>
          <w:b/>
          <w:bCs/>
          <w:sz w:val="16"/>
          <w:szCs w:val="16"/>
        </w:rPr>
        <w:t>УТВЕРЖДАЮ</w:t>
      </w:r>
      <w:r w:rsidRPr="00922CB2">
        <w:rPr>
          <w:rFonts w:ascii="Times New Roman" w:eastAsia="Calibri" w:hAnsi="Times New Roman" w:cs="Times New Roman"/>
          <w:b/>
          <w:bCs/>
          <w:sz w:val="16"/>
          <w:szCs w:val="16"/>
        </w:rPr>
        <w:t>»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922CB2">
        <w:rPr>
          <w:rFonts w:ascii="Times New Roman CYR" w:eastAsia="Calibri" w:hAnsi="Times New Roman CYR" w:cs="Times New Roman CYR"/>
          <w:sz w:val="16"/>
          <w:szCs w:val="16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922CB2">
        <w:rPr>
          <w:rFonts w:ascii="Times New Roman CYR" w:eastAsia="Calibri" w:hAnsi="Times New Roman CYR" w:cs="Times New Roman CYR"/>
          <w:sz w:val="16"/>
          <w:szCs w:val="16"/>
        </w:rPr>
        <w:t>Протокол № ___                                                      ___________</w:t>
      </w:r>
      <w:proofErr w:type="spellStart"/>
      <w:r w:rsidRPr="00922CB2">
        <w:rPr>
          <w:rFonts w:ascii="Times New Roman CYR" w:eastAsia="Calibri" w:hAnsi="Times New Roman CYR" w:cs="Times New Roman CYR"/>
          <w:sz w:val="16"/>
          <w:szCs w:val="16"/>
        </w:rPr>
        <w:t>Т.В.Носова</w:t>
      </w:r>
      <w:proofErr w:type="spellEnd"/>
      <w:r w:rsidRPr="00922CB2">
        <w:rPr>
          <w:rFonts w:ascii="Times New Roman CYR" w:eastAsia="Calibri" w:hAnsi="Times New Roman CYR" w:cs="Times New Roman CYR"/>
          <w:sz w:val="16"/>
          <w:szCs w:val="16"/>
        </w:rPr>
        <w:t xml:space="preserve">                                          ______________</w:t>
      </w:r>
      <w:proofErr w:type="spellStart"/>
      <w:r w:rsidRPr="00922CB2">
        <w:rPr>
          <w:rFonts w:ascii="Times New Roman CYR" w:eastAsia="Calibri" w:hAnsi="Times New Roman CYR" w:cs="Times New Roman CYR"/>
          <w:sz w:val="16"/>
          <w:szCs w:val="16"/>
        </w:rPr>
        <w:t>С.В.Кнакнина</w:t>
      </w:r>
      <w:proofErr w:type="spellEnd"/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922CB2">
        <w:rPr>
          <w:rFonts w:ascii="Times New Roman CYR" w:eastAsia="Calibri" w:hAnsi="Times New Roman CYR" w:cs="Times New Roman CYR"/>
          <w:sz w:val="16"/>
          <w:szCs w:val="16"/>
        </w:rPr>
        <w:t>от __________2017г.                                                                                                                               Приказ № ___от _________2017г.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b/>
          <w:bCs/>
          <w:sz w:val="24"/>
          <w:szCs w:val="24"/>
        </w:rPr>
        <w:t>РАБОЧАЯ ПРОГРАММА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 xml:space="preserve">по </w:t>
      </w:r>
      <w:r>
        <w:rPr>
          <w:rFonts w:ascii="Times New Roman CYR" w:eastAsia="Calibri" w:hAnsi="Times New Roman CYR" w:cs="Times New Roman CYR"/>
          <w:sz w:val="24"/>
          <w:szCs w:val="24"/>
        </w:rPr>
        <w:t>музыке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для 4</w:t>
      </w:r>
      <w:r w:rsidRPr="00922CB2">
        <w:rPr>
          <w:rFonts w:ascii="Times New Roman CYR" w:eastAsia="Calibri" w:hAnsi="Times New Roman CYR" w:cs="Times New Roman CYR"/>
          <w:sz w:val="24"/>
          <w:szCs w:val="24"/>
        </w:rPr>
        <w:t xml:space="preserve"> класса.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C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 xml:space="preserve">Составитель: Хабарова Валентина Юрьевна 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>учитель начальных классов, первой категории.</w:t>
      </w: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922CB2" w:rsidRPr="00922CB2" w:rsidRDefault="00922CB2" w:rsidP="0092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922CB2">
        <w:rPr>
          <w:rFonts w:ascii="Times New Roman CYR" w:eastAsia="Calibri" w:hAnsi="Times New Roman CYR" w:cs="Times New Roman CYR"/>
          <w:sz w:val="24"/>
          <w:szCs w:val="24"/>
        </w:rPr>
        <w:t>с. Голышманово</w:t>
      </w: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Pr="00BA30A0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Пояснительная записка</w:t>
      </w:r>
    </w:p>
    <w:p w:rsidR="00922CB2" w:rsidRPr="00DC2864" w:rsidRDefault="00922CB2" w:rsidP="00922CB2">
      <w:pPr>
        <w:suppressAutoHyphens/>
        <w:spacing w:after="0" w:line="100" w:lineRule="atLeast"/>
        <w:contextualSpacing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BA30A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</w:t>
      </w: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Рабочая программа  по учебному предмету «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bidi="en-US"/>
        </w:rPr>
        <w:t>Музыка</w:t>
      </w: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922CB2" w:rsidRPr="00BA30A0" w:rsidRDefault="00922CB2" w:rsidP="00922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1. Планируемые результаты освоения учебного предмета «Музыка»</w:t>
      </w: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Планируемые  результаты  освоения  программы  связаны с  развитием  интереса  обучающихся  к  музыкальному  искусству, эмоционально-нравственного отклика на него, а также с формированием музыкальной грамотности учащихся. Это и стало основными  критериями  результативности  музыкального  образования, которые конкретизируются следующим образом:</w:t>
      </w:r>
    </w:p>
    <w:p w:rsidR="00922CB2" w:rsidRPr="00BA30A0" w:rsidRDefault="00922CB2" w:rsidP="00922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Степень развития  интереса  к музыке проявляется </w:t>
      </w: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в</w:t>
      </w:r>
      <w:proofErr w:type="gram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:</w:t>
      </w:r>
    </w:p>
    <w:p w:rsidR="00922CB2" w:rsidRPr="00BA30A0" w:rsidRDefault="00922CB2" w:rsidP="00922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многообразии  образов,  характеристик,  понятий,  жанров  и пр., которыми оперируют </w:t>
      </w: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обучающиеся</w:t>
      </w:r>
      <w:proofErr w:type="gram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;</w:t>
      </w:r>
    </w:p>
    <w:p w:rsidR="00922CB2" w:rsidRPr="00BA30A0" w:rsidRDefault="00922CB2" w:rsidP="00922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ценностном  </w:t>
      </w: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постижении</w:t>
      </w:r>
      <w:proofErr w:type="gram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  произведений  искусства,  их  сопоставлении, </w:t>
      </w:r>
      <w:proofErr w:type="spell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многовариантности</w:t>
      </w:r>
      <w:proofErr w:type="spell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 высказываний, образном самовыражении в творчестве;</w:t>
      </w:r>
    </w:p>
    <w:p w:rsidR="00922CB2" w:rsidRPr="00BA30A0" w:rsidRDefault="00922CB2" w:rsidP="00922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922CB2" w:rsidRPr="00BA30A0" w:rsidRDefault="00922CB2" w:rsidP="00922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Степень развития  эмоционально-нравственного отклика  на художественное произведение выявляется </w:t>
      </w: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через</w:t>
      </w:r>
      <w:proofErr w:type="gram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: </w:t>
      </w:r>
    </w:p>
    <w:p w:rsidR="00922CB2" w:rsidRPr="00BA30A0" w:rsidRDefault="00922CB2" w:rsidP="0092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выражение положительных чувств, эмоций и переживаний, способность к сопереживанию;</w:t>
      </w:r>
    </w:p>
    <w:p w:rsidR="00922CB2" w:rsidRPr="00BA30A0" w:rsidRDefault="00922CB2" w:rsidP="0092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высказывание самостоятельных взглядов и суждений;</w:t>
      </w:r>
    </w:p>
    <w:p w:rsidR="00922CB2" w:rsidRPr="00BA30A0" w:rsidRDefault="00922CB2" w:rsidP="00922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способность к нравственной оценке.</w:t>
      </w: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  <w:proofErr w:type="gramEnd"/>
    </w:p>
    <w:p w:rsidR="00922CB2" w:rsidRPr="00BA30A0" w:rsidRDefault="00922CB2" w:rsidP="00922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Степень  развития   музыкальной  грамотности  </w:t>
      </w: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обучающихся</w:t>
      </w:r>
      <w:proofErr w:type="gram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 определяется по:</w:t>
      </w:r>
    </w:p>
    <w:p w:rsidR="00922CB2" w:rsidRPr="00BA30A0" w:rsidRDefault="00922CB2" w:rsidP="00922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способности  «с  лету»,  без  предварительной  подготовки, после  однократного  знакомства  «схватить»  самое  существенное в  произведении;</w:t>
      </w:r>
    </w:p>
    <w:p w:rsidR="00922CB2" w:rsidRPr="00BA30A0" w:rsidRDefault="00922CB2" w:rsidP="00922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способности свободно ориентироваться в специфике музыкального языка;</w:t>
      </w:r>
    </w:p>
    <w:p w:rsidR="00922CB2" w:rsidRPr="00BA30A0" w:rsidRDefault="00922CB2" w:rsidP="00922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способности  размышлять  о  музыке  –  анализировать,  сравнивать, обобщать;</w:t>
      </w:r>
    </w:p>
    <w:p w:rsidR="00922CB2" w:rsidRPr="00BA30A0" w:rsidRDefault="00922CB2" w:rsidP="00922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способности ощутить авторский стиль;</w:t>
      </w:r>
    </w:p>
    <w:p w:rsidR="00922CB2" w:rsidRPr="00BA30A0" w:rsidRDefault="00922CB2" w:rsidP="00922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способности  отличать  шедевр  от  моды  (развитие  художественного вкуса).</w:t>
      </w: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Постоянное проявление данных способностей свидетельствует о высокой степени, периодическое – о </w:t>
      </w:r>
      <w:proofErr w:type="spell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средней</w:t>
      </w:r>
      <w:proofErr w:type="gramStart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,э</w:t>
      </w:r>
      <w:proofErr w:type="gram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пизодическое</w:t>
      </w:r>
      <w:proofErr w:type="spellEnd"/>
      <w:r w:rsidRPr="00BA30A0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 – о низкой степени музыкальной грамотности обучающихся.</w:t>
      </w: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2. Содержание учебного предмета «Музыка»</w:t>
      </w:r>
    </w:p>
    <w:p w:rsidR="00922CB2" w:rsidRPr="00BA30A0" w:rsidRDefault="00922CB2" w:rsidP="00922C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bCs/>
          <w:sz w:val="20"/>
          <w:szCs w:val="20"/>
        </w:rPr>
        <w:t>«Музыка мира»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Приобщение к музыке народов России и мира происходит на основе сходства и различия музыкальной речи, имеющей свои характерные </w:t>
      </w:r>
      <w:proofErr w:type="gram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особенности</w:t>
      </w:r>
      <w:proofErr w:type="gram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 как в народных, так и в композиторских произведениях.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Сначала </w:t>
      </w:r>
      <w:proofErr w:type="gram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обучающиеся</w:t>
      </w:r>
      <w:proofErr w:type="gram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песенность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поступенное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 движение мелодии;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вариационность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4"/>
          <w:kern w:val="2"/>
          <w:sz w:val="20"/>
          <w:szCs w:val="20"/>
          <w:lang w:eastAsia="hi-IN" w:bidi="hi-IN"/>
        </w:rPr>
      </w:pPr>
      <w:proofErr w:type="gramStart"/>
      <w:r w:rsidRPr="00BA30A0">
        <w:rPr>
          <w:rFonts w:ascii="Times New Roman" w:eastAsia="NewtonC" w:hAnsi="Times New Roman" w:cs="Times New Roman"/>
          <w:color w:val="000000"/>
          <w:spacing w:val="4"/>
          <w:kern w:val="2"/>
          <w:sz w:val="20"/>
          <w:szCs w:val="20"/>
          <w:lang w:eastAsia="hi-IN" w:bidi="hi-IN"/>
        </w:rPr>
        <w:t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</w:t>
      </w:r>
      <w:proofErr w:type="gramEnd"/>
      <w:r w:rsidRPr="00BA30A0">
        <w:rPr>
          <w:rFonts w:ascii="Times New Roman" w:eastAsia="NewtonC" w:hAnsi="Times New Roman" w:cs="Times New Roman"/>
          <w:color w:val="000000"/>
          <w:spacing w:val="4"/>
          <w:kern w:val="2"/>
          <w:sz w:val="20"/>
          <w:szCs w:val="20"/>
          <w:lang w:eastAsia="hi-IN" w:bidi="hi-IN"/>
        </w:rPr>
        <w:t xml:space="preserve">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 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 xml:space="preserve">Далее </w:t>
      </w:r>
      <w:proofErr w:type="gramStart"/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>обучающиеся</w:t>
      </w:r>
      <w:proofErr w:type="gramEnd"/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 xml:space="preserve">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>тематизм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 xml:space="preserve"> программы 1 класса) и позволяет школьникам накопить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>слушательский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5"/>
          <w:kern w:val="2"/>
          <w:sz w:val="20"/>
          <w:szCs w:val="20"/>
          <w:lang w:eastAsia="hi-IN" w:bidi="hi-IN"/>
        </w:rPr>
        <w:t xml:space="preserve"> опыт, приобрести опыт исполнителей и приобщиться к композиторскому творчеству.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lastRenderedPageBreak/>
        <w:t xml:space="preserve">В 4 классе </w:t>
      </w:r>
      <w:proofErr w:type="gram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обучающимся</w:t>
      </w:r>
      <w:proofErr w:type="gram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А. Аренского, М. Балакирева, А.П. Бородина, М.И. Глинки, А.С. Грибоедова, А. Даргомыжского, Ц. Кюи, А.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Лядова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Кабалевского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Р. Щедрина, А.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Эшпая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К.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Караева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Э.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Бальсиса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К. Хачатуряна, И.С. Баха, Л. Бетховена, В.А. Моцарта,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Ф.Шо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-пена</w:t>
      </w:r>
      <w:proofErr w:type="gram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, Ф. Шуберта, Э. Грига, К. Дебюсси, М. Равеля, Д. Гершвина.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      Г. Струве, В.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Темнов.Д.Б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Кабалевский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Т.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Попатенко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 xml:space="preserve">, Н. </w:t>
      </w:r>
      <w:proofErr w:type="spellStart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Финк</w:t>
      </w:r>
      <w:proofErr w:type="spellEnd"/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</w:t>
      </w:r>
      <w:r w:rsidRPr="00BA30A0"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  <w:t xml:space="preserve"> народных песен – 14, композиторских– 22.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1-я четверть – </w:t>
      </w:r>
      <w:r w:rsidRPr="00BA30A0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«Музыка моего народа»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709"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Темы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Смысловое содержание тем:</w:t>
      </w:r>
    </w:p>
    <w:p w:rsidR="00922CB2" w:rsidRPr="00BA30A0" w:rsidRDefault="00922CB2" w:rsidP="00922CB2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Идея четверти:</w:t>
      </w: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осознание отличительных особенностей русской музыки.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  <w:t xml:space="preserve">Народная песня – энциклопедия жизни русского народа. 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Разнообразие жанров русской народной песни. </w:t>
      </w:r>
      <w:r w:rsidRPr="00BA30A0">
        <w:rPr>
          <w:rFonts w:ascii="Times New Roman" w:eastAsia="NewtonC" w:hAnsi="Times New Roman" w:cs="Times New Roman"/>
          <w:color w:val="000000"/>
          <w:spacing w:val="-5"/>
          <w:kern w:val="2"/>
          <w:sz w:val="20"/>
          <w:szCs w:val="20"/>
          <w:lang w:eastAsia="hi-IN" w:bidi="hi-IN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Современная интерпретация народной песни. </w:t>
      </w:r>
      <w:r w:rsidRPr="00BA30A0">
        <w:rPr>
          <w:rFonts w:ascii="Times New Roman" w:eastAsia="NewtonC" w:hAnsi="Times New Roman" w:cs="Times New Roman"/>
          <w:color w:val="000000"/>
          <w:spacing w:val="-5"/>
          <w:kern w:val="2"/>
          <w:sz w:val="20"/>
          <w:szCs w:val="20"/>
          <w:lang w:eastAsia="hi-IN" w:bidi="hi-IN"/>
        </w:rPr>
        <w:t xml:space="preserve">Общее и различное в музыке народов России и мира: содержание, язык,  форма. 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Интернационализм музыкального языка. Единство общего и индивидуального в музыке разных стран и народов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 xml:space="preserve">Характеристика деятельности </w:t>
      </w:r>
      <w:proofErr w:type="gramStart"/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обучающихся</w:t>
      </w:r>
      <w:proofErr w:type="gramEnd"/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:</w:t>
      </w:r>
    </w:p>
    <w:p w:rsidR="00922CB2" w:rsidRPr="00BA30A0" w:rsidRDefault="00922CB2" w:rsidP="00922CB2">
      <w:pPr>
        <w:widowControl w:val="0"/>
        <w:numPr>
          <w:ilvl w:val="0"/>
          <w:numId w:val="5"/>
        </w:numPr>
        <w:tabs>
          <w:tab w:val="left" w:pos="2040"/>
        </w:tabs>
        <w:suppressAutoHyphens/>
        <w:autoSpaceDE w:val="0"/>
        <w:snapToGrid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Наблюдать и оценивать  интонационное богатство музыкального мира.  </w:t>
      </w:r>
    </w:p>
    <w:p w:rsidR="00922CB2" w:rsidRPr="00BA30A0" w:rsidRDefault="00922CB2" w:rsidP="00922CB2">
      <w:pPr>
        <w:widowControl w:val="0"/>
        <w:numPr>
          <w:ilvl w:val="0"/>
          <w:numId w:val="5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Анализировать художественно-образное содержание, музыкальный язык произведений своего народа. </w:t>
      </w:r>
    </w:p>
    <w:p w:rsidR="00922CB2" w:rsidRPr="00BA30A0" w:rsidRDefault="00922CB2" w:rsidP="00922CB2">
      <w:pPr>
        <w:widowControl w:val="0"/>
        <w:numPr>
          <w:ilvl w:val="0"/>
          <w:numId w:val="5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Исполнять различные по образному содержанию образцы профессионального и музыкально-поэтического творчества своего народа. </w:t>
      </w:r>
    </w:p>
    <w:p w:rsidR="00922CB2" w:rsidRPr="00BA30A0" w:rsidRDefault="00922CB2" w:rsidP="00922CB2">
      <w:pPr>
        <w:widowControl w:val="0"/>
        <w:numPr>
          <w:ilvl w:val="0"/>
          <w:numId w:val="5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Воспроизводить мелодии: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сольфеджируя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;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пропевая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с текстом с ориентацией на нотную запись.</w:t>
      </w:r>
    </w:p>
    <w:p w:rsidR="00922CB2" w:rsidRPr="00BA30A0" w:rsidRDefault="00922CB2" w:rsidP="00922CB2">
      <w:pPr>
        <w:widowControl w:val="0"/>
        <w:numPr>
          <w:ilvl w:val="0"/>
          <w:numId w:val="5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Участвовать в инсценировках традиционных народных обрядов.</w:t>
      </w:r>
    </w:p>
    <w:p w:rsidR="00922CB2" w:rsidRPr="00BA30A0" w:rsidRDefault="00922CB2" w:rsidP="00922CB2">
      <w:pPr>
        <w:widowControl w:val="0"/>
        <w:numPr>
          <w:ilvl w:val="0"/>
          <w:numId w:val="5"/>
        </w:numPr>
        <w:tabs>
          <w:tab w:val="left" w:pos="2040"/>
        </w:tabs>
        <w:suppressAutoHyphens/>
        <w:autoSpaceDE w:val="0"/>
        <w:snapToGrid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  <w:t>Участвовать в музыкальной жизни страны, школы, города и др.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2-я четверть – </w:t>
      </w:r>
      <w:r w:rsidRPr="00BA30A0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«Между музыкой моего народа и музыкой других народов моей страны нет непереходимых границ»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Темы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: </w:t>
      </w:r>
      <w:proofErr w:type="gram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«От Москвы – до самых до окраин».</w:t>
      </w:r>
      <w:proofErr w:type="gram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Песенность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,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танцевальность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и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маршевость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в музыке разных народов страны</w:t>
      </w:r>
      <w:r w:rsidRPr="00BA30A0">
        <w:rPr>
          <w:rFonts w:ascii="Times New Roman" w:eastAsia="NewtonC" w:hAnsi="Times New Roman" w:cs="Times New Roman"/>
          <w:kern w:val="2"/>
          <w:sz w:val="20"/>
          <w:szCs w:val="20"/>
          <w:lang w:eastAsia="hi-IN" w:bidi="hi-IN"/>
        </w:rPr>
        <w:t>. Знакомимся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с интонационными портретами музыки народов России.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Смысловое содержание тем:</w:t>
      </w:r>
    </w:p>
    <w:p w:rsidR="00922CB2" w:rsidRPr="00BA30A0" w:rsidRDefault="00922CB2" w:rsidP="00922CB2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Идея четверти:</w:t>
      </w: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всеобщность закономерностей музыки.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 xml:space="preserve">Характеристика деятельности </w:t>
      </w:r>
      <w:proofErr w:type="gramStart"/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обучающихся</w:t>
      </w:r>
      <w:proofErr w:type="gramEnd"/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: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napToGrid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Воспроизводить мелодии с ориентацией на нотную запись.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Анализировать художественно-образное содержание, музыкальный язык произведений разных народов.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Моделировать варианты интерпретации музыкальных произведений.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Определять разновидности хоровых коллективов (</w:t>
      </w:r>
      <w:proofErr w:type="gram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детский</w:t>
      </w:r>
      <w:proofErr w:type="gram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, женский, мужской, смешанный).</w:t>
      </w:r>
    </w:p>
    <w:p w:rsidR="00922CB2" w:rsidRPr="00BA30A0" w:rsidRDefault="00922CB2" w:rsidP="00922CB2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3-я четверть – </w:t>
      </w:r>
      <w:r w:rsidRPr="00BA30A0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 «Между музыкой разных народов мира нет непереходимых границ»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Темы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Смысловое содержание тем:</w:t>
      </w:r>
    </w:p>
    <w:p w:rsidR="00922CB2" w:rsidRPr="00BA30A0" w:rsidRDefault="00922CB2" w:rsidP="00922CB2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 xml:space="preserve">Идея четверти: </w:t>
      </w: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осознание интернациональности музыкального языка.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песенность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,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танцевальность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и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маршевость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; выразительность и изобразительность. Музыкальные инструменты народов мира.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 xml:space="preserve">Характеристика деятельности </w:t>
      </w:r>
      <w:proofErr w:type="gramStart"/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обучающихся</w:t>
      </w:r>
      <w:proofErr w:type="gramEnd"/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:</w:t>
      </w:r>
    </w:p>
    <w:p w:rsidR="00922CB2" w:rsidRPr="00BA30A0" w:rsidRDefault="00922CB2" w:rsidP="00922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Воспринимать профессиональное творчество и музыкальный фольклор народов мира.</w:t>
      </w:r>
    </w:p>
    <w:p w:rsidR="00922CB2" w:rsidRPr="00BA30A0" w:rsidRDefault="00922CB2" w:rsidP="00922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Соотносить интонационно-мелодические особенности музыкального творчества своего народа и народов других стран.</w:t>
      </w:r>
    </w:p>
    <w:p w:rsidR="00922CB2" w:rsidRPr="00BA30A0" w:rsidRDefault="00922CB2" w:rsidP="00922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Инсценировать песни, танцы, фрагменты из произведений музыкально-театральных жанров.</w:t>
      </w:r>
    </w:p>
    <w:p w:rsidR="00922CB2" w:rsidRPr="00BA30A0" w:rsidRDefault="00922CB2" w:rsidP="00922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Сольмизировать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сольфеджировать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мелодии.</w:t>
      </w:r>
    </w:p>
    <w:p w:rsidR="00922CB2" w:rsidRPr="00BA30A0" w:rsidRDefault="00922CB2" w:rsidP="00922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Исполнять музыкальные произведения разных форм и жанров.</w:t>
      </w:r>
    </w:p>
    <w:p w:rsidR="00922CB2" w:rsidRPr="00BA30A0" w:rsidRDefault="00922CB2" w:rsidP="00922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Оценивать собственную музыкально-творческую деятельность.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4-я четверть – </w:t>
      </w:r>
      <w:r w:rsidRPr="00BA30A0">
        <w:rPr>
          <w:rFonts w:ascii="Times New Roman" w:eastAsia="NewtonC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«Композитор – исполнитель – слушатель»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Темы:</w:t>
      </w: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Композитор – творец кра</w:t>
      </w:r>
      <w:r w:rsidRPr="00BA30A0">
        <w:rPr>
          <w:rFonts w:ascii="Times New Roman" w:eastAsia="NewtonC" w:hAnsi="Times New Roman" w:cs="Times New Roman"/>
          <w:color w:val="000000"/>
          <w:spacing w:val="2"/>
          <w:kern w:val="2"/>
          <w:sz w:val="20"/>
          <w:szCs w:val="20"/>
          <w:lang w:eastAsia="hi-IN" w:bidi="hi-IN"/>
        </w:rPr>
        <w:t>соты. Галерея портретов исполнителей. Вслушивайся и услышишь!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Смысловое содержание тем:</w:t>
      </w:r>
    </w:p>
    <w:p w:rsidR="00922CB2" w:rsidRPr="00BA30A0" w:rsidRDefault="00922CB2" w:rsidP="00922CB2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Идея четверти:</w:t>
      </w: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обобщение содержания учебной программы по курсу «Музыка» для начальных классов.</w:t>
      </w:r>
    </w:p>
    <w:p w:rsidR="00922CB2" w:rsidRPr="00BA30A0" w:rsidRDefault="00922CB2" w:rsidP="00922CB2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Исполнитель – состав исполнителей (солисты, ансамбли, </w:t>
      </w:r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оркестры, хоры), характер исполнения, индивидуальный исполнительский стиль.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Особенности слушания музыки. Школьники в роли исполнителей, слушателей, композиторов. Тема «Композито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>р–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Исполнитель– Слушатель» как обобщение содержания музыкального образования школьников начальных классов.</w:t>
      </w:r>
    </w:p>
    <w:p w:rsidR="00922CB2" w:rsidRPr="00BA30A0" w:rsidRDefault="00922CB2" w:rsidP="00922CB2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contextualSpacing/>
        <w:jc w:val="both"/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Ха</w:t>
      </w:r>
      <w:r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рактеристика деятельности уча</w:t>
      </w:r>
      <w:r w:rsidRPr="00BA30A0">
        <w:rPr>
          <w:rFonts w:ascii="Times New Roman" w:eastAsia="NewtonC" w:hAnsi="Times New Roman" w:cs="Times New Roman"/>
          <w:i/>
          <w:iCs/>
          <w:color w:val="000000"/>
          <w:spacing w:val="-2"/>
          <w:kern w:val="2"/>
          <w:sz w:val="20"/>
          <w:szCs w:val="20"/>
          <w:lang w:eastAsia="hi-IN" w:bidi="hi-IN"/>
        </w:rPr>
        <w:t>щихся: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napToGrid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Сравнивать особенности музыкальной речи разных композиторов.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napToGrid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Называть изученные музыкальные сочинения и их авторов.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napToGrid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Узнавать по звучанию и называть выдающихся исполнителей и исполнительские коллективы (в пределах </w:t>
      </w:r>
      <w:proofErr w:type="gram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изученного</w:t>
      </w:r>
      <w:proofErr w:type="gram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).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spacing w:val="-2"/>
          <w:kern w:val="2"/>
          <w:sz w:val="20"/>
          <w:szCs w:val="20"/>
          <w:lang w:eastAsia="hi-IN" w:bidi="hi-IN"/>
        </w:rPr>
        <w:t>Узнавать и определять различные виды музыки (вокальная, инструментальная, сольная, хоровая, оркестровая).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Узнавать певческие голоса (детские, мужские, женские).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Участвовать в коллективной, ансамблевой, певческой деятельностях.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инсценирование</w:t>
      </w:r>
      <w:proofErr w:type="spellEnd"/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песен, драматизация и пр.).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Импровизировать, передавать опыт музыкально-творческой деятельности в сочинении, исполнении.</w:t>
      </w:r>
    </w:p>
    <w:p w:rsidR="00922CB2" w:rsidRPr="00BA30A0" w:rsidRDefault="00922CB2" w:rsidP="00922CB2">
      <w:pPr>
        <w:widowControl w:val="0"/>
        <w:numPr>
          <w:ilvl w:val="0"/>
          <w:numId w:val="8"/>
        </w:numPr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</w:pPr>
      <w:r w:rsidRPr="00BA30A0">
        <w:rPr>
          <w:rFonts w:ascii="Times New Roman" w:eastAsia="NewtonC" w:hAnsi="Times New Roman" w:cs="Times New Roman"/>
          <w:color w:val="000000"/>
          <w:kern w:val="2"/>
          <w:sz w:val="20"/>
          <w:szCs w:val="20"/>
          <w:lang w:eastAsia="hi-IN" w:bidi="hi-IN"/>
        </w:rPr>
        <w:t>Участвовать в музыкальной жизни школы, города, страны и др.</w:t>
      </w:r>
    </w:p>
    <w:p w:rsidR="00922CB2" w:rsidRPr="00BA30A0" w:rsidRDefault="00922CB2" w:rsidP="00922C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>Участвовать в хоровом исполнении гимна Российской Федерации</w:t>
      </w:r>
    </w:p>
    <w:p w:rsidR="00922CB2" w:rsidRPr="00BA30A0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8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5"/>
        <w:gridCol w:w="1670"/>
      </w:tblGrid>
      <w:tr w:rsidR="00922CB2" w:rsidRPr="00BA30A0" w:rsidTr="00C6132A">
        <w:trPr>
          <w:trHeight w:val="450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Название темы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Кол-во часов 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Россия – Родина моя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 как энциклопедия жизни.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«Преданья старины глубокой».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Музыка в на</w:t>
            </w: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родном духе.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Сказочные образы в музыке моего народа.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323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«От Москвы – до самых до окраин».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Песенность</w:t>
            </w:r>
            <w:proofErr w:type="spellEnd"/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танцевальность</w:t>
            </w:r>
            <w:proofErr w:type="spellEnd"/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маршевость</w:t>
            </w:r>
            <w:proofErr w:type="spellEnd"/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музыке разных народов страны.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Маша и Миша знакомятся с интонационными портретами музыки народов России.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Выразительность и изобразительность музыки народов мира.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Своеобразие музыкальных интонаций в мире.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музыка помогает дружить народам?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Какие музыкальные инструменты есть у разных народов мира?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прекрасен этот мир!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Композитор – творец красоты.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Галерея портретов исполнителей.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Вслушивайся и услышишь!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922CB2" w:rsidRPr="00BA30A0" w:rsidTr="00C6132A">
        <w:trPr>
          <w:trHeight w:val="46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</w:tr>
    </w:tbl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Pr="00BA30A0" w:rsidRDefault="00922CB2" w:rsidP="00922C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CB2" w:rsidRPr="00BA30A0" w:rsidRDefault="00922CB2" w:rsidP="00922CB2">
      <w:pPr>
        <w:spacing w:before="120"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4"/>
        <w:gridCol w:w="1134"/>
        <w:gridCol w:w="2833"/>
        <w:gridCol w:w="1134"/>
      </w:tblGrid>
      <w:tr w:rsidR="00922CB2" w:rsidRPr="00BA30A0" w:rsidTr="00C6132A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</w:t>
            </w:r>
            <w:proofErr w:type="gramEnd"/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Кол-во часов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</w:t>
            </w: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 моего народа(9ч.)</w:t>
            </w:r>
          </w:p>
          <w:p w:rsidR="00922CB2" w:rsidRPr="00100F6C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Россия – Родина моя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Рассмотри иллюстрацию на с.18 учебника. </w:t>
            </w:r>
            <w:proofErr w:type="spellStart"/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Обьясни</w:t>
            </w:r>
            <w:proofErr w:type="spellEnd"/>
            <w:r w:rsidR="00544D2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чём созвучие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Музыка как энциклопедия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Найти </w:t>
            </w:r>
            <w:r w:rsidR="00544D2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фото гитары, прочитать о ней в э</w:t>
            </w: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нциклопедии или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Музыка как энциклопедия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Найти имена и фамилии современных музыкантов - гитаристов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«Преданья старины глубокой».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ответить на вопрос Миши с.22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«Преданья старины глубокой».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тветить на вопрос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 Можно ли  произведения, помещённые на с.20-25(у), назвать страницами нашей Родины-России?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Музыка в на</w:t>
            </w: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родном 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Выучить слова песни "Весёлая кадриль"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Музыка в народном 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Сделать рисунок к "Озорным частушкам"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Сказочные образы в музыке моего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Вспомнить и записать названия народных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Сказочные образы в музыке моего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Нарисовать героев балета К.</w:t>
            </w:r>
            <w:r w:rsidR="00FC747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Хачатуряна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9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  <w:t>Между музыкой моего народа и музыкой других народов моей страны нет непереходимых границ»</w:t>
            </w:r>
            <w:r w:rsidRPr="00100F6C">
              <w:rPr>
                <w:rFonts w:ascii="Times New Roman" w:eastAsia="NewtonC" w:hAnsi="Times New Roman" w:cs="Times New Roman"/>
                <w:b/>
                <w:iCs/>
                <w:kern w:val="2"/>
                <w:sz w:val="20"/>
                <w:szCs w:val="20"/>
                <w:lang w:eastAsia="hi-IN" w:bidi="hi-IN"/>
              </w:rPr>
              <w:t xml:space="preserve"> - </w:t>
            </w:r>
            <w:r w:rsidRPr="00100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(7 ч)</w:t>
            </w:r>
          </w:p>
          <w:p w:rsidR="00922CB2" w:rsidRPr="00100F6C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«От Москвы – до самых до окраин».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Найти в разных источник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ах информации описание народов П</w:t>
            </w:r>
            <w:r w:rsidRPr="001652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gramStart"/>
            <w:r w:rsidRPr="00100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«От Москвы – до самых до окраин».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Найти на с.48-61 (у) музыкальные произведения,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Костюмам народов Поволжья, Чукотки,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Песенность</w:t>
            </w:r>
            <w:proofErr w:type="spellEnd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танцевальность</w:t>
            </w:r>
            <w:proofErr w:type="spellEnd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маршевость</w:t>
            </w:r>
            <w:proofErr w:type="spellEnd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музыке разных народов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русского поэта П. А. Вяземского нас.49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100F6C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Песенность</w:t>
            </w:r>
            <w:proofErr w:type="spellEnd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танцевальность</w:t>
            </w:r>
            <w:proofErr w:type="spellEnd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маршевость</w:t>
            </w:r>
            <w:proofErr w:type="spellEnd"/>
            <w:r w:rsidRPr="00100F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музыке разных народов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44D28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 с.46(у) прочитать</w:t>
            </w:r>
            <w:r w:rsidR="00FC747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отразить эту зиму  в своём рисунке. Придумать и написать его название.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Маша и Миша знакомятся с интонационными портретами музыки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FC7476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Рассмотреть нотные записи мелодий песен  в учебнике. Изучить их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Маша и Миша знакомятся с интонационными портретами музыки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FC7476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Маша и Миша знакомятся с интонационными портретами музыки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FC7476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Прочитать текст на с. 62</w:t>
            </w:r>
            <w:r w:rsidR="005C33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«Между музыкой разных народов мира нет непереходимых границ» - 10 часов</w:t>
            </w:r>
          </w:p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Выразительность и изобразительность музыки народов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FC7476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Выбрать из предложенных песен ту, которая больше всего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понравилась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сделать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Выразительность и изобразительность музыки народов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FC7476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Прочитать текст на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76-77</w:t>
            </w:r>
            <w:r w:rsidR="005C33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Своеобразие музыкальных интонаций в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Найти и записать название песен кавказских народов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Своеобразие музыкальных интонаций в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Придумать и объяснить, почему композитору удалось предать своеобразие музыкальных интонаций следующих стран: России, Италии,  Франции, Германии.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музыка помогает дружить народам?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Выполнить задания на карточках.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Как музыка помогает дружить народам?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Сделать рис к 4-й части симфонической сюиты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Шахерезада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». Записать их названия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Какие музыкальные инструменты есть у разных народов мира?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Ответить на вопрос: в чём сила народных музыкальных инструментов?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Какие музыкальные инструменты есть у разных народов мира?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Выполнить задания на карточках.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прекрасен этот мир!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Сделать рисунок на тему Масленицы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прекрасен этот мир!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Сделать рисунок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 финалу Первого концерта для фортепьяно с оркестром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П.Чайковского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«Композитор – исполнитель – слушатель» - 8 часов</w:t>
            </w:r>
          </w:p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Композитор — творец красоты.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5C33B3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Выполнить задания на карточках.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Композитор – творец красоты.</w:t>
            </w:r>
          </w:p>
          <w:p w:rsidR="00922CB2" w:rsidRPr="00BA30A0" w:rsidRDefault="00922CB2" w:rsidP="00C613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Выполнить задания на карточках.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Галерея портретов исполнителей.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Найти в словаре что такое «колоратурное сопрано»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Галерея портретов исполнителей.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Ответить на вопрос: почему Римский-Корсаков доверил партию Варяжского гостя низкому мужскому голосу-басу,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Веденецкого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гостя-баритону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а Индийского гостя-высокому голосу, тенору.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Галерея портретов исполнителей.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Выполнить задания на карточках.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Вслушивайся и услышишь!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С.129(у)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Вслушивайся и услышишь!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С.130(у), прочитать текст, ответить на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22CB2" w:rsidRPr="00BA30A0" w:rsidTr="00C6132A">
        <w:trPr>
          <w:trHeight w:val="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922C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Вслушивайся и услышишь!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E434A7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Сделать рисунок, отражающий твоё понимание Родины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BA30A0" w:rsidRDefault="00922CB2" w:rsidP="00C6132A">
            <w:pPr>
              <w:spacing w:after="0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922CB2" w:rsidRDefault="00922CB2" w:rsidP="00922CB2"/>
    <w:p w:rsidR="00BD6E71" w:rsidRDefault="00BD6E71"/>
    <w:sectPr w:rsidR="00BD6E71" w:rsidSect="00922CB2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5DB"/>
    <w:multiLevelType w:val="hybridMultilevel"/>
    <w:tmpl w:val="6FFC7806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5263"/>
    <w:multiLevelType w:val="hybridMultilevel"/>
    <w:tmpl w:val="47C6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DC2"/>
    <w:multiLevelType w:val="hybridMultilevel"/>
    <w:tmpl w:val="0922CBAC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8C8"/>
    <w:multiLevelType w:val="hybridMultilevel"/>
    <w:tmpl w:val="725E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546D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2184982"/>
    <w:multiLevelType w:val="hybridMultilevel"/>
    <w:tmpl w:val="ACFA6A76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37171"/>
    <w:multiLevelType w:val="hybridMultilevel"/>
    <w:tmpl w:val="1278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3FBC"/>
    <w:multiLevelType w:val="hybridMultilevel"/>
    <w:tmpl w:val="1538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C3EB5"/>
    <w:multiLevelType w:val="hybridMultilevel"/>
    <w:tmpl w:val="47C6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2"/>
    <w:rsid w:val="00544D28"/>
    <w:rsid w:val="005C33B3"/>
    <w:rsid w:val="00922CB2"/>
    <w:rsid w:val="00BD6E71"/>
    <w:rsid w:val="00E434A7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2017-10-02T16:21:00Z</dcterms:created>
  <dcterms:modified xsi:type="dcterms:W3CDTF">2017-10-02T17:18:00Z</dcterms:modified>
</cp:coreProperties>
</file>