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2F" w:rsidRPr="00E5382F" w:rsidRDefault="00E5382F" w:rsidP="00E5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СОЦИАЛЬНЫЕ НАЛОГОВЫЕ ВЫЧЕТЫ</w:t>
      </w:r>
    </w:p>
    <w:p w:rsidR="00E5382F" w:rsidRPr="00E5382F" w:rsidRDefault="00E5382F" w:rsidP="00E5382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доходов физических лиц, в отношении которых предусмотрена налоговая ставка 13%, налоговая база определяется как денежное выражение таких доходов, подлежащих налогообложению, уменьшенных на сумму налоговых вычетов, предусмотренных статьями 218-221 Налогового кодекса Российской Федерации (НК РФ).    </w:t>
      </w:r>
    </w:p>
    <w:p w:rsidR="00E5382F" w:rsidRPr="00E5382F" w:rsidRDefault="00E5382F" w:rsidP="00E5382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социальных налоговых вычетов регулируется статьей 219 НК РФ. Социальный налоговый вычет можно применить только к тем доходам, которые облагаются налогом по ставке 13 процентов.</w:t>
      </w:r>
    </w:p>
    <w:p w:rsidR="00E5382F" w:rsidRPr="00E5382F" w:rsidRDefault="00E5382F" w:rsidP="00E5382F">
      <w:pPr>
        <w:spacing w:after="0" w:line="240" w:lineRule="auto"/>
        <w:ind w:right="20" w:firstLine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налоговой базы, в соот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пунктом 3 статьи 210 НК РФ, налогопла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тельщик имеет право на получение следующих соци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альных налоговых вычетов:</w:t>
      </w:r>
    </w:p>
    <w:p w:rsidR="00E5382F" w:rsidRPr="00E5382F" w:rsidRDefault="00E5382F" w:rsidP="00E538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сумме доходов, перечисляемых налогоплатель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щиком в виде пожертвований (пп.1 п.1 ст.219 НК РФ);</w:t>
      </w:r>
    </w:p>
    <w:p w:rsidR="00E5382F" w:rsidRPr="00E5382F" w:rsidRDefault="00E5382F" w:rsidP="00E538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сумме, уплаченной налогоплательщиком в нало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говом периоде за свое обучение в образовательных уч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реждениях (пп.2 п.1 ст.219 НК РФ);</w:t>
      </w:r>
    </w:p>
    <w:p w:rsidR="00E5382F" w:rsidRPr="00E5382F" w:rsidRDefault="00E5382F" w:rsidP="00E538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сумме, уплаченной налогоплательщиком в нало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говом периоде за медицинские услуги, оказанные ме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дицинскими организациями, индивидуальными; предпринимателями, осуществляющими медицинскую деятельность (</w:t>
      </w:r>
      <w:proofErr w:type="spellStart"/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gramStart"/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spellEnd"/>
      <w:proofErr w:type="gramEnd"/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 ст.219 НК РФ);</w:t>
      </w:r>
    </w:p>
    <w:p w:rsidR="00E5382F" w:rsidRPr="00E5382F" w:rsidRDefault="00E5382F" w:rsidP="00E538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сумме уплаченных налогоплательщиком в нало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говом периоде пенсионных взносов по договору (дого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ворам) негосударственного пенсионного обеспечения (пп.4 п.1 ст.219 НК РФ);</w:t>
      </w:r>
    </w:p>
    <w:p w:rsidR="00E5382F" w:rsidRPr="00E5382F" w:rsidRDefault="00E5382F" w:rsidP="00E538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сумме уплаченных налогоплательщиком в нало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говом периоде дополнительных страховых взносов на накопительную часть трудовой пенсии (пп.5 п.1 ст.219 НК РФ).</w:t>
      </w:r>
    </w:p>
    <w:p w:rsidR="00E5382F" w:rsidRPr="00E5382F" w:rsidRDefault="00E5382F" w:rsidP="00E5382F">
      <w:pPr>
        <w:spacing w:after="0" w:line="240" w:lineRule="auto"/>
        <w:ind w:right="60"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Arial" w:eastAsia="Times New Roman" w:hAnsi="Arial" w:cs="Arial"/>
          <w:sz w:val="24"/>
          <w:szCs w:val="24"/>
          <w:lang w:eastAsia="ru-RU"/>
        </w:rPr>
        <w:t>Необходимо помнить, что все вышеперечисленные социальные налоговые вычеты предоставляются на основании соответствующего заявления и при подаче налоговой декларации (форма 3-НДФЛ) в налоговый орган налогоплательщиком по окончании налогового периода. Новая форма этой декларации утверждена приказом ФИС России от 24 декабря 2014 года №ММВ-7-11/61@.</w:t>
      </w:r>
    </w:p>
    <w:p w:rsidR="00E5382F" w:rsidRPr="00E5382F" w:rsidRDefault="00E5382F" w:rsidP="00E5382F">
      <w:pPr>
        <w:spacing w:after="0" w:line="240" w:lineRule="auto"/>
        <w:ind w:right="60"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Arial" w:eastAsia="Times New Roman" w:hAnsi="Arial" w:cs="Arial"/>
          <w:sz w:val="24"/>
          <w:szCs w:val="24"/>
          <w:lang w:eastAsia="ru-RU"/>
        </w:rPr>
        <w:t>Данный приказ содержит в своих приложениях бланк новой 3-НДФЛ</w:t>
      </w:r>
      <w:proofErr w:type="gramStart"/>
      <w:r w:rsidRPr="00E5382F">
        <w:rPr>
          <w:rFonts w:ascii="Arial" w:eastAsia="Times New Roman" w:hAnsi="Arial" w:cs="Arial"/>
          <w:sz w:val="24"/>
          <w:szCs w:val="24"/>
          <w:lang w:eastAsia="ru-RU"/>
        </w:rPr>
        <w:t>,п</w:t>
      </w:r>
      <w:proofErr w:type="gramEnd"/>
      <w:r w:rsidRPr="00E5382F">
        <w:rPr>
          <w:rFonts w:ascii="Arial" w:eastAsia="Times New Roman" w:hAnsi="Arial" w:cs="Arial"/>
          <w:sz w:val="24"/>
          <w:szCs w:val="24"/>
          <w:lang w:eastAsia="ru-RU"/>
        </w:rPr>
        <w:t>орядок ее заполнения, а также электронную форму декларации. Приказ зарегистри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рован в Минюсте России 30 января 2015 года, а всту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пил в действие 14 февраля 2015 года. Эту форму необходимо было использовать для заполнения при подаче отчетности о доходах физического лица за 2014 год. Срок подачи 3-НДФЛ - до 30 апреля 2015 года, подать декларацию нужно было в инспекцию ФИС России, расположенную по месту жительства физического лица.</w:t>
      </w:r>
    </w:p>
    <w:p w:rsidR="00E5382F" w:rsidRPr="00E5382F" w:rsidRDefault="00E5382F" w:rsidP="00E5382F">
      <w:pPr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 какие виды расходов, произведенных нало</w:t>
      </w:r>
      <w:r w:rsidRPr="00E5382F">
        <w:rPr>
          <w:rFonts w:ascii="Arial" w:eastAsia="Times New Roman" w:hAnsi="Arial" w:cs="Arial"/>
          <w:i/>
          <w:iCs/>
          <w:sz w:val="24"/>
          <w:szCs w:val="24"/>
          <w:lang w:eastAsia="ru-RU"/>
        </w:rPr>
        <w:softHyphen/>
        <w:t xml:space="preserve">гоплательщиком в налоговом периоде, </w:t>
      </w:r>
      <w:proofErr w:type="spellStart"/>
      <w:r w:rsidRPr="00E5382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можнопо</w:t>
      </w:r>
      <w:r w:rsidRPr="00E5382F">
        <w:rPr>
          <w:rFonts w:ascii="Arial" w:eastAsia="Times New Roman" w:hAnsi="Arial" w:cs="Arial"/>
          <w:i/>
          <w:iCs/>
          <w:sz w:val="24"/>
          <w:szCs w:val="24"/>
          <w:lang w:eastAsia="ru-RU"/>
        </w:rPr>
        <w:softHyphen/>
        <w:t>лучить</w:t>
      </w:r>
      <w:proofErr w:type="spellEnd"/>
      <w:r w:rsidRPr="00E5382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социальным налоговый вычет?</w:t>
      </w:r>
    </w:p>
    <w:p w:rsidR="00E5382F" w:rsidRPr="00E5382F" w:rsidRDefault="00E5382F" w:rsidP="00E5382F">
      <w:pPr>
        <w:spacing w:after="0" w:line="240" w:lineRule="auto"/>
        <w:ind w:right="60"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 на основании подпункта 4 пункта 1 статьи 219 НК РФ может получить социаль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вычет в сумме уплаченных им в налоговом пе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риоде по трем видам расходов:</w:t>
      </w:r>
    </w:p>
    <w:p w:rsidR="00E5382F" w:rsidRPr="00E5382F" w:rsidRDefault="00E5382F" w:rsidP="00E5382F">
      <w:pPr>
        <w:spacing w:after="0" w:line="240" w:lineRule="auto"/>
        <w:ind w:right="60"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Arial" w:eastAsia="Times New Roman" w:hAnsi="Arial" w:cs="Arial"/>
          <w:sz w:val="24"/>
          <w:szCs w:val="24"/>
          <w:lang w:eastAsia="ru-RU"/>
        </w:rPr>
        <w:t>1) пенсионных взносов по договору (договорам) не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государственного пенсионного обеспечения заклю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ченному (заключенным) с негосударственным пенсионным Фондом.</w:t>
      </w:r>
    </w:p>
    <w:p w:rsidR="00E5382F" w:rsidRPr="00E5382F" w:rsidRDefault="00E5382F" w:rsidP="00E5382F">
      <w:pPr>
        <w:spacing w:after="0" w:line="240" w:lineRule="auto"/>
        <w:ind w:right="60"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8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этом договор (договора) может (могут) заклю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чаться в свою пользу и (или) в пользу членов семьи и (или) близких родственников в соответствии с Семей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ным кодексом Российской Федерации (супругов, ро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дителей и детей, в том числе усыновителей и усыновленных, дедушки, бабушки и внуков, полно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родных и </w:t>
      </w:r>
      <w:proofErr w:type="spellStart"/>
      <w:r w:rsidRPr="00E5382F">
        <w:rPr>
          <w:rFonts w:ascii="Arial" w:eastAsia="Times New Roman" w:hAnsi="Arial" w:cs="Arial"/>
          <w:sz w:val="24"/>
          <w:szCs w:val="24"/>
          <w:lang w:eastAsia="ru-RU"/>
        </w:rPr>
        <w:t>неполнородных</w:t>
      </w:r>
      <w:proofErr w:type="spellEnd"/>
      <w:r w:rsidRPr="00E5382F">
        <w:rPr>
          <w:rFonts w:ascii="Arial" w:eastAsia="Times New Roman" w:hAnsi="Arial" w:cs="Arial"/>
          <w:sz w:val="24"/>
          <w:szCs w:val="24"/>
          <w:lang w:eastAsia="ru-RU"/>
        </w:rPr>
        <w:t xml:space="preserve"> (имеющих общих отца или мать) братьев и сестер), детей-инвалидов, находя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щихся под опекой (попечительством);</w:t>
      </w:r>
      <w:proofErr w:type="gramEnd"/>
    </w:p>
    <w:p w:rsidR="00E5382F" w:rsidRPr="00E5382F" w:rsidRDefault="00E5382F" w:rsidP="00E538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E5382F">
        <w:rPr>
          <w:rFonts w:ascii="Arial" w:eastAsia="Times New Roman" w:hAnsi="Arial" w:cs="Arial"/>
          <w:sz w:val="24"/>
          <w:szCs w:val="24"/>
          <w:lang w:eastAsia="ru-RU"/>
        </w:rPr>
        <w:t>в сумме страховых взносов по договору (догово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рам) добровольного пенсионного страхования, за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ключенному (заключенным) со страховой организацией в свою пользу и (или) в пользу супруга (в том числе вдовы, вдовца), родителей (в том числе усыновителей), детей-инвалидов (в том числе усы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новленных, находящихся под опекой (попечитель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ством);</w:t>
      </w:r>
      <w:proofErr w:type="gramEnd"/>
    </w:p>
    <w:p w:rsidR="00E5382F" w:rsidRPr="00E5382F" w:rsidRDefault="00E5382F" w:rsidP="00E538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Arial" w:eastAsia="Times New Roman" w:hAnsi="Arial" w:cs="Arial"/>
          <w:sz w:val="24"/>
          <w:szCs w:val="24"/>
          <w:lang w:eastAsia="ru-RU"/>
        </w:rPr>
        <w:t> в сумме уплаченных налогоплательщиком в на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логовом периоде страховых взносов по договору (до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говорам) добровольного страхования жизни, если такие договоры заключаются на срок не менее пяти лет, заключенному (заключенным) со страховой ор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ганизацией. </w:t>
      </w:r>
    </w:p>
    <w:p w:rsidR="00E5382F" w:rsidRPr="00E5382F" w:rsidRDefault="00E5382F" w:rsidP="00E5382F">
      <w:pPr>
        <w:spacing w:after="0" w:line="240" w:lineRule="auto"/>
        <w:ind w:right="60"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Заключаются договоры в свою пользу и (или) в пользу супруга (в том числе вдовы, вдовца), родите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(в том числе усыновителей), детей (в том числе усыновленных, находящихся под опекой (попечитель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ством).</w:t>
      </w:r>
      <w:proofErr w:type="gramEnd"/>
    </w:p>
    <w:p w:rsidR="00E5382F" w:rsidRPr="00E5382F" w:rsidRDefault="00E5382F" w:rsidP="00E53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Внимание!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Указанный в подпункте 4 пункта 1 статьи 219 НК РФ социальный налоговый вычет пре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доставляется при представлении налогоплательщи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ком документов, подтверждающих его фактические расходы по негосударственному пенсионному обес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печению и (или) добровольному пенсионному страхо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ванию и (или) добровольному страхованию жизни.</w:t>
      </w:r>
    </w:p>
    <w:p w:rsidR="00E5382F" w:rsidRPr="00E5382F" w:rsidRDefault="00E5382F" w:rsidP="00E5382F">
      <w:pPr>
        <w:spacing w:after="0" w:line="240" w:lineRule="auto"/>
        <w:ind w:right="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В </w:t>
      </w:r>
      <w:r w:rsidRPr="00E538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каких</w:t>
      </w:r>
      <w:r w:rsidRPr="00E538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размерах </w:t>
      </w:r>
      <w:r w:rsidRPr="00E538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Pr="00E538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на </w:t>
      </w:r>
      <w:proofErr w:type="gramStart"/>
      <w:r w:rsidRPr="00E538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основании</w:t>
      </w:r>
      <w:proofErr w:type="gramEnd"/>
      <w:r w:rsidRPr="00E538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каких доку</w:t>
      </w:r>
      <w:r w:rsidRPr="00E538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softHyphen/>
        <w:t>ментов предоставляется социальный налоговый вычет в сумме уплаченных налогоплательщиком в налоговом периоде дополнительных страховых взносов на накопительную часть трудовой пенсии?</w:t>
      </w:r>
    </w:p>
    <w:p w:rsidR="00E5382F" w:rsidRPr="00E5382F" w:rsidRDefault="00E5382F" w:rsidP="00E5382F">
      <w:pPr>
        <w:spacing w:after="0" w:line="240" w:lineRule="auto"/>
        <w:ind w:right="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подпункту 5 пункта 1 статьи 219 НК РФ на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логоплательщик может получить социальный налого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вый вычет в сумме уплаченных им в налоговом периоде дополнительных страховых взносов на нако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пительную часть трудовой пенсии в соответствии с Фе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деральным законом «О дополнительных страховых взносах на накопительную часть трудовой пенсии и го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сударственной поддержке формирования пенсионных накоплений» - в размере фактически произведенных расходов с учетом ограничения, установленного пунк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</w:t>
      </w:r>
      <w:proofErr w:type="gramEnd"/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219 НК РФ.</w:t>
      </w:r>
    </w:p>
    <w:p w:rsidR="00E5382F" w:rsidRPr="00E5382F" w:rsidRDefault="00E5382F" w:rsidP="00E5382F">
      <w:pPr>
        <w:spacing w:after="0" w:line="240" w:lineRule="auto"/>
        <w:ind w:right="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Какие документы должен представить налого</w:t>
      </w:r>
      <w:r w:rsidRPr="00E538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softHyphen/>
        <w:t>плательщик?</w:t>
      </w:r>
    </w:p>
    <w:p w:rsidR="00E5382F" w:rsidRPr="00E5382F" w:rsidRDefault="00E5382F" w:rsidP="00E5382F">
      <w:pPr>
        <w:spacing w:after="0" w:line="240" w:lineRule="auto"/>
        <w:ind w:right="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социальный налоговый вычет предостав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ляется при представлении налогоплательщиком: </w:t>
      </w:r>
    </w:p>
    <w:p w:rsidR="00E5382F" w:rsidRPr="00E5382F" w:rsidRDefault="00E5382F" w:rsidP="00E5382F">
      <w:pPr>
        <w:spacing w:after="0" w:line="240" w:lineRule="auto"/>
        <w:ind w:right="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его фактические рас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ходы по уплате дополнительных страховых взносов на накопительную часть трудовой пенсии в соответствии с Федеральным законом «О дополнительных страхо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взносах на накопительную часть трудовой пенсии и государственной поддержке формирования пенсион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накоплений»;</w:t>
      </w:r>
    </w:p>
    <w:p w:rsidR="00E5382F" w:rsidRPr="00E5382F" w:rsidRDefault="00E5382F" w:rsidP="00E5382F">
      <w:pPr>
        <w:spacing w:after="0" w:line="240" w:lineRule="auto"/>
        <w:ind w:right="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справки налогового агента об уплаченных им суммах дополнительных страховых взносов на накопи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тельную часть трудовой пенсии, удержанных и пере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численных налоговым агентом по поручению налогоплательщика, по форме, утвержденной ФНС России.</w:t>
      </w:r>
    </w:p>
    <w:p w:rsidR="00E5382F" w:rsidRPr="00E5382F" w:rsidRDefault="00E5382F" w:rsidP="00E5382F">
      <w:pPr>
        <w:spacing w:after="0" w:line="240" w:lineRule="auto"/>
        <w:ind w:right="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Каков предельный размер сумм, предусмотрен</w:t>
      </w:r>
      <w:r w:rsidRPr="00E538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softHyphen/>
        <w:t>ных подпунктами 4 и 5 пункта 1 статьи 219 НК РФ</w:t>
      </w:r>
      <w:r w:rsidRPr="00E5382F">
        <w:rPr>
          <w:rFonts w:ascii="Arial" w:eastAsia="Times New Roman" w:hAnsi="Arial" w:cs="Arial"/>
          <w:b/>
          <w:bCs/>
          <w:i/>
          <w:iCs/>
          <w:sz w:val="24"/>
          <w:szCs w:val="24"/>
          <w:vertAlign w:val="subscript"/>
          <w:lang w:eastAsia="ru-RU"/>
        </w:rPr>
        <w:t>,</w:t>
      </w:r>
      <w:r w:rsidRPr="00E538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заявленных к вычету в налоговом периоде?</w:t>
      </w:r>
    </w:p>
    <w:p w:rsidR="00E5382F" w:rsidRPr="00E5382F" w:rsidRDefault="00E5382F" w:rsidP="00E5382F">
      <w:pPr>
        <w:spacing w:after="0" w:line="240" w:lineRule="auto"/>
        <w:ind w:right="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Социальные налоговые вычеты, указанные в под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пунктах 4 - 5 пункта 1 статьи 219 НК РФ, предостав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 в размере фактически произведенных расходов, но в совокупности не более 120 000 руб. в налоговом периоде (абзац 3 п.2 ст.219 НК РФ).</w:t>
      </w:r>
    </w:p>
    <w:p w:rsidR="00E5382F" w:rsidRPr="00E5382F" w:rsidRDefault="00E5382F" w:rsidP="00E5382F">
      <w:pPr>
        <w:spacing w:after="0" w:line="240" w:lineRule="auto"/>
        <w:ind w:right="4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У налогоплательщика в одном налоговом пе</w:t>
      </w:r>
      <w:r w:rsidRPr="00E538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softHyphen/>
        <w:t>риоде были произведены расходы на медицинские услуги, расходы по договору (договорам) негосударственного пенсионного обеспечения, по договору (договорам) добровольного пенсион</w:t>
      </w:r>
      <w:r w:rsidRPr="00E538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</w:t>
      </w:r>
      <w:r w:rsidRPr="00E538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го страхования. Имеет ли он право выбрать, какие виды расходов и в каких сумма учитывать их в пределах максимальной величины социаль</w:t>
      </w:r>
      <w:r w:rsidRPr="00E538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softHyphen/>
        <w:t>ного налогового вычета?</w:t>
      </w:r>
    </w:p>
    <w:p w:rsidR="00E5382F" w:rsidRPr="00E5382F" w:rsidRDefault="00E5382F" w:rsidP="00E5382F">
      <w:pPr>
        <w:spacing w:after="0" w:line="240" w:lineRule="auto"/>
        <w:ind w:right="60"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 имеет такое право, о чем сви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детельствует третий абзац пункта 2 статьи 219 НК РФ.</w:t>
      </w:r>
    </w:p>
    <w:p w:rsidR="00E5382F" w:rsidRPr="00E5382F" w:rsidRDefault="00E5382F" w:rsidP="00E5382F">
      <w:pPr>
        <w:spacing w:after="0" w:line="240" w:lineRule="auto"/>
        <w:ind w:right="60"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82F">
        <w:rPr>
          <w:rFonts w:ascii="Arial" w:eastAsia="Times New Roman" w:hAnsi="Arial" w:cs="Arial"/>
          <w:sz w:val="24"/>
          <w:szCs w:val="24"/>
          <w:lang w:eastAsia="ru-RU"/>
        </w:rPr>
        <w:t>«В случае наличия у налогоплательщика в одном налоговом периоде расходов на обучение, медицин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ские услуги, расходов по договору (договорам) него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сударственного пенсионного обеспечения, по договору (договорам) добровольного пенсионного страхования, по договору (договорам) добровольного страхования жизни (если такие договоры заклю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чаются на срок не менее пяти лет) и по уплате допол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нительных страховых взносов на накопительную часть трудовой пенсии в соответствии с Федераль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ным законом «О</w:t>
      </w:r>
      <w:proofErr w:type="gramEnd"/>
      <w:r w:rsidRPr="00E5382F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дополнительных страховых взносах на накопительную часть трудовой пенсии и госу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дарственной поддержке формирования пенсионных накоплений» </w:t>
      </w:r>
      <w:r w:rsidRPr="00E5382F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налогоплательщик самостоятельно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5382F">
        <w:rPr>
          <w:rFonts w:ascii="Arial" w:eastAsia="Times New Roman" w:hAnsi="Arial" w:cs="Arial"/>
          <w:sz w:val="24"/>
          <w:szCs w:val="24"/>
          <w:u w:val="single"/>
          <w:lang w:eastAsia="ru-RU"/>
        </w:rPr>
        <w:t>в том числе при обращении к налоговому агенту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E5382F">
        <w:rPr>
          <w:rFonts w:ascii="Arial" w:eastAsia="Times New Roman" w:hAnsi="Arial" w:cs="Arial"/>
          <w:sz w:val="24"/>
          <w:szCs w:val="24"/>
          <w:u w:val="single"/>
          <w:lang w:eastAsia="ru-RU"/>
        </w:rPr>
        <w:t>вы</w:t>
      </w:r>
      <w:r w:rsidRPr="00E5382F">
        <w:rPr>
          <w:rFonts w:ascii="Arial" w:eastAsia="Times New Roman" w:hAnsi="Arial" w:cs="Arial"/>
          <w:sz w:val="24"/>
          <w:szCs w:val="24"/>
          <w:u w:val="single"/>
          <w:lang w:eastAsia="ru-RU"/>
        </w:rPr>
        <w:softHyphen/>
        <w:t>бирает</w:t>
      </w:r>
      <w:proofErr w:type="gramStart"/>
      <w:r w:rsidRPr="00E5382F">
        <w:rPr>
          <w:rFonts w:ascii="Arial" w:eastAsia="Times New Roman" w:hAnsi="Arial" w:cs="Arial"/>
          <w:sz w:val="24"/>
          <w:szCs w:val="24"/>
          <w:lang w:eastAsia="ru-RU"/>
        </w:rPr>
        <w:t>,к</w:t>
      </w:r>
      <w:proofErr w:type="gramEnd"/>
      <w:r w:rsidRPr="00E5382F">
        <w:rPr>
          <w:rFonts w:ascii="Arial" w:eastAsia="Times New Roman" w:hAnsi="Arial" w:cs="Arial"/>
          <w:sz w:val="24"/>
          <w:szCs w:val="24"/>
          <w:lang w:eastAsia="ru-RU"/>
        </w:rPr>
        <w:t>акие</w:t>
      </w:r>
      <w:proofErr w:type="spellEnd"/>
      <w:r w:rsidRPr="00E5382F">
        <w:rPr>
          <w:rFonts w:ascii="Arial" w:eastAsia="Times New Roman" w:hAnsi="Arial" w:cs="Arial"/>
          <w:sz w:val="24"/>
          <w:szCs w:val="24"/>
          <w:lang w:eastAsia="ru-RU"/>
        </w:rPr>
        <w:t xml:space="preserve"> виды расходов и в каких суммах учи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тываются в пределах максимальной величины социального налогового вычета, указанной в настоя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щем пункте».</w:t>
      </w:r>
    </w:p>
    <w:p w:rsidR="00E5382F" w:rsidRPr="00E5382F" w:rsidRDefault="00E5382F" w:rsidP="00E5382F">
      <w:pPr>
        <w:spacing w:after="182" w:line="240" w:lineRule="auto"/>
        <w:ind w:right="60"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общему правилу вычет предоставляется на</w:t>
      </w:r>
      <w:r w:rsidRPr="00E538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softHyphen/>
        <w:t>логовым органом</w:t>
      </w:r>
      <w:proofErr w:type="gramStart"/>
      <w:r w:rsidRPr="00E538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proofErr w:type="gramEnd"/>
      <w:r w:rsidRPr="00E538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Pr="00E538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</w:t>
      </w:r>
      <w:proofErr w:type="gramEnd"/>
      <w:r w:rsidRPr="00E538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 основании соответствую</w:t>
      </w:r>
      <w:r w:rsidRPr="00E538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softHyphen/>
        <w:t xml:space="preserve">щего заявления налогоплательщика и при подаче налоговой декларации в налоговый орган </w:t>
      </w:r>
      <w:proofErr w:type="spellStart"/>
      <w:r w:rsidRPr="00E538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поокончании</w:t>
      </w:r>
      <w:proofErr w:type="spellEnd"/>
      <w:r w:rsidRPr="00E538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налогового периода.</w:t>
      </w:r>
    </w:p>
    <w:p w:rsidR="00E5382F" w:rsidRPr="00E5382F" w:rsidRDefault="00E5382F" w:rsidP="00E5382F">
      <w:pPr>
        <w:spacing w:after="0" w:line="240" w:lineRule="auto"/>
        <w:ind w:right="60"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Может, ли </w:t>
      </w:r>
      <w:r w:rsidRPr="00E538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налогоплательщик обратиться </w:t>
      </w:r>
      <w:r w:rsidRPr="00E538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</w:t>
      </w:r>
      <w:r w:rsidRPr="00E538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ра</w:t>
      </w:r>
      <w:r w:rsidRPr="00E538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softHyphen/>
        <w:t>ботодателю за предоставлением ему социальных налоговых вычетов, предусмотренных подпунк</w:t>
      </w:r>
      <w:r w:rsidRPr="00E538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softHyphen/>
        <w:t xml:space="preserve">тами </w:t>
      </w:r>
      <w:r w:rsidRPr="00E538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 и 5</w:t>
      </w:r>
      <w:r w:rsidRPr="00E538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пункта 1 статьи 219 НК РФ?</w:t>
      </w:r>
    </w:p>
    <w:p w:rsidR="00E5382F" w:rsidRPr="00E5382F" w:rsidRDefault="00E5382F" w:rsidP="00E5382F">
      <w:pPr>
        <w:spacing w:after="0" w:line="240" w:lineRule="auto"/>
        <w:ind w:right="60"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Arial" w:eastAsia="Times New Roman" w:hAnsi="Arial" w:cs="Arial"/>
          <w:sz w:val="24"/>
          <w:szCs w:val="24"/>
          <w:lang w:eastAsia="ru-RU"/>
        </w:rPr>
        <w:t>Да, налогоплательщик может это сделать. Со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гласно пункту 2 рассматриваемой статьи НК РФ со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циальные налоговые вычеты, предусмотренные подпунктами 4 и 5 пункта 1 статьи 219 НК РФ, могут быть также предоставлены налогоплательщику </w:t>
      </w:r>
      <w:r w:rsidRPr="00E5382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до 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t>окончания налогового периода п</w:t>
      </w:r>
      <w:r w:rsidRPr="00E5382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ри его 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обращении </w:t>
      </w:r>
      <w:proofErr w:type="spellStart"/>
      <w:r w:rsidRPr="00E5382F">
        <w:rPr>
          <w:rFonts w:ascii="Arial" w:eastAsia="Times New Roman" w:hAnsi="Arial" w:cs="Arial"/>
          <w:sz w:val="24"/>
          <w:szCs w:val="24"/>
          <w:lang w:eastAsia="ru-RU"/>
        </w:rPr>
        <w:t>кработодателю</w:t>
      </w:r>
      <w:proofErr w:type="spellEnd"/>
      <w:r w:rsidRPr="00E538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382F" w:rsidRPr="00E5382F" w:rsidRDefault="00E5382F" w:rsidP="00E5382F">
      <w:pPr>
        <w:spacing w:after="0" w:line="240" w:lineRule="auto"/>
        <w:ind w:right="60"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Вычет может быть предоставлен при соблюдении нескольких условий:</w:t>
      </w:r>
    </w:p>
    <w:p w:rsidR="00E5382F" w:rsidRPr="00E5382F" w:rsidRDefault="00E5382F" w:rsidP="00E5382F">
      <w:pPr>
        <w:spacing w:after="0" w:line="240" w:lineRule="auto"/>
        <w:ind w:right="60"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документального подтверждения рас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ходов налогоплательщика в </w:t>
      </w:r>
      <w:proofErr w:type="spellStart"/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соответствиисподпунк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</w:t>
      </w:r>
      <w:proofErr w:type="spellEnd"/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и 5 пункта 1 статьи 219 НК РФ;</w:t>
      </w:r>
    </w:p>
    <w:p w:rsidR="00E5382F" w:rsidRPr="00E5382F" w:rsidRDefault="00E5382F" w:rsidP="00E5382F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Arial" w:eastAsia="Times New Roman" w:hAnsi="Arial" w:cs="Arial"/>
          <w:sz w:val="24"/>
          <w:szCs w:val="24"/>
          <w:lang w:eastAsia="ru-RU"/>
        </w:rPr>
        <w:t>при условии, что взносы по договору негосударст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венного пенсионного обеспечения, добровольному пенсионному страхованию, добровольному страхова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нию жизни (если такие договоры заключаются на срок не менее пяти лет) и (или) дополнительные страховые взносы на накопительную часть трудовой пенсии удер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живались из выплат </w:t>
      </w:r>
      <w:proofErr w:type="spellStart"/>
      <w:r w:rsidRPr="00E5382F">
        <w:rPr>
          <w:rFonts w:ascii="Arial" w:eastAsia="Times New Roman" w:hAnsi="Arial" w:cs="Arial"/>
          <w:sz w:val="24"/>
          <w:szCs w:val="24"/>
          <w:lang w:eastAsia="ru-RU"/>
        </w:rPr>
        <w:t>впользу</w:t>
      </w:r>
      <w:proofErr w:type="spellEnd"/>
      <w:r w:rsidRPr="00E5382F">
        <w:rPr>
          <w:rFonts w:ascii="Arial" w:eastAsia="Times New Roman" w:hAnsi="Arial" w:cs="Arial"/>
          <w:sz w:val="24"/>
          <w:szCs w:val="24"/>
          <w:lang w:eastAsia="ru-RU"/>
        </w:rPr>
        <w:t xml:space="preserve"> налогоплательщика и пе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речислялись </w:t>
      </w:r>
      <w:proofErr w:type="spellStart"/>
      <w:r w:rsidRPr="00E5382F">
        <w:rPr>
          <w:rFonts w:ascii="Arial" w:eastAsia="Times New Roman" w:hAnsi="Arial" w:cs="Arial"/>
          <w:sz w:val="24"/>
          <w:szCs w:val="24"/>
          <w:lang w:eastAsia="ru-RU"/>
        </w:rPr>
        <w:t>всоответствующие</w:t>
      </w:r>
      <w:proofErr w:type="spellEnd"/>
      <w:r w:rsidRPr="00E5382F">
        <w:rPr>
          <w:rFonts w:ascii="Arial" w:eastAsia="Times New Roman" w:hAnsi="Arial" w:cs="Arial"/>
          <w:sz w:val="24"/>
          <w:szCs w:val="24"/>
          <w:lang w:eastAsia="ru-RU"/>
        </w:rPr>
        <w:t xml:space="preserve"> фонды и (или</w:t>
      </w:r>
      <w:proofErr w:type="gramStart"/>
      <w:r w:rsidRPr="00E5382F">
        <w:rPr>
          <w:rFonts w:ascii="Arial" w:eastAsia="Times New Roman" w:hAnsi="Arial" w:cs="Arial"/>
          <w:sz w:val="24"/>
          <w:szCs w:val="24"/>
          <w:lang w:eastAsia="ru-RU"/>
        </w:rPr>
        <w:t>)с</w:t>
      </w:r>
      <w:proofErr w:type="gramEnd"/>
      <w:r w:rsidRPr="00E5382F">
        <w:rPr>
          <w:rFonts w:ascii="Arial" w:eastAsia="Times New Roman" w:hAnsi="Arial" w:cs="Arial"/>
          <w:sz w:val="24"/>
          <w:szCs w:val="24"/>
          <w:lang w:eastAsia="ru-RU"/>
        </w:rPr>
        <w:t>траховые организации работодателем.</w:t>
      </w:r>
    </w:p>
    <w:p w:rsidR="00E5382F" w:rsidRPr="00E5382F" w:rsidRDefault="00E5382F" w:rsidP="00E5382F">
      <w:pPr>
        <w:spacing w:after="0" w:line="240" w:lineRule="auto"/>
        <w:ind w:right="60"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382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Внимание</w:t>
      </w:r>
      <w:proofErr w:type="gramStart"/>
      <w:r w:rsidRPr="00E5382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!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E5382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spellEnd"/>
      <w:r w:rsidRPr="00E538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5382F">
        <w:rPr>
          <w:rFonts w:ascii="Arial" w:eastAsia="Times New Roman" w:hAnsi="Arial" w:cs="Arial"/>
          <w:sz w:val="24"/>
          <w:szCs w:val="24"/>
          <w:lang w:eastAsia="ru-RU"/>
        </w:rPr>
        <w:t>сФедеральным</w:t>
      </w:r>
      <w:proofErr w:type="spellEnd"/>
      <w:r w:rsidRPr="00E5382F">
        <w:rPr>
          <w:rFonts w:ascii="Arial" w:eastAsia="Times New Roman" w:hAnsi="Arial" w:cs="Arial"/>
          <w:sz w:val="24"/>
          <w:szCs w:val="24"/>
          <w:lang w:eastAsia="ru-RU"/>
        </w:rPr>
        <w:t xml:space="preserve"> зако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ном от 6 апреля 2015 года № 85-Ф3 с 1 января 2016 года пункт 2 статьи 219 будет изложен в новой редак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ции.</w:t>
      </w:r>
    </w:p>
    <w:p w:rsidR="00E5382F" w:rsidRPr="00E5382F" w:rsidRDefault="00E5382F" w:rsidP="00E5382F">
      <w:pPr>
        <w:spacing w:after="0" w:line="240" w:lineRule="auto"/>
        <w:ind w:right="60"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Какие изменения внесены в пункт 2 статьи 219 НК </w:t>
      </w:r>
      <w:r w:rsidRPr="00E538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РФ?</w:t>
      </w:r>
    </w:p>
    <w:p w:rsidR="00E5382F" w:rsidRPr="00E5382F" w:rsidRDefault="00E5382F" w:rsidP="00E5382F">
      <w:pPr>
        <w:spacing w:after="0" w:line="240" w:lineRule="auto"/>
        <w:ind w:right="60"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Arial" w:eastAsia="Times New Roman" w:hAnsi="Arial" w:cs="Arial"/>
          <w:sz w:val="24"/>
          <w:szCs w:val="24"/>
          <w:lang w:eastAsia="ru-RU"/>
        </w:rPr>
        <w:t>Главное изменение, внесенное в пункт 2 статьи 219 НК РФ, таково: социальные налоговые вычеты в сумме, уплаченной налогоплательщиком в налоговом периоде за обучение в образовательных учрежде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ниях (пп.2 п.1 ст.219 НК РФ); в сумме, уплаченной на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логоплательщиком в налоговом периоде за медицинские услуги, оказанные медицинскими орга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низациями, индивидуальными предпринимателями, осуществляющими медицинскую деятельность (</w:t>
      </w:r>
      <w:proofErr w:type="spellStart"/>
      <w:r w:rsidRPr="00E5382F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gramStart"/>
      <w:r w:rsidRPr="00E5382F">
        <w:rPr>
          <w:rFonts w:ascii="Arial" w:eastAsia="Times New Roman" w:hAnsi="Arial" w:cs="Arial"/>
          <w:sz w:val="24"/>
          <w:szCs w:val="24"/>
          <w:lang w:eastAsia="ru-RU"/>
        </w:rPr>
        <w:t>.З</w:t>
      </w:r>
      <w:proofErr w:type="spellEnd"/>
      <w:proofErr w:type="gramEnd"/>
      <w:r w:rsidRPr="00E5382F">
        <w:rPr>
          <w:rFonts w:ascii="Arial" w:eastAsia="Times New Roman" w:hAnsi="Arial" w:cs="Arial"/>
          <w:sz w:val="24"/>
          <w:szCs w:val="24"/>
          <w:lang w:eastAsia="ru-RU"/>
        </w:rPr>
        <w:t xml:space="preserve"> п.1 ст.219 НК РФ) могут быть предоставлены налого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плательщику до окончания налогового периода </w:t>
      </w:r>
      <w:proofErr w:type="spellStart"/>
      <w:r w:rsidRPr="00E5382F">
        <w:rPr>
          <w:rFonts w:ascii="Arial" w:eastAsia="Times New Roman" w:hAnsi="Arial" w:cs="Arial"/>
          <w:sz w:val="24"/>
          <w:szCs w:val="24"/>
          <w:lang w:eastAsia="ru-RU"/>
        </w:rPr>
        <w:t>приего</w:t>
      </w:r>
      <w:proofErr w:type="spellEnd"/>
      <w:r w:rsidRPr="00E5382F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обращении с письменным заявлением к работо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дателю (далее в настоящем пункте – </w:t>
      </w:r>
      <w:proofErr w:type="spellStart"/>
      <w:r w:rsidRPr="00E5382F">
        <w:rPr>
          <w:rFonts w:ascii="Arial" w:eastAsia="Times New Roman" w:hAnsi="Arial" w:cs="Arial"/>
          <w:sz w:val="24"/>
          <w:szCs w:val="24"/>
          <w:lang w:eastAsia="ru-RU"/>
        </w:rPr>
        <w:t>налоговыйагент</w:t>
      </w:r>
      <w:proofErr w:type="spellEnd"/>
      <w:r w:rsidRPr="00E5382F">
        <w:rPr>
          <w:rFonts w:ascii="Arial" w:eastAsia="Times New Roman" w:hAnsi="Arial" w:cs="Arial"/>
          <w:sz w:val="24"/>
          <w:szCs w:val="24"/>
          <w:lang w:eastAsia="ru-RU"/>
        </w:rPr>
        <w:t>). В 2015 году такого права по указанным сум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мам у налогоплательщиков нет.</w:t>
      </w:r>
    </w:p>
    <w:p w:rsidR="00E5382F" w:rsidRPr="00E5382F" w:rsidRDefault="00E5382F" w:rsidP="00E5382F">
      <w:pPr>
        <w:spacing w:after="0" w:line="240" w:lineRule="auto"/>
        <w:ind w:right="60"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Обязательное условие - право на вычет должна подтвердить инспекция. Для этого налогоплательщик должен представить налоговому агенту подтвержде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права налогоплательщика на получение социаль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налоговых вычетов, выданное налогоплательщику налоговым органом по форме, утверждаемой ФНС России.</w:t>
      </w:r>
    </w:p>
    <w:p w:rsidR="00E5382F" w:rsidRPr="00E5382F" w:rsidRDefault="00E5382F" w:rsidP="00E5382F">
      <w:pPr>
        <w:spacing w:after="0" w:line="240" w:lineRule="auto"/>
        <w:ind w:right="60"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Arial" w:eastAsia="Times New Roman" w:hAnsi="Arial" w:cs="Arial"/>
          <w:sz w:val="24"/>
          <w:szCs w:val="24"/>
          <w:lang w:eastAsia="ru-RU"/>
        </w:rPr>
        <w:t>Право на получение налогоплательщиком указан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ных социальных налоговых вычетов должно быть подтверждено налоговым органом в срок, не превы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шающий 30 календарных дней со дня подачи налого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плательщиком в налоговый орган письменного заявления и документов, подтверждающих право на получение социальных налоговых вычетов, пред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усмотренных подпунктами 2 и 3 пункта 1 настоящей статьи. Социальные налоговые вычеты, предусмот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ренные подпунктами 2 и 3 пункта 1 настоящей статьи, </w:t>
      </w:r>
      <w:proofErr w:type="gramStart"/>
      <w:r w:rsidRPr="00E5382F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предоставляются налогоплательщику </w:t>
      </w:r>
      <w:proofErr w:type="spellStart"/>
      <w:r w:rsidRPr="00E5382F">
        <w:rPr>
          <w:rFonts w:ascii="Arial" w:eastAsia="Times New Roman" w:hAnsi="Arial" w:cs="Arial"/>
          <w:sz w:val="24"/>
          <w:szCs w:val="24"/>
          <w:lang w:eastAsia="ru-RU"/>
        </w:rPr>
        <w:t>налоговымагентом</w:t>
      </w:r>
      <w:proofErr w:type="spellEnd"/>
      <w:r w:rsidRPr="00E5382F">
        <w:rPr>
          <w:rFonts w:ascii="Arial" w:eastAsia="Times New Roman" w:hAnsi="Arial" w:cs="Arial"/>
          <w:sz w:val="24"/>
          <w:szCs w:val="24"/>
          <w:lang w:eastAsia="ru-RU"/>
        </w:rPr>
        <w:t xml:space="preserve"> начиная</w:t>
      </w:r>
      <w:proofErr w:type="gramEnd"/>
      <w:r w:rsidRPr="00E5382F">
        <w:rPr>
          <w:rFonts w:ascii="Arial" w:eastAsia="Times New Roman" w:hAnsi="Arial" w:cs="Arial"/>
          <w:sz w:val="24"/>
          <w:szCs w:val="24"/>
          <w:lang w:eastAsia="ru-RU"/>
        </w:rPr>
        <w:t xml:space="preserve"> с месяца, в котором налогоплатель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щик обратился к налоговому агенту за их получением в порядке, установленном абзацем вторым настоя</w:t>
      </w:r>
      <w:r w:rsidRPr="00E5382F">
        <w:rPr>
          <w:rFonts w:ascii="Arial" w:eastAsia="Times New Roman" w:hAnsi="Arial" w:cs="Arial"/>
          <w:sz w:val="24"/>
          <w:szCs w:val="24"/>
          <w:lang w:eastAsia="ru-RU"/>
        </w:rPr>
        <w:softHyphen/>
        <w:t>щего пункта.</w:t>
      </w:r>
    </w:p>
    <w:p w:rsidR="00E5382F" w:rsidRPr="00E5382F" w:rsidRDefault="00E5382F" w:rsidP="00E5382F">
      <w:pPr>
        <w:spacing w:after="0" w:line="240" w:lineRule="auto"/>
        <w:ind w:right="60"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после обращения налогоплатель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щика в установленном порядке к налоговому агенту за получением социальных налоговых вычетов, пред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усмотренных подпунктами 2 и 3 пункта 1 настоящей статьи, налоговый агент удержал налог без учета со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циальных налоговых вычетов, сумма излишне удер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жанного после получения письменного заявления налогоплательщика налога подлежит возврату нало</w:t>
      </w:r>
      <w:r w:rsidRPr="00E53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гоплательщику в порядке, установленном статьей 231 настоящего Кодекса (Федеральный закон от 06.04.2015 № 85-Ф3).</w:t>
      </w:r>
    </w:p>
    <w:p w:rsidR="00E5382F" w:rsidRPr="00E5382F" w:rsidRDefault="00E5382F" w:rsidP="00E5382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социально-экономической защиты </w:t>
      </w:r>
    </w:p>
    <w:p w:rsidR="00E5382F" w:rsidRPr="00E5382F" w:rsidRDefault="00E5382F" w:rsidP="00E5382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                 ТМООП «Тюменский </w:t>
      </w:r>
      <w:proofErr w:type="spellStart"/>
      <w:r w:rsidRPr="00E53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облсовпроф</w:t>
      </w:r>
      <w:proofErr w:type="spellEnd"/>
      <w:r w:rsidRPr="00E538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5382F" w:rsidRPr="00E5382F" w:rsidRDefault="00E5382F" w:rsidP="00E5382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8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октябрь 2015г.</w:t>
      </w:r>
    </w:p>
    <w:p w:rsidR="00FD313B" w:rsidRDefault="00FD313B"/>
    <w:sectPr w:rsidR="00FD313B" w:rsidSect="00E53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325F3"/>
    <w:multiLevelType w:val="multilevel"/>
    <w:tmpl w:val="FBC4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E0986"/>
    <w:multiLevelType w:val="multilevel"/>
    <w:tmpl w:val="27BA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82F"/>
    <w:rsid w:val="00E5382F"/>
    <w:rsid w:val="00FD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3B"/>
  </w:style>
  <w:style w:type="paragraph" w:styleId="1">
    <w:name w:val="heading 1"/>
    <w:basedOn w:val="a"/>
    <w:link w:val="10"/>
    <w:uiPriority w:val="9"/>
    <w:qFormat/>
    <w:rsid w:val="00E53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382F"/>
    <w:rPr>
      <w:color w:val="0000FF"/>
      <w:u w:val="single"/>
    </w:rPr>
  </w:style>
  <w:style w:type="character" w:customStyle="1" w:styleId="sub-category">
    <w:name w:val="sub-category"/>
    <w:basedOn w:val="a0"/>
    <w:rsid w:val="00E5382F"/>
  </w:style>
  <w:style w:type="character" w:customStyle="1" w:styleId="published">
    <w:name w:val="published"/>
    <w:basedOn w:val="a0"/>
    <w:rsid w:val="00E5382F"/>
  </w:style>
  <w:style w:type="character" w:customStyle="1" w:styleId="createdby">
    <w:name w:val="createdby"/>
    <w:basedOn w:val="a0"/>
    <w:rsid w:val="00E5382F"/>
  </w:style>
  <w:style w:type="character" w:customStyle="1" w:styleId="jt-print">
    <w:name w:val="jt-print"/>
    <w:basedOn w:val="a0"/>
    <w:rsid w:val="00E5382F"/>
  </w:style>
  <w:style w:type="character" w:customStyle="1" w:styleId="jt-mail">
    <w:name w:val="jt-mail"/>
    <w:basedOn w:val="a0"/>
    <w:rsid w:val="00E5382F"/>
  </w:style>
  <w:style w:type="paragraph" w:styleId="a4">
    <w:name w:val="Normal (Web)"/>
    <w:basedOn w:val="a"/>
    <w:uiPriority w:val="99"/>
    <w:semiHidden/>
    <w:unhideWhenUsed/>
    <w:rsid w:val="00E5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382F"/>
    <w:rPr>
      <w:b/>
      <w:bCs/>
    </w:rPr>
  </w:style>
  <w:style w:type="paragraph" w:customStyle="1" w:styleId="2">
    <w:name w:val="2"/>
    <w:basedOn w:val="a"/>
    <w:rsid w:val="00E5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0pt">
    <w:name w:val="10pt0pt"/>
    <w:basedOn w:val="a0"/>
    <w:rsid w:val="00E5382F"/>
  </w:style>
  <w:style w:type="character" w:customStyle="1" w:styleId="10pt">
    <w:name w:val="10pt"/>
    <w:basedOn w:val="a0"/>
    <w:rsid w:val="00E5382F"/>
  </w:style>
  <w:style w:type="paragraph" w:customStyle="1" w:styleId="60">
    <w:name w:val="60"/>
    <w:basedOn w:val="a"/>
    <w:rsid w:val="00E5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5382F"/>
    <w:rPr>
      <w:i/>
      <w:iCs/>
    </w:rPr>
  </w:style>
  <w:style w:type="character" w:customStyle="1" w:styleId="11">
    <w:name w:val="1"/>
    <w:basedOn w:val="a0"/>
    <w:rsid w:val="00E5382F"/>
  </w:style>
  <w:style w:type="paragraph" w:customStyle="1" w:styleId="110">
    <w:name w:val="11"/>
    <w:basedOn w:val="a"/>
    <w:rsid w:val="00E5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5382F"/>
  </w:style>
  <w:style w:type="character" w:customStyle="1" w:styleId="495pt">
    <w:name w:val="495pt"/>
    <w:basedOn w:val="a0"/>
    <w:rsid w:val="00E5382F"/>
  </w:style>
  <w:style w:type="character" w:customStyle="1" w:styleId="4">
    <w:name w:val="4"/>
    <w:basedOn w:val="a0"/>
    <w:rsid w:val="00E5382F"/>
  </w:style>
  <w:style w:type="character" w:customStyle="1" w:styleId="40">
    <w:name w:val="40"/>
    <w:basedOn w:val="a0"/>
    <w:rsid w:val="00E53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1697</Words>
  <Characters>9675</Characters>
  <Application>Microsoft Office Word</Application>
  <DocSecurity>0</DocSecurity>
  <Lines>80</Lines>
  <Paragraphs>22</Paragraphs>
  <ScaleCrop>false</ScaleCrop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2016-12-07T18:37:00Z</dcterms:created>
  <dcterms:modified xsi:type="dcterms:W3CDTF">2016-12-07T18:39:00Z</dcterms:modified>
</cp:coreProperties>
</file>