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83250" cy="80333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1"/>
        <w:numPr>
          <w:ilvl w:val="0"/>
          <w:numId w:val="4"/>
        </w:numPr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bookmarkStart w:id="0" w:name="_Toc144079922"/>
      <w:r>
        <w:rPr>
          <w:rFonts w:eastAsia="Times New Roman" w:cs="Times New Roman" w:ascii="Times New Roman" w:hAnsi="Times New Roman"/>
          <w:sz w:val="28"/>
          <w:szCs w:val="28"/>
        </w:rPr>
        <w:t>ПОЯСНИТЕЛЬНАЯ ЗАПИСКА</w:t>
      </w:r>
      <w:bookmarkEnd w:id="0"/>
    </w:p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Рабочая программа по учебному предмету «Рисование (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зобразительное искусство)»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 приказом Министерства просвещения России от 24.11.2022г. № 1026 (</w:t>
      </w:r>
      <w:hyperlink r:id="rId3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 xml:space="preserve"> ).</w:t>
        <w:tab/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Учебный предмет «Рисование (изобразительное искусство)» относится к предметной области «Искусство»</w:t>
      </w:r>
      <w:r>
        <w:rPr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 является обязательной частью учебного плана. Рабочая программа по учебному предмету “Рисование (изобразительное искусство)» в 5 классе рассчитана на 34 учебные недели  и составляет  68 часов в год (2 часа в неделю).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«Рисование (изобразительное искусство)».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Цель обучения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- </w:t>
      </w:r>
      <w:r>
        <w:rPr>
          <w:rFonts w:eastAsia="Arial" w:cs="Arial" w:ascii="Arial" w:hAnsi="Arial"/>
          <w:color w:val="000000"/>
          <w:highlight w:val="white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развитие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искусстве,  а также формирование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развитие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развитии умения пользоваться полученными практическими навыками в повседневной жизни.</w:t>
      </w:r>
    </w:p>
    <w:p>
      <w:pPr>
        <w:pStyle w:val="Normal"/>
        <w:spacing w:lineRule="auto" w:line="360" w:before="0" w:after="0"/>
        <w:ind w:firstLine="709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Задачи обучения:</w:t>
      </w:r>
      <w:r>
        <w:rPr>
          <w:color w:val="000000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воспитание интереса к изобразительному искусству;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раскрытие значения изобразительного искусства в жизни человека;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воспитание в детях эстетического чувства и понимания красоты окружающего мира, художественного вкуса;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формирование элементарных знаний о видах и жанрах изобразительного искусства. Расширение художественно-эстетического кругозора;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развитие эмоционального восприятия произведений искусства, умения анализировать их содержание и формулировать свое мнение о них;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формирование знаний элементарных основ реалистического рисунка;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обучение изобразительным техникам и приемам с использованием различных материалов, инструментов и приспособлений, в том числе работа в нетрадиционных техниках;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обучение разным видам изобразительной деятельности (рисованию, лепке, аппликации)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обучение правилам и законам композиции, цветоведения, построениям орнамента и др., применяемым в разных видах изобразительной деятельности;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формирование умения создавать простейшие художественные образы с натуры и по образцу, памяти, представлению и воображению;</w:t>
      </w:r>
    </w:p>
    <w:p>
      <w:pPr>
        <w:pStyle w:val="Normal"/>
        <w:numPr>
          <w:ilvl w:val="0"/>
          <w:numId w:val="2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воспитание умения согласованно и продуктивно работать в группах, выполняя определенный этап работы для получения результата общей изобразительной деятельности (коллективное рисование, коллективная аппликация).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Рабочая программа по учебному предмету «Рисование (</w:t>
      </w:r>
      <w:r>
        <w:rPr>
          <w:rFonts w:eastAsia="Times New Roman" w:cs="Times New Roman" w:ascii="Times New Roman" w:hAnsi="Times New Roman"/>
          <w:sz w:val="28"/>
          <w:szCs w:val="28"/>
        </w:rPr>
        <w:t>и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зобразительное искусство)» в 5 классе определяет следующие задачи: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работа по развитию у обучающихся эстетического восприятия и формирования образов предметов и явлений окружающей действительности в процессе их познаний;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развитие у обучающихся интереса к изобразительному искусству, потребности в изображении воспринимаемой действительности, формирования желания овладеть приемами изображения объектов наблюдения в разных видах изобразительной деятельности;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обучение изобразительному искусству (эта задача осуществляется на этапе закрепления и расширении полученных в 1-4 классах знаний и умений);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 целью обучения изображению окружающей действительности, отрабатываются приемы рассматривания объектов, произведений изобразительного искусства и народного творчества, формируются и закрепляются способы изображения в лепке, аппликации а также продолжается развиваться технические навыки работы с разными художественными материалами.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  <w:r>
        <w:br w:type="page"/>
      </w:r>
    </w:p>
    <w:p>
      <w:pPr>
        <w:pStyle w:val="1"/>
        <w:numPr>
          <w:ilvl w:val="0"/>
          <w:numId w:val="1"/>
        </w:numPr>
        <w:spacing w:before="0" w:after="60"/>
        <w:ind w:left="0" w:firstLine="426"/>
        <w:jc w:val="center"/>
        <w:rPr>
          <w:rFonts w:ascii="Times New Roman" w:hAnsi="Times New Roman" w:eastAsia="Times New Roman" w:cs="Times New Roman"/>
          <w:sz w:val="28"/>
          <w:szCs w:val="28"/>
        </w:rPr>
      </w:pPr>
      <w:bookmarkStart w:id="1" w:name="_Toc144079923"/>
      <w:r>
        <w:rPr>
          <w:rFonts w:eastAsia="Times New Roman" w:cs="Times New Roman" w:ascii="Times New Roman" w:hAnsi="Times New Roman"/>
          <w:sz w:val="28"/>
          <w:szCs w:val="28"/>
        </w:rPr>
        <w:t>СОДЕРЖАНИЕ ОБУЧЕНИЯ</w:t>
      </w:r>
      <w:bookmarkEnd w:id="1"/>
      <w:r>
        <w:rPr>
          <w:rFonts w:eastAsia="Times New Roman" w:cs="Times New Roman" w:ascii="Times New Roman" w:hAnsi="Times New Roman"/>
          <w:sz w:val="28"/>
          <w:szCs w:val="28"/>
        </w:rPr>
        <w:br/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bookmarkStart w:id="2" w:name="_heading=h.1fob9te"/>
      <w:bookmarkEnd w:id="2"/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5 классе обучение строится по четырем направлениям работы, в соответствии с которыми у обучающихся развива</w:t>
      </w:r>
      <w:r>
        <w:rPr>
          <w:rFonts w:eastAsia="Times New Roman" w:cs="Times New Roman" w:ascii="Times New Roman" w:hAnsi="Times New Roman"/>
          <w:sz w:val="28"/>
          <w:szCs w:val="28"/>
        </w:rPr>
        <w:t>ю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тся умени</w:t>
      </w:r>
      <w:r>
        <w:rPr>
          <w:rFonts w:eastAsia="Times New Roman" w:cs="Times New Roman" w:ascii="Times New Roman" w:hAnsi="Times New Roman"/>
          <w:sz w:val="28"/>
          <w:szCs w:val="28"/>
        </w:rPr>
        <w:t>я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анализировать форму, строение (конструктивные особенности) объекта наблюдения, выделять в нем части, определять пропорции и видеть объект целостно, а затем изображать его, передавая относительно сходство; восприятие цвета предметов и явлений окружающей среды и умение изображать полученные при наблюдении впечатления  красками (акварель и гуашью) разными способами (по сухой и мокрой бумаге); умение работать над композицией в практической деятельности; более углубленное восприятие некоторых произведений изобразительного искусства.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Содержание разделов</w:t>
      </w:r>
    </w:p>
    <w:tbl>
      <w:tblPr>
        <w:tblStyle w:val="af8"/>
        <w:tblW w:w="928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619"/>
        <w:gridCol w:w="4824"/>
        <w:gridCol w:w="1916"/>
        <w:gridCol w:w="1926"/>
      </w:tblGrid>
      <w:tr>
        <w:trPr>
          <w:trHeight w:val="413" w:hRule="atLeast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ind w:firstLine="1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Количество </w:t>
              <w:br/>
              <w:t>часов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Контрольные работы</w:t>
            </w:r>
          </w:p>
        </w:tc>
      </w:tr>
      <w:tr>
        <w:trPr>
          <w:trHeight w:val="270" w:hRule="atLeast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«Обучение композиционной деятельности»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«Развитие у обучающихся умений воспринимать и изображать форму предметов, пропорции и конструкцию»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«Обучение восприятию произведений искусства»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«Развитие у обучающихся восприятия цвета, предметов и формирование умений переливать его в живописи»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5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ind w:firstLine="1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 w:before="0" w:after="0"/>
              <w:ind w:firstLine="1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  <w:r>
        <w:br w:type="page"/>
      </w:r>
    </w:p>
    <w:p>
      <w:pPr>
        <w:pStyle w:val="2"/>
        <w:numPr>
          <w:ilvl w:val="0"/>
          <w:numId w:val="1"/>
        </w:numPr>
        <w:spacing w:lineRule="auto" w:line="360"/>
        <w:jc w:val="center"/>
        <w:rPr>
          <w:rFonts w:ascii="Times New Roman" w:hAnsi="Times New Roman" w:cs="Times New Roman"/>
          <w:i w:val="false"/>
          <w:i w:val="false"/>
          <w:iCs w:val="false"/>
        </w:rPr>
      </w:pPr>
      <w:bookmarkStart w:id="3" w:name="_Toc144079924"/>
      <w:r>
        <w:rPr>
          <w:rFonts w:cs="Times New Roman" w:ascii="Times New Roman" w:hAnsi="Times New Roman"/>
          <w:i w:val="false"/>
          <w:iCs w:val="false"/>
        </w:rPr>
        <w:t>ПЛАНИРУЕМЫЕ РЕЗУЛЬТАТЫ</w:t>
      </w:r>
      <w:bookmarkEnd w:id="3"/>
    </w:p>
    <w:p>
      <w:pPr>
        <w:pStyle w:val="Normal"/>
        <w:spacing w:lineRule="auto" w:line="360" w:before="240" w:after="0"/>
        <w:ind w:firstLine="709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Личностные: 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осознание себя как ученика, формирование интереса (мотивации) к обучению;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воспитание эстетических потребностей, ценностей и чувств;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развитие эстетических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>
      <w:pPr>
        <w:pStyle w:val="Normal"/>
        <w:numPr>
          <w:ilvl w:val="0"/>
          <w:numId w:val="6"/>
        </w:numPr>
        <w:spacing w:lineRule="auto" w:line="36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>
      <w:pPr>
        <w:pStyle w:val="Normal"/>
        <w:spacing w:lineRule="auto" w:line="360" w:before="0" w:after="0"/>
        <w:ind w:left="709" w:hanging="0"/>
        <w:rPr>
          <w:rFonts w:ascii="Times New Roman" w:hAnsi="Times New Roman" w:eastAsia="Times New Roman" w:cs="Times New Roman"/>
          <w:b/>
          <w:b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Предметные: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sz w:val="28"/>
          <w:szCs w:val="28"/>
          <w:u w:val="single"/>
        </w:rPr>
        <w:t>Минимальный уровень: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знать названия художественных инструментов и приспособлений, их свойства, назначение, правила обращения и санитарно-гигиенических требований при работе с ними; 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элементарные правила композиции, цветоведения, передачи формы предмета;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знать некоторые выразительные средства изобразительного искусства: «точка», «линия», «штриховка», «пятно»; - пользование материалами для рисования; 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уметь пользоваться материалами для рисования, аппликации, лепки;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название предметов, подлежащих рисованию, лепке и аппликации;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уметь организовывать рабочее место в зависимости от характера выполняемой работы;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следовать при выполнении работы инструкциям учителя;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владеть приемами некоторыми приемами лепки (раскатывание, сплющивание, отщипывание) и аппликации (вырезание и наклеивание);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рисовать по образцу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предмет</w:t>
      </w:r>
      <w:r>
        <w:rPr>
          <w:rFonts w:eastAsia="Times New Roman" w:cs="Times New Roman" w:ascii="Times New Roman" w:hAnsi="Times New Roman"/>
          <w:sz w:val="28"/>
          <w:szCs w:val="28"/>
        </w:rPr>
        <w:t>ы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несложной формы и конструкции;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применять приемы работы с карандашом, гуашью, акварельными красками с целью передачи фактуры предмета;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ориентироваться в пространстве листа;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размещать изображения одного или группы предметов в соответствии с параметрами изобразительной поверхности;</w:t>
      </w:r>
    </w:p>
    <w:p>
      <w:pPr>
        <w:pStyle w:val="Normal"/>
        <w:numPr>
          <w:ilvl w:val="0"/>
          <w:numId w:val="7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адекватно передавать цвета изображаемого объекта, определение насыщенности цвета, получение смешанных цветов и некоторых оттенков цвета.</w:t>
      </w:r>
    </w:p>
    <w:p>
      <w:pPr>
        <w:pStyle w:val="Normal"/>
        <w:spacing w:lineRule="auto" w:line="360" w:before="0" w:after="0"/>
        <w:ind w:left="284"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 xml:space="preserve">   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Достаточный уровень</w:t>
      </w:r>
    </w:p>
    <w:p>
      <w:pPr>
        <w:pStyle w:val="Normal"/>
        <w:numPr>
          <w:ilvl w:val="0"/>
          <w:numId w:val="8"/>
        </w:numPr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названия жанров изобразительного искусства;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названий некоторых народных и национальных промыслов (Дымково, Гжель, Хохлома и др.);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основных особенностей некоторых материалов, используемых в рисовании, лепке и аппликации;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и применять выразительные средства изобразительного искусства: «изобразительная поверхность», «точка», «линия», «штриховка», «контур», «пятно», «цвет», объем и др.;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правила цветоведения, светотени, перспективы; построения орнамента, стилизации формы предмета и др.;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виды аппликации (предметная, сюжетная, декоративная);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знать способы лепки (конструктивный, пластический, комбинированный);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находить необходимую для выполнения работы информацию в материалах учебника, рабочей тетради;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следовать при выполнении работы инструкциям учителя или инструкциям, представленным в других информационных источниках;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оценивать результаты собственной изобразительной деятельности и одноклассников (красиво, некрасиво, аккуратно, похоже на образец);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использовать разнообразные технологические способы выполнения аппликации;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применять разные способы лепки;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рисовать с натуры и по памяти после предварительных наблюдений, передавать все признаки и свойства изображаемого объекта; рисовать по воображению;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различать и передавать в рисунке эмоциональное состояние и свое отношение к природе, человеку, семье и обществу;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различать произведения живописи, графики, скульптуры, архитектуры и декоративно-прикладного искусства;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ind w:left="0" w:firstLine="426"/>
        <w:jc w:val="both"/>
        <w:rPr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различать жанры  изобразительного искусства: пейзаж, портрет, натюрморт, сюжетное изображение.</w:t>
      </w:r>
    </w:p>
    <w:p>
      <w:pPr>
        <w:pStyle w:val="Normal"/>
        <w:spacing w:before="240" w:after="20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Система оценки достижений</w:t>
      </w:r>
    </w:p>
    <w:p>
      <w:pPr>
        <w:pStyle w:val="Normal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9498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20"/>
          <w:tab w:val="left" w:pos="567" w:leader="none"/>
          <w:tab w:val="left" w:pos="709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20"/>
          <w:tab w:val="left" w:pos="567" w:leader="none"/>
          <w:tab w:val="left" w:pos="709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20"/>
          <w:tab w:val="left" w:pos="567" w:leader="none"/>
          <w:tab w:val="left" w:pos="709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>
      <w:pPr>
        <w:pStyle w:val="Normal"/>
        <w:numPr>
          <w:ilvl w:val="0"/>
          <w:numId w:val="5"/>
        </w:numPr>
        <w:shd w:val="clear" w:color="auto" w:fill="FFFFFF"/>
        <w:tabs>
          <w:tab w:val="clear" w:pos="720"/>
          <w:tab w:val="left" w:pos="567" w:leader="none"/>
          <w:tab w:val="left" w:pos="709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left="0" w:firstLine="42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Оценка «5» — уровень выполнения требований высокий, отсутствуют ошибки в разработке композиции, работа отличается грамотно продуманной цветовой гаммой, все объекты связаны между собой, правильно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>
      <w:pPr>
        <w:pStyle w:val="Normal"/>
        <w:shd w:val="clear" w:color="auto" w:fill="FFFFFF"/>
        <w:spacing w:lineRule="auto" w:line="360" w:before="0" w:after="15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Оценка «4» — </w:t>
      </w:r>
      <w:r>
        <w:rPr>
          <w:rFonts w:eastAsia="Times New Roman" w:cs="Times New Roman" w:ascii="Times New Roman" w:hAnsi="Times New Roman"/>
          <w:sz w:val="28"/>
          <w:szCs w:val="28"/>
        </w:rPr>
        <w:t>уровень выполнения требований достаточный при выявлении  у обучающегося незначительных ошибок в разработке композиции, нарушений в передаче пропорций и размеров; при этом обучающийся после с небольшой подсказки учителя может самостоятельно исправить ошибки. Работа выполнена в заданное время, самостоятельно.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Оценка «3» 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</w:t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418" w:right="1418" w:gutter="0" w:header="708" w:top="1134" w:footer="708" w:bottom="1701"/>
          <w:pgNumType w:start="1" w:fmt="decimal"/>
          <w:formProt w:val="false"/>
          <w:titlePg/>
          <w:textDirection w:val="lrTb"/>
          <w:docGrid w:type="default" w:linePitch="100" w:charSpace="4096"/>
        </w:sectPr>
        <w:pStyle w:val="Normal"/>
        <w:shd w:val="clear" w:color="auto" w:fill="FFFFFF"/>
        <w:spacing w:lineRule="auto" w:line="360" w:before="0" w:after="15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Оценка «2» - не ставится.</w:t>
      </w:r>
    </w:p>
    <w:p>
      <w:pPr>
        <w:pStyle w:val="1"/>
        <w:numPr>
          <w:ilvl w:val="0"/>
          <w:numId w:val="1"/>
        </w:numPr>
        <w:spacing w:before="0" w:after="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bookmarkStart w:id="4" w:name="_Toc144079925"/>
      <w:r>
        <w:rPr>
          <w:rFonts w:eastAsia="Times New Roman" w:cs="Times New Roman" w:ascii="Times New Roman" w:hAnsi="Times New Roman"/>
          <w:sz w:val="28"/>
          <w:szCs w:val="28"/>
        </w:rPr>
        <w:t>ТЕМАТИЧЕСКОЕ ПЛАНИРОВАНИЕ</w:t>
      </w:r>
      <w:bookmarkEnd w:id="4"/>
    </w:p>
    <w:tbl>
      <w:tblPr>
        <w:tblStyle w:val="af9"/>
        <w:tblW w:w="14033" w:type="dxa"/>
        <w:jc w:val="left"/>
        <w:tblInd w:w="2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708"/>
        <w:gridCol w:w="2551"/>
        <w:gridCol w:w="709"/>
        <w:gridCol w:w="3685"/>
        <w:gridCol w:w="3261"/>
        <w:gridCol w:w="3118"/>
      </w:tblGrid>
      <w:tr>
        <w:trPr>
          <w:trHeight w:val="517" w:hRule="atLeast"/>
          <w:cantSplit w:val="true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Кол-во</w:t>
            </w:r>
          </w:p>
          <w:p>
            <w:pPr>
              <w:pStyle w:val="Normal"/>
              <w:widowControl w:val="false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Программное 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Дифференциация видов </w:t>
              <w:br/>
              <w:t>деятельности</w:t>
            </w:r>
          </w:p>
        </w:tc>
      </w:tr>
      <w:tr>
        <w:trPr>
          <w:trHeight w:val="467" w:hRule="atLeast"/>
          <w:cantSplit w:val="true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>
        <w:trPr>
          <w:trHeight w:val="1323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Здравствуй осень!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веточки деревьев с листьями, семенами и плодами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Рассматривание картин А.Рылова «Зеленый шум».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натуры образца  листьев и веток.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акварельными красками.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картину.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Наблюдают красоту природы, осеннее состояние природы.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техники работы с акварельной и гуашевой красками.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Отвечают на вопросы по картине.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Замечают особенности красоты осенних листьев, их цвет и разнообразие форм.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подбирают цвета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Изображают характерные особенности осеннего леса с опорой на предложенный учителем образец.</w:t>
            </w:r>
          </w:p>
        </w:tc>
      </w:tr>
      <w:tr>
        <w:trPr>
          <w:trHeight w:val="50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Здравствуй осень!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веточки деревьев с листьями, семенами и плодами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5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Здравствуй осень!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веточки деревьев с листьями, семенами и плодами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76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Художники пейзажисты.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осеннего пейзажа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Рассматривание картин художников пейзажистов. (И. Левитан «Осень», А.Куинжди «Березовая роща»).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Усвоение понятий «далеко-близко», «даль»,  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«меньше размер», «больше размер».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картины художников-пейзажистов.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Усваивают понятия «далеко», «близко».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Учатся строить рисунок с учетом планов (дальний, передний).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понятием «перспектива».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Выделяют этапы работы в соответствии с поставленной целью.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Повторяют, а затем варьировать систему несложных действий с художественными материалами, выражая собственный замысел. Развивают навыки работы карандашом и акварелью.</w:t>
            </w:r>
          </w:p>
        </w:tc>
      </w:tr>
      <w:tr>
        <w:trPr>
          <w:trHeight w:val="1395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Художники пейзажисты.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осеннего пейзажа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091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Художники пейзажисты.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осеннего пейзажа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651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Сосуды: ваза,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кувшин, тарелка. Рисование. Украшение сосудов орнаментом (узором)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Повторение понятий «сосуд», «силуэт». Примеры сосудов -  вазы, чаши, блюда, бокалы, тарелки и т. д.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Украшение силуэтов разных предметов орнаментом (узором).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Выбор предмета для украшения.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Усваивают понятия: сосуд, силуэт, узор орнамент.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сосуды по геометрическим формам.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 трафаретам,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узор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Различают: сосуд, силуэт, узор орнамент.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живописными навыками с акварелью.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Овладевают навыками сравнения, учатся сравнивать свою работу с оригиналом (образцом).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самостоятельно.</w:t>
            </w:r>
          </w:p>
        </w:tc>
      </w:tr>
      <w:tr>
        <w:trPr>
          <w:trHeight w:val="82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Сосуды: ваза,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кувшин, тарелка. Рисование. Украшение сосудов орнаментом (узором)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4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9.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Рассматривание постановочного натюрморта,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Поэтапное выполнение работы.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Компоновка.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Прорисовывание по точкам.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Форма предмета.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Детали.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Уточнение.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Раскрашивание фона.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Раскрашивание предметов.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натюрморт.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в плоскости листа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 шаблону.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 в совместной деятельности с учителем.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натюрморт, отвечают на вопросы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Правильно располагают натюрморт в плоскости листа.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подбирают цвета.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Работу выполняют самостоятельно.</w:t>
            </w:r>
          </w:p>
        </w:tc>
      </w:tr>
      <w:tr>
        <w:trPr>
          <w:trHeight w:val="739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94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23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постановочного натюрморта с драпировкой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938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Что изображают художники?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Как художник работает над портретом человека?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 о художниках и их картинах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Формирование навыков восприятия и оценки деятельности известных художников.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жанра изобразительного искусства -  портрет.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Рассматривание картины знаменитых художников О. Кипренский « Портрет А. Пушкина», В. Серова «Портрет балерины Т. Карсавиной», П. Заболотского «Портрет поэта М. Лермонтова».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картину.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Понимают, что картина — это особый мир, созданный художником, наполненный его мыслями, чувствами и переживаниями.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Усваивают понятия «рисовать с натуры», «рисовать по памяти»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Рассматривают и сравнивают картины разных художников, разных жанров, рассказывать о настроении и разных состояниях, которые художник передает цветом (радостное, праздничное, грустное, таинственное, нежное и т. д.).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Усваивают понятие «портрет».</w:t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Что изображают художники?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Как художник работает над портретом человека?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 о художниках и их картинах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7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Автопортрет.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Последовательность рисования лица человека.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Овал лица.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Форма глаз, бровей.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Цвет лица, бровей, ресниц, волос.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Развитие художественных навыков при создании образа на основе знаний простых форм.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Понимают, что такое автопортрет.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 шаблону.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Размечают части лица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Изображают живописными средствами автопортрет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Работают графическими материалами с помощью линий разной толщины.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Выполняют творческое задание согласно условиям. Создают композицию рисунка самостоятельно.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необходимые цвета для выполнения работы.</w:t>
            </w:r>
          </w:p>
        </w:tc>
      </w:tr>
      <w:tr>
        <w:trPr>
          <w:trHeight w:val="839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Автопортрет.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93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Автопортрет.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011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Гжель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 о Гжели.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Знакомство с традиционной  гжельской росписью.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Ознакомление с разнообразием русских народных промыслов, с народным искусством Гжель.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Обучение узнавать изделия с гжельской росписью.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Посещение виртуальной фабрики по изготовлению гжельских изделий.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Учатся различать изделия, знать характерные особенности Гжели.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искусством гжельских мастеров.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цвета гжели.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Учатся различать изделия, знать характерные особенности Гжели.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искусством гжельских мастеров.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цвета гжели.</w:t>
            </w:r>
          </w:p>
        </w:tc>
      </w:tr>
      <w:tr>
        <w:trPr>
          <w:trHeight w:val="692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Гжель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Гжель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6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Роспись гжельской посуды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Продолжение знакомства детей с разнообразием русских народных промыслов, обучение узнаванию различных изделий, характерных для гжельского народного искусства.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с искусством гжельских мастеров. Обучение расписыванию чашки, блюдца.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Выполнение узоров гжельской росписи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на плоскости листа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гжели.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Составляют узор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на плоскости листа.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гжели.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Самостоятельно составляют узор. </w:t>
            </w:r>
          </w:p>
        </w:tc>
      </w:tr>
      <w:tr>
        <w:trPr>
          <w:trHeight w:val="84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Роспись гжельской посуды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4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Роспись гжельской посуды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Беседа.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Городец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 о Городце.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с традиционной росписью.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Ознакомление с разнообразием русских народных промыслов, с народным искусством  Городец.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Обучение узнаванию изделия с городецкой росписью.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Учатся различать изделия, узнавать характерные особенности Городца.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городецкой росписью.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Учатся различать изделия, узнавать характерные особенности Городца.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Уясняют, какие цвета используют в городецкой росписи.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Понимают, что такое орнаменты.</w:t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02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Продолжение знакомства детей с разнообразием русских народных промыслов, обучение узнаванию различных изделий, характерных для того или иного народного искусства.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Использование художественных средств выразительности.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Обучение расписыванию разделочной доски  в городецком стиле.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Наносят узор на доску по трафаретам.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Называют свойства гуаши.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под контролем учителя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наносят узор на доску.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Владеют навыками работы с гуашью.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подбирают цвета.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Работу выполняют самостоятельно.</w:t>
            </w:r>
          </w:p>
        </w:tc>
      </w:tr>
      <w:tr>
        <w:trPr>
          <w:trHeight w:val="56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4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54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разделочной доски «Городец»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2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Беседа. 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Хохлома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 о Хохломе.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Знакомство с традиционной роспись —элементами узоров «золотой хохломы».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Ознакомление с разнообразием русских народных промыслов, с народным искусством  Хохлома.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Обучение узнавать изделия с хохломской  росписью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изделия Хохлома.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Различают  изделия, знать характерные особенности Хохломы.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хохломской росписью.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изделия Хохлома, отвечают на вопросы.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Уясняют, какие цвета используют в хохломской росписи.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орнаменты, используемые в хохломской росписи.</w:t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Беседа. 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Хохлома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728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посуды.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Продолжение знакомства с разнообразием русских народных промыслов, обучение узнаванию различных изделий, характерных для того или иного народного искусства.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Использование художественных средств выразительности.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Обучение расписыванию посуды хохломской росписью.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на плоскости листа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хохломы.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Составляют узор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на плоскости листа.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хохломы.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Самостоятельно составляют узор. </w:t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посуды.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5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посуды.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41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посуды.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Хохлома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4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Богородская игрушка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 о Богородской игрушке.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Знакомство с изготовлением богородских игрушек.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древесины для изготовления игрушек.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техники резьбы по дереву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образцы игрушек.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 разнообразием русских народных промыслов.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изделия, различать характерные особенности Богородской игрушки с помощью учителя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образцы игрушек, отвечают на вопросы.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Называют этапы изготовления игрушек.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Называют породы деревьев, для изготовления игрушек.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Различают особенности Богородских игрушек </w:t>
            </w:r>
          </w:p>
        </w:tc>
      </w:tr>
      <w:tr>
        <w:trPr>
          <w:trHeight w:val="1181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Народное искусство.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Богородская игрушка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199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Продолжение знакомства детей с разнообразием русских народных промыслов, обучение узнаванию различных изделий, характерных для того или иного народного искусства.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Использование художественных средств выразительности.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Обучение расписыванию Богородских 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на плоскости листа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для росписи Богородских игрушек.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Составляют узор под контролем учителя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форму для росписи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Ориентируются на плоскости листа.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Подбирают цвета для росписи Богородских игрушек.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Самостоятельно оставляют узор </w:t>
            </w:r>
          </w:p>
        </w:tc>
      </w:tr>
      <w:tr>
        <w:trPr>
          <w:trHeight w:val="69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70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13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Роспись Богородской  игрушки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870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Скульптура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со скульптурой – статуя, памятник, статуэтка, бюст.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 художественных материалов, используемых скульптором.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с работами скульпторов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Мирон «Дискобол», И. Матрос « Памятник К. Минину и Д. Пожарскому», Е. Янсон-Манизер «Балерина», Ф. Шубин «Портрет князя А. Голицина»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скульптуры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со скульптурой.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Учатся различать виды скульптур.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искусством скульпторов.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скульптуры, отвечают на вопросы.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Знакомятся со скульптурой.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виды скульптур.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искусством скульпторов.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Называют  художественные материалы и инструменты скульпторов.</w:t>
            </w:r>
          </w:p>
        </w:tc>
      </w:tr>
      <w:tr>
        <w:trPr>
          <w:trHeight w:val="1831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Беседа.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Скульптура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Животные в скульптуре.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Повторение  свойств пластичных материалов и приемов работы с пластилином.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Подготовка рабочего места для занятий лепкой.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Повторение техники безопасности при работе с пластилином.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 помощью учителя повторяют свойства пластилина.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Отщипывают, разминают и скатывают пластилин под контролем учителя,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Работу выполняют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Называют свойства пластилина.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Правильно организовывают рабочее место.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Рассказывают правила работы с пластилином.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Выполняют задание самостоятельно, по инструкции.</w:t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Животные в скульптуре.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Животные в скульптуре.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Животные в скульптуре.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118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Фигура человека.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Повторение  свойств пластичных материалов и приемов работы с пластилином.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Подготовка рабочего места для занятий лепкой.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Повторение техники безопасности при работе с пластилином.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 помощью учителя повторяют свойства пластилина.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Отщипывают, разминают и скатывают пластилин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Работу выполняют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Называют свойства пластилина.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Правильно организовывают рабочее место.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Рассказывают правила работы с пластилином.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white"/>
              </w:rPr>
              <w:t>Выполняют задание самостоятельно, по инструкции.</w:t>
            </w:r>
          </w:p>
        </w:tc>
      </w:tr>
      <w:tr>
        <w:trPr>
          <w:trHeight w:val="1404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Фигура человека.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21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Музеи России.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музеев России.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Виртуальные экскурсии в государственную Третьяковскую галерею, музей им. Пушкина, Эрмитаж, Русский музей.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 картины по выбору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Рассказывают о музеях по наводящим вопросам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картину для рисования.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 помощью учителя определяют жанр картины.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Выполняют репродукцию картины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Рассказывают о музеях.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картину для рисования.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определяют жанр картины.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Выполняют репродукцию картины. </w:t>
            </w:r>
          </w:p>
        </w:tc>
      </w:tr>
      <w:tr>
        <w:trPr>
          <w:trHeight w:val="1127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картин Музеев России по выбору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349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картин Музеев России по выбору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1195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Музеи мира.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картин музеев мира по выбору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музеев мира,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Виртуальные экскурсии в Национальный музей живописи и скульптуры Прадо, Британского музея, Дрезденской картинной галереи.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картин по выбору в любом жанре.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Рассказывают о музеях по наводящим вопросам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картину для рисования.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 помощью учителя определяют жанр картины.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Выполняют репродукцию картины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Рассказывают о музеях. Выбирают картину для рисования.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определяют жанр картины.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Выполняют репродукцию картины. </w:t>
            </w:r>
          </w:p>
        </w:tc>
      </w:tr>
      <w:tr>
        <w:trPr>
          <w:trHeight w:val="63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Музеи мира.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картин музеев мира по выбору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09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Музеи мира.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репродукции картин музеев мира по выбору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965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Книга.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Как построена книга.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со структурой книги, с понятием художник иллюстратор.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с различными видами книг.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 частей книги – обложка, титульный лист.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Знакомство  с иллюстрациями произведений.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биографии художников –иллюстраторов.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Размеры иллюстрация.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Рассматривают книги.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виды книг.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Знакомятся с иллюстраторами книг.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Изучают биографию художников – иллюстраторов с помощью наглядности.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Называют части книги.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Различают и называют виды книг, авторов иллюстрация.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Изучают биографию художников –иллюстраторов.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05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Книга.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Как построена книга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86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Книга.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Как построена книга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59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Практическое выполнение иллюстраций к книгам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подходящую к книге  иллюстрацию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Определяют необходимые цвета.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Соотносят размер иллюстрации под контролем учителя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 трафаретам,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Самостоятельно выбирают подходящую к книге  иллюстрацию.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Определяют необходимые цвета.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Соотносят размер иллюстрации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в различных художественных техниках.</w:t>
            </w:r>
          </w:p>
        </w:tc>
      </w:tr>
      <w:tr>
        <w:trPr>
          <w:trHeight w:val="962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678" w:hRule="atLeast"/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Иллюстрации к книгам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плакатов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плакатов.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Тексты - призывы.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Контрастный подбор цвета и букв.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Подбор фона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Изучают плакаты, отвечают на вопросы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рисунок для плаката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 трафаретам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Рисуют плакат, под контролем учителя.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Изучают плакаты, отвечают на вопросы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Самостоятельно выбирают рисунок для плаката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Рисуют плакат, в различных техниках.</w:t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плакатов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плакатов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открыток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Изучение сходства и различий плаката и открытки.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Размер плаката и открыток.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Содержание и рисунок открыток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Изучают виды открыток, кратко отвечают на вопросы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Выбирают рисунок для открыток под контролем учителя.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Работают по трафаретам.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Рисуют открытки  под контролем учителя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Изучают виды открыток, отвечают на вопросы учителя распространенным предложением.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Самостоятельно выбирают рисунок для открытки. 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Рисуют открытки  в различных техниках</w:t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открыток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Рисование открыток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2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360" w:before="0" w:after="20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sectPr>
      <w:headerReference w:type="default" r:id="rId6"/>
      <w:footerReference w:type="default" r:id="rId7"/>
      <w:type w:val="nextPage"/>
      <w:pgSz w:orient="landscape" w:w="16838" w:h="11906"/>
      <w:pgMar w:left="1134" w:right="1701" w:gutter="0" w:header="709" w:top="1418" w:footer="709" w:bottom="1418"/>
      <w:pgNumType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 Unicode MS">
    <w:charset w:val="cc"/>
    <w:family w:val="roman"/>
    <w:pitch w:val="variable"/>
  </w:font>
  <w:font w:name="Calibri Light">
    <w:charset w:val="cc"/>
    <w:family w:val="roman"/>
    <w:pitch w:val="variable"/>
  </w:font>
  <w:font w:name="Georgia">
    <w:charset w:val="cc"/>
    <w:family w:val="roman"/>
    <w:pitch w:val="variable"/>
  </w:font>
  <w:font w:name="Noto Sans Symbols">
    <w:charset w:val="01"/>
    <w:family w:val="swiss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right"/>
      <w:rPr>
        <w:color w:val="000000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right"/>
      <w:rPr>
        <w:color w:val="000000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19</w:t>
    </w:r>
    <w:r>
      <w:rPr/>
      <w:fldChar w:fldCharType="end"/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right"/>
      <w:rPr>
        <w:color w:val="000000"/>
      </w:rPr>
    </w:pPr>
    <w:r>
      <w:rPr>
        <w:color w:val="000000"/>
      </w:rPr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right"/>
      <w:rPr>
        <w:color w:val="000000"/>
      </w:rPr>
    </w:pPr>
    <w:r>
      <w:rPr>
        <w:color w:val="000000"/>
      </w:rPr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upperRoman"/>
      <w:lvlText w:val="%1."/>
      <w:lvlJc w:val="righ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2"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>
    <w:lvl w:ilvl="0">
      <w:start w:val="1"/>
      <w:numFmt w:val="upperRoman"/>
      <w:lvlText w:val="%1."/>
      <w:lvlJc w:val="righ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5">
    <w:lvl w:ilvl="0">
      <w:start w:val="1"/>
      <w:numFmt w:val="bullet"/>
      <w:lvlText w:val="−"/>
      <w:lvlJc w:val="left"/>
      <w:pPr>
        <w:tabs>
          <w:tab w:val="num" w:pos="0"/>
        </w:tabs>
        <w:ind w:left="1429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9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89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9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49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9" w:hanging="360"/>
      </w:pPr>
      <w:rPr>
        <w:rFonts w:ascii="Noto Sans Symbols" w:hAnsi="Noto Sans Symbols" w:cs="Noto Sans Symbols" w:hint="default"/>
      </w:rPr>
    </w:lvl>
  </w:abstractNum>
  <w:abstractNum w:abstractNumId="6"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7">
    <w:lvl w:ilvl="0">
      <w:start w:val="1"/>
      <w:numFmt w:val="bullet"/>
      <w:lvlText w:val="−"/>
      <w:lvlJc w:val="left"/>
      <w:pPr>
        <w:tabs>
          <w:tab w:val="num" w:pos="0"/>
        </w:tabs>
        <w:ind w:left="786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22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94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8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10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546" w:hanging="360"/>
      </w:pPr>
      <w:rPr>
        <w:rFonts w:ascii="Noto Sans Symbols" w:hAnsi="Noto Sans Symbols" w:cs="Noto Sans Symbols" w:hint="default"/>
      </w:rPr>
    </w:lvl>
  </w:abstractNum>
  <w:abstractNum w:abstractNumId="8"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8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30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74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6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06" w:hanging="360"/>
      </w:pPr>
      <w:rPr>
        <w:rFonts w:ascii="Noto Sans Symbols" w:hAnsi="Noto Sans Symbols" w:cs="Noto Sans Symbol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uiPriority w:val="9"/>
    <w:qFormat/>
    <w:pPr>
      <w:keepNext w:val="true"/>
      <w:widowControl w:val="false"/>
      <w:suppressAutoHyphens w:val="true"/>
      <w:spacing w:lineRule="auto" w:line="240" w:before="240" w:after="60"/>
      <w:ind w:left="720" w:hanging="360"/>
      <w:outlineLvl w:val="0"/>
    </w:pPr>
    <w:rPr>
      <w:rFonts w:ascii="Arial" w:hAnsi="Arial" w:eastAsia="Arial Unicode MS" w:cs="Arial"/>
      <w:b/>
      <w:bCs/>
      <w:kern w:val="2"/>
      <w:sz w:val="32"/>
      <w:szCs w:val="32"/>
      <w:lang w:val="x-none" w:eastAsia="hi-IN" w:bidi="hi-IN"/>
    </w:rPr>
  </w:style>
  <w:style w:type="paragraph" w:styleId="2">
    <w:name w:val="Heading 2"/>
    <w:basedOn w:val="Normal"/>
    <w:next w:val="Normal"/>
    <w:uiPriority w:val="9"/>
    <w:unhideWhenUsed/>
    <w:qFormat/>
    <w:pPr>
      <w:keepNext w:val="true"/>
      <w:widowControl w:val="false"/>
      <w:suppressAutoHyphens w:val="true"/>
      <w:spacing w:lineRule="auto" w:line="240" w:before="240" w:after="60"/>
      <w:ind w:left="1440" w:hanging="360"/>
      <w:outlineLvl w:val="1"/>
    </w:pPr>
    <w:rPr>
      <w:rFonts w:ascii="Arial" w:hAnsi="Arial" w:eastAsia="Arial Unicode MS" w:cs="Arial"/>
      <w:b/>
      <w:bCs/>
      <w:i/>
      <w:iCs/>
      <w:kern w:val="2"/>
      <w:sz w:val="28"/>
      <w:szCs w:val="28"/>
      <w:lang w:val="x-none" w:eastAsia="hi-IN" w:bidi="hi-IN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 w:val="true"/>
      <w:spacing w:before="0" w:after="0"/>
      <w:outlineLvl w:val="2"/>
    </w:pPr>
    <w:rPr>
      <w:rFonts w:ascii="Times New Roman" w:hAnsi="Times New Roman"/>
      <w:b/>
      <w:bCs/>
      <w:sz w:val="24"/>
      <w:szCs w:val="24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 w:val="true"/>
      <w:spacing w:lineRule="auto" w:line="240" w:before="0" w:after="0"/>
      <w:jc w:val="both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 w:val="true"/>
      <w:spacing w:lineRule="auto" w:line="240" w:before="0" w:after="0"/>
      <w:ind w:left="550" w:hanging="0"/>
      <w:jc w:val="both"/>
      <w:outlineLvl w:val="4"/>
    </w:pPr>
    <w:rPr>
      <w:rFonts w:ascii="Times New Roman" w:hAnsi="Times New Roman"/>
      <w:b/>
      <w:bCs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Верхний колонтитул Знак"/>
    <w:basedOn w:val="DefaultParagraphFont"/>
    <w:qFormat/>
    <w:rPr/>
  </w:style>
  <w:style w:type="character" w:styleId="Style9" w:customStyle="1">
    <w:name w:val="Нижний колонтитул Знак"/>
    <w:basedOn w:val="DefaultParagraphFont"/>
    <w:uiPriority w:val="99"/>
    <w:qFormat/>
    <w:rPr/>
  </w:style>
  <w:style w:type="character" w:styleId="Appleconvertedspace" w:customStyle="1">
    <w:name w:val="apple-converted-space"/>
    <w:basedOn w:val="DefaultParagraphFont"/>
    <w:qFormat/>
    <w:rPr/>
  </w:style>
  <w:style w:type="character" w:styleId="S1" w:customStyle="1">
    <w:name w:val="s1"/>
    <w:basedOn w:val="DefaultParagraphFont"/>
    <w:qFormat/>
    <w:rPr/>
  </w:style>
  <w:style w:type="character" w:styleId="S2" w:customStyle="1">
    <w:name w:val="s2"/>
    <w:basedOn w:val="DefaultParagraphFont"/>
    <w:qFormat/>
    <w:rPr/>
  </w:style>
  <w:style w:type="character" w:styleId="S3" w:customStyle="1">
    <w:name w:val="s3"/>
    <w:basedOn w:val="DefaultParagraphFont"/>
    <w:qFormat/>
    <w:rPr/>
  </w:style>
  <w:style w:type="character" w:styleId="Style10" w:customStyle="1">
    <w:name w:val="Текст выноски Знак"/>
    <w:semiHidden/>
    <w:qFormat/>
    <w:rPr>
      <w:rFonts w:ascii="Segoe UI" w:hAnsi="Segoe UI" w:cs="Segoe UI"/>
      <w:sz w:val="18"/>
      <w:szCs w:val="18"/>
    </w:rPr>
  </w:style>
  <w:style w:type="character" w:styleId="FontStyle14" w:customStyle="1">
    <w:name w:val="Font Style14"/>
    <w:qFormat/>
    <w:rPr>
      <w:rFonts w:ascii="Times New Roman" w:hAnsi="Times New Roman" w:cs="Times New Roman"/>
      <w:b/>
      <w:bCs/>
      <w:sz w:val="24"/>
      <w:szCs w:val="24"/>
    </w:rPr>
  </w:style>
  <w:style w:type="character" w:styleId="C58" w:customStyle="1">
    <w:name w:val="c58"/>
    <w:basedOn w:val="DefaultParagraphFont"/>
    <w:qFormat/>
    <w:rPr/>
  </w:style>
  <w:style w:type="character" w:styleId="11" w:customStyle="1">
    <w:name w:val="Заголовок 1 Знак"/>
    <w:qFormat/>
    <w:rPr>
      <w:rFonts w:ascii="Arial" w:hAnsi="Arial" w:eastAsia="Arial Unicode MS" w:cs="Arial"/>
      <w:b/>
      <w:bCs/>
      <w:kern w:val="2"/>
      <w:sz w:val="32"/>
      <w:szCs w:val="32"/>
      <w:lang w:eastAsia="hi-IN" w:bidi="hi-IN"/>
    </w:rPr>
  </w:style>
  <w:style w:type="character" w:styleId="21" w:customStyle="1">
    <w:name w:val="Заголовок 2 Знак"/>
    <w:qFormat/>
    <w:rPr>
      <w:rFonts w:ascii="Arial" w:hAnsi="Arial" w:eastAsia="Arial Unicode MS" w:cs="Arial"/>
      <w:b/>
      <w:bCs/>
      <w:i/>
      <w:iCs/>
      <w:kern w:val="2"/>
      <w:sz w:val="28"/>
      <w:szCs w:val="28"/>
      <w:lang w:eastAsia="hi-IN" w:bidi="hi-IN"/>
    </w:rPr>
  </w:style>
  <w:style w:type="character" w:styleId="C1" w:customStyle="1">
    <w:name w:val="c1"/>
    <w:basedOn w:val="DefaultParagraphFont"/>
    <w:qFormat/>
    <w:rPr/>
  </w:style>
  <w:style w:type="character" w:styleId="31" w:customStyle="1">
    <w:name w:val="Основной текст3"/>
    <w:qFormat/>
    <w:rsid w:val="00ef42ec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lang w:val="ru-RU"/>
    </w:rPr>
  </w:style>
  <w:style w:type="character" w:styleId="Style11" w:customStyle="1">
    <w:name w:val="Основной текст + Полужирный"/>
    <w:qFormat/>
    <w:rsid w:val="00ef42ec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shd w:fill="FFFFFF" w:val="clear"/>
      <w:lang w:val="ru-RU"/>
    </w:rPr>
  </w:style>
  <w:style w:type="character" w:styleId="Style12" w:customStyle="1">
    <w:name w:val="Основной текст_"/>
    <w:link w:val="41"/>
    <w:qFormat/>
    <w:rsid w:val="00497cbe"/>
    <w:rPr>
      <w:rFonts w:ascii="Times New Roman" w:hAnsi="Times New Roman"/>
      <w:sz w:val="23"/>
      <w:szCs w:val="23"/>
      <w:shd w:fill="FFFFFF" w:val="clear"/>
    </w:rPr>
  </w:style>
  <w:style w:type="character" w:styleId="Style13" w:customStyle="1">
    <w:name w:val="Без интервала Знак"/>
    <w:link w:val="NoSpacing"/>
    <w:uiPriority w:val="1"/>
    <w:qFormat/>
    <w:locked/>
    <w:rsid w:val="00e552e9"/>
    <w:rPr>
      <w:rFonts w:eastAsia="Calibri"/>
      <w:sz w:val="22"/>
      <w:szCs w:val="22"/>
      <w:lang w:eastAsia="en-US" w:bidi="ar-SA"/>
    </w:rPr>
  </w:style>
  <w:style w:type="character" w:styleId="C5" w:customStyle="1">
    <w:name w:val="c5"/>
    <w:qFormat/>
    <w:rsid w:val="00e65136"/>
    <w:rPr/>
  </w:style>
  <w:style w:type="character" w:styleId="C7" w:customStyle="1">
    <w:name w:val="c7"/>
    <w:qFormat/>
    <w:rsid w:val="00e65136"/>
    <w:rPr/>
  </w:style>
  <w:style w:type="character" w:styleId="C0" w:customStyle="1">
    <w:name w:val="c0"/>
    <w:qFormat/>
    <w:rsid w:val="009f6e52"/>
    <w:rPr/>
  </w:style>
  <w:style w:type="character" w:styleId="Style14">
    <w:name w:val="Hyperlink"/>
    <w:uiPriority w:val="99"/>
    <w:unhideWhenUsed/>
    <w:rsid w:val="000a38c7"/>
    <w:rPr>
      <w:color w:val="0000FF"/>
      <w:u w:val="single"/>
    </w:rPr>
  </w:style>
  <w:style w:type="character" w:styleId="Style15" w:customStyle="1">
    <w:name w:val="Абзац списка Знак"/>
    <w:link w:val="ListParagraph"/>
    <w:uiPriority w:val="34"/>
    <w:qFormat/>
    <w:locked/>
    <w:rsid w:val="00003200"/>
    <w:rPr/>
  </w:style>
  <w:style w:type="character" w:styleId="HTML" w:customStyle="1">
    <w:name w:val="Стандартный HTML Знак"/>
    <w:basedOn w:val="DefaultParagraphFont"/>
    <w:link w:val="HTMLPreformatted"/>
    <w:uiPriority w:val="99"/>
    <w:qFormat/>
    <w:rsid w:val="00003200"/>
    <w:rPr>
      <w:rFonts w:ascii="Courier New" w:hAnsi="Courier New" w:eastAsia="Times New Roman" w:cs="Courier New"/>
      <w:sz w:val="20"/>
      <w:szCs w:val="20"/>
    </w:rPr>
  </w:style>
  <w:style w:type="character" w:styleId="Style16">
    <w:name w:val="Ссылка указателя"/>
    <w:qFormat/>
    <w:rPr/>
  </w:style>
  <w:style w:type="character" w:styleId="Strong">
    <w:name w:val="Strong"/>
    <w:qFormat/>
    <w:rPr>
      <w:b/>
      <w:b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semiHidden/>
    <w:pPr>
      <w:spacing w:lineRule="auto" w:line="240" w:before="0" w:after="0"/>
    </w:pPr>
    <w:rPr>
      <w:rFonts w:ascii="Times New Roman" w:hAnsi="Times New Roman"/>
      <w:color w:val="000000"/>
      <w:sz w:val="24"/>
      <w:szCs w:val="24"/>
    </w:rPr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2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link w:val="Style15"/>
    <w:qFormat/>
    <w:pPr>
      <w:spacing w:before="0" w:after="200"/>
      <w:ind w:left="720" w:hanging="0"/>
      <w:contextualSpacing/>
    </w:pPr>
    <w:rPr/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unhideWhenUsed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uiPriority w:val="99"/>
    <w:unhideWhenUsed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Spacing">
    <w:name w:val="No Spacing"/>
    <w:link w:val="Style13"/>
    <w:uiPriority w:val="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paragraph" w:styleId="12" w:customStyle="1">
    <w:name w:val="Обычный (веб)1"/>
    <w:basedOn w:val="Normal"/>
    <w:uiPriority w:val="99"/>
    <w:unhideWhenUsed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" w:customStyle="1">
    <w:name w:val="p1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2" w:customStyle="1">
    <w:name w:val="p2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3" w:customStyle="1">
    <w:name w:val="p3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4" w:customStyle="1">
    <w:name w:val="p4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5" w:customStyle="1">
    <w:name w:val="p5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6" w:customStyle="1">
    <w:name w:val="p6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7" w:customStyle="1">
    <w:name w:val="p7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8" w:customStyle="1">
    <w:name w:val="p8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9" w:customStyle="1">
    <w:name w:val="p9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0" w:customStyle="1">
    <w:name w:val="p10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1" w:customStyle="1">
    <w:name w:val="p11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2" w:customStyle="1">
    <w:name w:val="p12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3" w:customStyle="1">
    <w:name w:val="p13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4" w:customStyle="1">
    <w:name w:val="p14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5" w:customStyle="1">
    <w:name w:val="p15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6" w:customStyle="1">
    <w:name w:val="p16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7" w:customStyle="1">
    <w:name w:val="p17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8" w:customStyle="1">
    <w:name w:val="p18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19" w:customStyle="1">
    <w:name w:val="p19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20" w:customStyle="1">
    <w:name w:val="p20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21" w:customStyle="1">
    <w:name w:val="p21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22" w:customStyle="1">
    <w:name w:val="p22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semiHidden/>
    <w:unhideWhenUsed/>
    <w:qFormat/>
    <w:pPr>
      <w:spacing w:lineRule="auto" w:line="240" w:before="0" w:after="0"/>
    </w:pPr>
    <w:rPr>
      <w:rFonts w:ascii="Segoe UI" w:hAnsi="Segoe UI"/>
      <w:sz w:val="18"/>
      <w:szCs w:val="18"/>
      <w:lang w:val="x-none" w:eastAsia="x-none"/>
    </w:rPr>
  </w:style>
  <w:style w:type="paragraph" w:styleId="Style110" w:customStyle="1">
    <w:name w:val="Style1"/>
    <w:basedOn w:val="Normal"/>
    <w:qFormat/>
    <w:pPr>
      <w:widowControl w:val="false"/>
      <w:spacing w:lineRule="auto" w:line="240" w:before="0" w:after="0"/>
    </w:pPr>
    <w:rPr>
      <w:rFonts w:ascii="Times New Roman" w:hAnsi="Times New Roman"/>
      <w:sz w:val="24"/>
      <w:szCs w:val="24"/>
    </w:rPr>
  </w:style>
  <w:style w:type="paragraph" w:styleId="C30" w:customStyle="1">
    <w:name w:val="c30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BlockText">
    <w:name w:val="Block Text"/>
    <w:basedOn w:val="Normal"/>
    <w:semiHidden/>
    <w:qFormat/>
    <w:pPr>
      <w:shd w:val="clear" w:color="auto" w:fill="FFFFFF"/>
      <w:spacing w:lineRule="exact" w:line="317"/>
      <w:ind w:left="440" w:right="1037" w:hanging="0"/>
    </w:pPr>
    <w:rPr>
      <w:rFonts w:ascii="Times New Roman" w:hAnsi="Times New Roman"/>
      <w:color w:val="000000"/>
      <w:sz w:val="24"/>
    </w:rPr>
  </w:style>
  <w:style w:type="paragraph" w:styleId="C9" w:customStyle="1">
    <w:name w:val="c9"/>
    <w:basedOn w:val="Normal"/>
    <w:qFormat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13" w:customStyle="1">
    <w:name w:val="Название1"/>
    <w:basedOn w:val="Normal"/>
    <w:qFormat/>
    <w:pPr>
      <w:spacing w:lineRule="auto" w:line="240" w:before="0" w:after="0"/>
      <w:jc w:val="center"/>
    </w:pPr>
    <w:rPr>
      <w:rFonts w:ascii="Times New Roman" w:hAnsi="Times New Roman"/>
      <w:b/>
      <w:sz w:val="24"/>
      <w:szCs w:val="24"/>
    </w:rPr>
  </w:style>
  <w:style w:type="paragraph" w:styleId="Style26">
    <w:name w:val="Body Text Indent"/>
    <w:basedOn w:val="Normal"/>
    <w:semiHidden/>
    <w:pPr>
      <w:shd w:val="clear" w:color="auto" w:fill="FFFFFF"/>
      <w:spacing w:lineRule="auto" w:line="240" w:before="0" w:after="0"/>
      <w:ind w:left="550" w:hanging="0"/>
      <w:jc w:val="both"/>
    </w:pPr>
    <w:rPr>
      <w:rFonts w:ascii="Times New Roman" w:hAnsi="Times New Roman"/>
      <w:color w:val="000000"/>
      <w:sz w:val="24"/>
      <w:szCs w:val="24"/>
    </w:rPr>
  </w:style>
  <w:style w:type="paragraph" w:styleId="8" w:customStyle="1">
    <w:name w:val="Основной текст8"/>
    <w:basedOn w:val="Normal"/>
    <w:qFormat/>
    <w:rsid w:val="00ef42ec"/>
    <w:pPr>
      <w:widowControl w:val="false"/>
      <w:shd w:val="clear" w:color="auto" w:fill="FFFFFF"/>
      <w:spacing w:lineRule="exact" w:line="480" w:before="0" w:after="420"/>
      <w:ind w:hanging="480"/>
    </w:pPr>
    <w:rPr>
      <w:rFonts w:ascii="Times New Roman" w:hAnsi="Times New Roman"/>
      <w:color w:val="000000"/>
      <w:sz w:val="27"/>
      <w:szCs w:val="27"/>
    </w:rPr>
  </w:style>
  <w:style w:type="paragraph" w:styleId="41" w:customStyle="1">
    <w:name w:val="Основной текст4"/>
    <w:basedOn w:val="Normal"/>
    <w:link w:val="Style12"/>
    <w:qFormat/>
    <w:rsid w:val="00497cbe"/>
    <w:pPr>
      <w:widowControl w:val="false"/>
      <w:shd w:val="clear" w:color="auto" w:fill="FFFFFF"/>
      <w:spacing w:lineRule="exact" w:line="274" w:before="0" w:after="0"/>
      <w:ind w:hanging="340"/>
      <w:jc w:val="both"/>
    </w:pPr>
    <w:rPr>
      <w:rFonts w:ascii="Times New Roman" w:hAnsi="Times New Roman"/>
      <w:sz w:val="23"/>
      <w:szCs w:val="23"/>
      <w:lang w:val="x-none" w:eastAsia="x-none"/>
    </w:rPr>
  </w:style>
  <w:style w:type="paragraph" w:styleId="C16" w:customStyle="1">
    <w:name w:val="c16"/>
    <w:basedOn w:val="Normal"/>
    <w:qFormat/>
    <w:rsid w:val="00e65136"/>
    <w:pPr>
      <w:spacing w:lineRule="auto" w:line="240" w:beforeAutospacing="1" w:afterAutospacing="1"/>
    </w:pPr>
    <w:rPr>
      <w:rFonts w:ascii="Arial Unicode MS" w:hAnsi="Arial Unicode MS"/>
      <w:sz w:val="24"/>
      <w:szCs w:val="24"/>
    </w:rPr>
  </w:style>
  <w:style w:type="paragraph" w:styleId="TableParagraph" w:customStyle="1">
    <w:name w:val="Table Paragraph"/>
    <w:basedOn w:val="Normal"/>
    <w:uiPriority w:val="1"/>
    <w:qFormat/>
    <w:rsid w:val="00be1694"/>
    <w:pPr>
      <w:widowControl w:val="false"/>
      <w:spacing w:lineRule="auto" w:line="240" w:before="0" w:after="0"/>
      <w:ind w:left="108" w:hanging="0"/>
    </w:pPr>
    <w:rPr>
      <w:rFonts w:ascii="Times New Roman" w:hAnsi="Times New Roman"/>
      <w:lang w:eastAsia="en-US"/>
    </w:rPr>
  </w:style>
  <w:style w:type="paragraph" w:styleId="C15" w:customStyle="1">
    <w:name w:val="c15"/>
    <w:basedOn w:val="Normal"/>
    <w:qFormat/>
    <w:rsid w:val="002d3f05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tyle27">
    <w:name w:val="Index Heading"/>
    <w:basedOn w:val="Style17"/>
    <w:pPr/>
    <w:rPr/>
  </w:style>
  <w:style w:type="paragraph" w:styleId="Style28">
    <w:name w:val="TOC Heading"/>
    <w:basedOn w:val="1"/>
    <w:next w:val="Normal"/>
    <w:uiPriority w:val="39"/>
    <w:unhideWhenUsed/>
    <w:qFormat/>
    <w:rsid w:val="007601fd"/>
    <w:pPr>
      <w:keepLines/>
      <w:widowControl/>
      <w:suppressAutoHyphens w:val="false"/>
      <w:spacing w:lineRule="auto" w:line="259" w:before="240" w:after="0"/>
      <w:ind w:left="0" w:hanging="0"/>
      <w:outlineLvl w:val="9"/>
    </w:pPr>
    <w:rPr>
      <w:rFonts w:ascii="Calibri Light" w:hAnsi="Calibri Light" w:eastAsia="Times New Roman" w:cs="Times New Roman"/>
      <w:b w:val="false"/>
      <w:bCs w:val="false"/>
      <w:color w:val="2F5496"/>
      <w:kern w:val="0"/>
      <w:lang w:val="ru-RU" w:eastAsia="ru-RU" w:bidi="ar-SA"/>
    </w:rPr>
  </w:style>
  <w:style w:type="paragraph" w:styleId="14">
    <w:name w:val="TOC 1"/>
    <w:basedOn w:val="Normal"/>
    <w:next w:val="Normal"/>
    <w:autoRedefine/>
    <w:uiPriority w:val="39"/>
    <w:unhideWhenUsed/>
    <w:rsid w:val="00ae7823"/>
    <w:pPr>
      <w:tabs>
        <w:tab w:val="clear" w:pos="720"/>
        <w:tab w:val="left" w:pos="426" w:leader="none"/>
        <w:tab w:val="right" w:pos="9060" w:leader="dot"/>
      </w:tabs>
      <w:jc w:val="both"/>
    </w:pPr>
    <w:rPr>
      <w:rFonts w:ascii="Times New Roman" w:hAnsi="Times New Roman"/>
      <w:sz w:val="24"/>
      <w:szCs w:val="24"/>
      <w:lang w:bidi="hi-IN"/>
    </w:rPr>
  </w:style>
  <w:style w:type="paragraph" w:styleId="22">
    <w:name w:val="TOC 2"/>
    <w:basedOn w:val="Normal"/>
    <w:next w:val="Normal"/>
    <w:autoRedefine/>
    <w:uiPriority w:val="39"/>
    <w:unhideWhenUsed/>
    <w:rsid w:val="007601fd"/>
    <w:pPr>
      <w:ind w:left="220" w:hanging="0"/>
    </w:pPr>
    <w:rPr/>
  </w:style>
  <w:style w:type="paragraph" w:styleId="Style29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TMLPreformatted">
    <w:name w:val="HTML Preformatted"/>
    <w:basedOn w:val="Normal"/>
    <w:link w:val="HTML"/>
    <w:uiPriority w:val="99"/>
    <w:unhideWhenUsed/>
    <w:qFormat/>
    <w:rsid w:val="00003200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clck.ru/33NMkR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GO2v7au4P5WrU/0SEcl7qwJbEVg==">CgMxLjAyCWguMXQzaDVzZjIJaC40ZDM0b2c4MgloLjFmb2I5dGUyCWguMnM4ZXlvMTgAciExaVByZ1JCeURPRE03OFljMmw5T2lJNS1KZ1dTbFNhLVM=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AE625D-27E2-4E4B-B6DE-4092A904B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LibreOffice/7.4.1.2$Windows_X86_64 LibreOffice_project/3c58a8f3a960df8bc8fd77b461821e42c061c5f0</Application>
  <AppVersion>15.0000</AppVersion>
  <Pages>19</Pages>
  <Words>3167</Words>
  <Characters>22797</Characters>
  <CharactersWithSpaces>25434</CharactersWithSpaces>
  <Paragraphs>620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2023-06-28T21:59:00Z</dcterms:created>
  <dc:creator>Ирина</dc:creator>
  <dc:description/>
  <dc:language>ru-RU</dc:language>
  <cp:lastModifiedBy/>
  <cp:lastPrinted>2025-09-12T12:40:46Z</cp:lastPrinted>
  <dcterms:modified xsi:type="dcterms:W3CDTF">2025-09-17T12:10:23Z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