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8" w:before="0" w:after="0"/>
        <w:ind w:left="120" w:hanging="0"/>
        <w:jc w:val="center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55310" cy="799401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799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left"/>
        <w:rPr/>
      </w:pPr>
      <w:r>
        <w:rPr/>
      </w:r>
      <w:bookmarkStart w:id="0" w:name="block-721535641"/>
      <w:bookmarkStart w:id="1" w:name="block-721535641"/>
      <w:bookmarkEnd w:id="1"/>
    </w:p>
    <w:p>
      <w:pPr>
        <w:pStyle w:val="Normal"/>
        <w:spacing w:before="0" w:after="0"/>
        <w:ind w:left="120" w:hanging="0"/>
        <w:jc w:val="left"/>
        <w:rPr/>
      </w:pPr>
      <w:bookmarkStart w:id="2" w:name="block-721535641"/>
      <w:bookmarkStart w:id="3" w:name="block-721535671"/>
      <w:bookmarkEnd w:id="2"/>
      <w:r>
        <w:rPr>
          <w:rFonts w:ascii="Times New Roman" w:hAnsi="Times New Roman"/>
          <w:b/>
          <w:i w:val="false"/>
          <w:color w:val="333333"/>
          <w:sz w:val="28"/>
        </w:rPr>
        <w:t>ПОЯСНИТЕЛЬНАЯ ЗАПИСКА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Актуальность и назначение программы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Педагог помогает обучающемуся: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его российской идентичности;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интереса к познанию;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выстраивании собственного поведения с позиции нравственных и правовых норм;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создании и мотивации для участия в социально значимой деятельности;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развитии у школьников общекультурной компетентности;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развитии умения принимать осознанные решения и делать выбор;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осознании своего места в обществе;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познании себя, своих мотивов, устремлений, склонностей;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готовности к личностному самоопределению.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1. Федеральный закон от 29.12.2012 № 273-ФЗ «Об образовании в Российской Федерации».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firstLine="600"/>
        <w:jc w:val="both"/>
        <w:rPr/>
      </w:pPr>
      <w:bookmarkStart w:id="4" w:name="block-721535671"/>
      <w:r>
        <w:rPr>
          <w:rFonts w:ascii="Times New Roman" w:hAnsi="Times New Roman"/>
          <w:b w:val="false"/>
          <w:i w:val="false"/>
          <w:color w:val="333333"/>
          <w:sz w:val="28"/>
        </w:rPr>
        <w:t>В заключительной части подводятся итоги занятия.</w:t>
      </w:r>
      <w:bookmarkStart w:id="5" w:name="block-72153567"/>
      <w:bookmarkEnd w:id="4"/>
    </w:p>
    <w:p>
      <w:pPr>
        <w:pStyle w:val="Normal"/>
        <w:spacing w:before="0" w:after="0"/>
        <w:ind w:left="120" w:hanging="0"/>
        <w:jc w:val="left"/>
        <w:rPr/>
      </w:pPr>
      <w:bookmarkStart w:id="6" w:name="block-721535631"/>
      <w:bookmarkEnd w:id="5"/>
      <w:r>
        <w:rPr>
          <w:rFonts w:ascii="Times New Roman" w:hAnsi="Times New Roman"/>
          <w:b/>
          <w:i w:val="false"/>
          <w:color w:val="333333"/>
          <w:sz w:val="28"/>
        </w:rPr>
        <w:t>СОДЕРЖАНИЕ КУРСА ВНЕУРОЧНОЙ ДЕЯТЕЛЬНОСТИ «РАЗГОВОРЫ О ВАЖНОМ»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Зачем человеку учиться?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Русский язык в эпоху цифровых технологий.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Цифровой суверенитет страны.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Мирный атом. День работника атомной промышленности.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О творчестве. Ко Дню музыки.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Что такое уважение? Ко Дню учителя.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понять друг друга разным поколениям?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О городах России. Ко Дню народного единства.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Общество безграничных возможностей.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Селекция и генетика. К 170-летию И. В. Мичурина.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Как решать конфликты и справляться с трудностями.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Профессия — жизнь спасать.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Домашние питомцы. Всемирный день питомца.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Роль домашних питомцевв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Россия — страна победителей. Ко Дню Героев Отечества.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Закон и справедливость. Ко Дню Конституции.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Совесть внутри нас.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Календарь полезных дел. Новогоднее занятие.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создают мультфильмы? Мультипликация, анимация.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Музейное дело. 170 лет Третьяковской галерее.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создавать свой бизнес?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Есть ли у знания границы? Ко Дню науки.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Слушать, слышать и договариваться. Кто такие дипломаты?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Герой из соседнего двора. Региональный урок ко Дню защитника Отечества.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День наставника.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Большой. За кулисами. 250 лет Большому театру и 150 лет Союзу театральных деятелей России.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справляться с волнением?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65 лет триумфа. Ко Дню космонавтики.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мусор получает «вторую жизнь»? Технологии переработки.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Что значит работать в команде? Сила команды. Ко Дню труда.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Песни о войне. Ко Дню Победы.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Ценности, которые нас объединяют.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  <w:bookmarkStart w:id="7" w:name="block-72153563"/>
      <w:bookmarkEnd w:id="6"/>
    </w:p>
    <w:p>
      <w:pPr>
        <w:pStyle w:val="Normal"/>
        <w:spacing w:before="0" w:after="0"/>
        <w:ind w:left="120" w:hanging="0"/>
        <w:jc w:val="left"/>
        <w:rPr/>
      </w:pPr>
      <w:bookmarkStart w:id="8" w:name="block-721535661"/>
      <w:bookmarkEnd w:id="7"/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</w:p>
    <w:p>
      <w:pPr>
        <w:pStyle w:val="Normal"/>
        <w:spacing w:before="0" w:after="0"/>
        <w:ind w:left="120" w:hanging="0"/>
        <w:jc w:val="both"/>
        <w:rPr/>
      </w:pPr>
      <w:r>
        <w:rPr/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В сфере гражданского воспитания: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 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В сфере патриотического воспитания: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В сфере духовно-нравственного воспитания: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В сфере эстетического воспитания: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В сфере физического воспитания: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В сфере трудового воспитания: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В сфере экологического воспитания: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В сфере ценности научного познания: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В сфере адаптации обучающегося к изменяющимся условиям социальной и природной среды: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МЕТАПРЕДМЕТНЫЕ РЕЗУЛЬТАТЫ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В сфере овладения познавательными универсальными учебными действиями: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В сфере овладения коммуникативными универсальными учебными действиями: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В сфере овладения регулятивными универсальными учебными действиями: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ПРЕДМЕТНЫЕ РЕЗУЛЬТАТЫ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Русский язык: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Литература: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Иностранный язык: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Информатика: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История: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Обществознание: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География: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  <w:bookmarkStart w:id="9" w:name="block-72153566"/>
      <w:bookmarkEnd w:id="8"/>
    </w:p>
    <w:p>
      <w:pPr>
        <w:pStyle w:val="Normal"/>
        <w:spacing w:before="0" w:after="0"/>
        <w:ind w:left="120" w:hanging="0"/>
        <w:jc w:val="left"/>
        <w:rPr/>
      </w:pPr>
      <w:bookmarkStart w:id="10" w:name="block-72153565"/>
      <w:bookmarkEnd w:id="9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5-9 КЛАССЫ </w:t>
      </w:r>
    </w:p>
    <w:tbl>
      <w:tblPr>
        <w:tblW w:w="13939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08"/>
        <w:gridCol w:w="2481"/>
        <w:gridCol w:w="1759"/>
        <w:gridCol w:w="3040"/>
        <w:gridCol w:w="2640"/>
        <w:gridCol w:w="3610"/>
      </w:tblGrid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Количество часов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Основное содержание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Основные виды деятельности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Цифровые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эпоху цифровых технологий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Цифровой суверенитет страны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Формирующиеся ценности: патриотизм, права и свободы человека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Мирный атом. День работника атомной промышленности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Формирующиеся ценности: патриотизм, созидательный труд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творчестве. Ко Дню музыки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уважение? Ко Дню учителя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понять друг друга разным поколениям?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Формирующиеся ценности: крепкая семья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городах России. Ко Дню народного единства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Формирующиеся ценности: жизнь, взаимоуважение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Селекция и генетика. К 170-летию И. В. Мичурина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патриотизм, высокие нравственные идеалы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питомцы. Всемирный день питомца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 Формирующиеся ценности: милосердие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— страна победителей. Ко Дню Героев Отечества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и справедливость. Ко Дню Конституции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Совесть внутри нас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Формирующиеся ценности: патриотизм, созидательный труд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Календарь полезных дел. Новогоднее занятие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создают мультфильмы? Мультипликация, анимация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Музейное дело. 170 лет Третьяковской галерее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Формирующиеся ценности: приоритет духовного над материальным, служение Отечеству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Есть ли у знания границы? Ко Дню науки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ценности: патриотизм, созидательный труд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Слушать, слышать и договариваться. Кто такие дипломаты?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наставника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Формирующиеся ценности: служение Отечеству, созидательный труд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Формирующиеся ценности: приоритет духовного над материальным, созидательный труд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 ценности: жизнь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 лет триумфа. Ко Дню космонавтики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Формирующиеся ценности: служение Отечеству, историческая память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значит работать в команде? Сила команды. Ко Дню труда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Песни о войне. Ко Дню Победы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Ценности, которые нас объединяют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Формирующиеся ценности: традиционные российские духовно-нравственные ценности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31 </w:t>
            </w:r>
          </w:p>
        </w:tc>
        <w:tc>
          <w:tcPr>
            <w:tcW w:w="9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11" w:name="block-72153565"/>
      <w:bookmarkStart w:id="12" w:name="block-72153565"/>
      <w:bookmarkEnd w:id="12"/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0">
    <w:name w:val="Emphasis"/>
    <w:basedOn w:val="DefaultParagraphFont"/>
    <w:uiPriority w:val="20"/>
    <w:qFormat/>
    <w:rsid w:val="00d1197d"/>
    <w:rPr>
      <w:i/>
      <w:iCs/>
    </w:rPr>
  </w:style>
  <w:style w:type="character" w:styleId="Style11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0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1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&#1088;&#1072;&#1079;&#1075;&#1086;&#1074;&#1086;&#1088;&#1099;&#1086;&#1074;&#1072;&#1078;&#1085;&#1086;&#1084;.&#1088;&#1092;/" TargetMode="External"/><Relationship Id="rId4" Type="http://schemas.openxmlformats.org/officeDocument/2006/relationships/hyperlink" Target="https://&#1088;&#1072;&#1079;&#1075;&#1086;&#1074;&#1086;&#1088;&#1099;&#1086;&#1074;&#1072;&#1078;&#1085;&#1086;&#1084;.&#1088;&#1092;/" TargetMode="External"/><Relationship Id="rId5" Type="http://schemas.openxmlformats.org/officeDocument/2006/relationships/hyperlink" Target="https://&#1088;&#1072;&#1079;&#1075;&#1086;&#1074;&#1086;&#1088;&#1099;&#1086;&#1074;&#1072;&#1078;&#1085;&#1086;&#1084;.&#1088;&#1092;/" TargetMode="External"/><Relationship Id="rId6" Type="http://schemas.openxmlformats.org/officeDocument/2006/relationships/hyperlink" Target="https://&#1088;&#1072;&#1079;&#1075;&#1086;&#1074;&#1086;&#1088;&#1099;&#1086;&#1074;&#1072;&#1078;&#1085;&#1086;&#1084;.&#1088;&#1092;/" TargetMode="External"/><Relationship Id="rId7" Type="http://schemas.openxmlformats.org/officeDocument/2006/relationships/hyperlink" Target="https://&#1088;&#1072;&#1079;&#1075;&#1086;&#1074;&#1086;&#1088;&#1099;&#1086;&#1074;&#1072;&#1078;&#1085;&#1086;&#1084;.&#1088;&#1092;/" TargetMode="External"/><Relationship Id="rId8" Type="http://schemas.openxmlformats.org/officeDocument/2006/relationships/hyperlink" Target="https://&#1088;&#1072;&#1079;&#1075;&#1086;&#1074;&#1086;&#1088;&#1099;&#1086;&#1074;&#1072;&#1078;&#1085;&#1086;&#1084;.&#1088;&#1092;/" TargetMode="External"/><Relationship Id="rId9" Type="http://schemas.openxmlformats.org/officeDocument/2006/relationships/hyperlink" Target="https://&#1088;&#1072;&#1079;&#1075;&#1086;&#1074;&#1086;&#1088;&#1099;&#1086;&#1074;&#1072;&#1078;&#1085;&#1086;&#1084;.&#1088;&#1092;/" TargetMode="External"/><Relationship Id="rId10" Type="http://schemas.openxmlformats.org/officeDocument/2006/relationships/hyperlink" Target="https://&#1088;&#1072;&#1079;&#1075;&#1086;&#1074;&#1086;&#1088;&#1099;&#1086;&#1074;&#1072;&#1078;&#1085;&#1086;&#1084;.&#1088;&#1092;/" TargetMode="External"/><Relationship Id="rId11" Type="http://schemas.openxmlformats.org/officeDocument/2006/relationships/hyperlink" Target="https://&#1088;&#1072;&#1079;&#1075;&#1086;&#1074;&#1086;&#1088;&#1099;&#1086;&#1074;&#1072;&#1078;&#1085;&#1086;&#1084;.&#1088;&#1092;/" TargetMode="External"/><Relationship Id="rId12" Type="http://schemas.openxmlformats.org/officeDocument/2006/relationships/hyperlink" Target="https://&#1088;&#1072;&#1079;&#1075;&#1086;&#1074;&#1086;&#1088;&#1099;&#1086;&#1074;&#1072;&#1078;&#1085;&#1086;&#1084;.&#1088;&#1092;/" TargetMode="External"/><Relationship Id="rId13" Type="http://schemas.openxmlformats.org/officeDocument/2006/relationships/hyperlink" Target="https://&#1088;&#1072;&#1079;&#1075;&#1086;&#1074;&#1086;&#1088;&#1099;&#1086;&#1074;&#1072;&#1078;&#1085;&#1086;&#1084;.&#1088;&#1092;/" TargetMode="External"/><Relationship Id="rId14" Type="http://schemas.openxmlformats.org/officeDocument/2006/relationships/hyperlink" Target="https://&#1088;&#1072;&#1079;&#1075;&#1086;&#1074;&#1086;&#1088;&#1099;&#1086;&#1074;&#1072;&#1078;&#1085;&#1086;&#1084;.&#1088;&#1092;/" TargetMode="External"/><Relationship Id="rId15" Type="http://schemas.openxmlformats.org/officeDocument/2006/relationships/hyperlink" Target="https://&#1088;&#1072;&#1079;&#1075;&#1086;&#1074;&#1086;&#1088;&#1099;&#1086;&#1074;&#1072;&#1078;&#1085;&#1086;&#1084;.&#1088;&#1092;/" TargetMode="External"/><Relationship Id="rId16" Type="http://schemas.openxmlformats.org/officeDocument/2006/relationships/hyperlink" Target="https://&#1088;&#1072;&#1079;&#1075;&#1086;&#1074;&#1086;&#1088;&#1099;&#1086;&#1074;&#1072;&#1078;&#1085;&#1086;&#1084;.&#1088;&#1092;/" TargetMode="External"/><Relationship Id="rId17" Type="http://schemas.openxmlformats.org/officeDocument/2006/relationships/hyperlink" Target="https://&#1088;&#1072;&#1079;&#1075;&#1086;&#1074;&#1086;&#1088;&#1099;&#1086;&#1074;&#1072;&#1078;&#1085;&#1086;&#1084;.&#1088;&#1092;/" TargetMode="External"/><Relationship Id="rId18" Type="http://schemas.openxmlformats.org/officeDocument/2006/relationships/hyperlink" Target="https://&#1088;&#1072;&#1079;&#1075;&#1086;&#1074;&#1086;&#1088;&#1099;&#1086;&#1074;&#1072;&#1078;&#1085;&#1086;&#1084;.&#1088;&#1092;/" TargetMode="External"/><Relationship Id="rId19" Type="http://schemas.openxmlformats.org/officeDocument/2006/relationships/hyperlink" Target="https://&#1088;&#1072;&#1079;&#1075;&#1086;&#1074;&#1086;&#1088;&#1099;&#1086;&#1074;&#1072;&#1078;&#1085;&#1086;&#1084;.&#1088;&#1092;/" TargetMode="External"/><Relationship Id="rId20" Type="http://schemas.openxmlformats.org/officeDocument/2006/relationships/hyperlink" Target="https://&#1088;&#1072;&#1079;&#1075;&#1086;&#1074;&#1086;&#1088;&#1099;&#1086;&#1074;&#1072;&#1078;&#1085;&#1086;&#1084;.&#1088;&#1092;/" TargetMode="External"/><Relationship Id="rId21" Type="http://schemas.openxmlformats.org/officeDocument/2006/relationships/hyperlink" Target="https://&#1088;&#1072;&#1079;&#1075;&#1086;&#1074;&#1086;&#1088;&#1099;&#1086;&#1074;&#1072;&#1078;&#1085;&#1086;&#1084;.&#1088;&#1092;/" TargetMode="External"/><Relationship Id="rId22" Type="http://schemas.openxmlformats.org/officeDocument/2006/relationships/hyperlink" Target="https://&#1088;&#1072;&#1079;&#1075;&#1086;&#1074;&#1086;&#1088;&#1099;&#1086;&#1074;&#1072;&#1078;&#1085;&#1086;&#1084;.&#1088;&#1092;/" TargetMode="External"/><Relationship Id="rId23" Type="http://schemas.openxmlformats.org/officeDocument/2006/relationships/hyperlink" Target="https://&#1088;&#1072;&#1079;&#1075;&#1086;&#1074;&#1086;&#1088;&#1099;&#1086;&#1074;&#1072;&#1078;&#1085;&#1086;&#1084;.&#1088;&#1092;/" TargetMode="External"/><Relationship Id="rId24" Type="http://schemas.openxmlformats.org/officeDocument/2006/relationships/hyperlink" Target="https://&#1088;&#1072;&#1079;&#1075;&#1086;&#1074;&#1086;&#1088;&#1099;&#1086;&#1074;&#1072;&#1078;&#1085;&#1086;&#1084;.&#1088;&#1092;/" TargetMode="External"/><Relationship Id="rId25" Type="http://schemas.openxmlformats.org/officeDocument/2006/relationships/hyperlink" Target="https://&#1088;&#1072;&#1079;&#1075;&#1086;&#1074;&#1086;&#1088;&#1099;&#1086;&#1074;&#1072;&#1078;&#1085;&#1086;&#1084;.&#1088;&#1092;/" TargetMode="External"/><Relationship Id="rId26" Type="http://schemas.openxmlformats.org/officeDocument/2006/relationships/hyperlink" Target="https://&#1088;&#1072;&#1079;&#1075;&#1086;&#1074;&#1086;&#1088;&#1099;&#1086;&#1074;&#1072;&#1078;&#1085;&#1086;&#1084;.&#1088;&#1092;/" TargetMode="External"/><Relationship Id="rId27" Type="http://schemas.openxmlformats.org/officeDocument/2006/relationships/hyperlink" Target="https://&#1088;&#1072;&#1079;&#1075;&#1086;&#1074;&#1086;&#1088;&#1099;&#1086;&#1074;&#1072;&#1078;&#1085;&#1086;&#1084;.&#1088;&#1092;/" TargetMode="External"/><Relationship Id="rId28" Type="http://schemas.openxmlformats.org/officeDocument/2006/relationships/hyperlink" Target="https://&#1088;&#1072;&#1079;&#1075;&#1086;&#1074;&#1086;&#1088;&#1099;&#1086;&#1074;&#1072;&#1078;&#1085;&#1086;&#1084;.&#1088;&#1092;/" TargetMode="External"/><Relationship Id="rId29" Type="http://schemas.openxmlformats.org/officeDocument/2006/relationships/hyperlink" Target="https://&#1088;&#1072;&#1079;&#1075;&#1086;&#1074;&#1086;&#1088;&#1099;&#1086;&#1074;&#1072;&#1078;&#1085;&#1086;&#1084;.&#1088;&#1092;/" TargetMode="External"/><Relationship Id="rId30" Type="http://schemas.openxmlformats.org/officeDocument/2006/relationships/hyperlink" Target="https://&#1088;&#1072;&#1079;&#1075;&#1086;&#1074;&#1086;&#1088;&#1099;&#1086;&#1074;&#1072;&#1078;&#1085;&#1086;&#1084;.&#1088;&#1092;/" TargetMode="External"/><Relationship Id="rId31" Type="http://schemas.openxmlformats.org/officeDocument/2006/relationships/hyperlink" Target="https://&#1088;&#1072;&#1079;&#1075;&#1086;&#1074;&#1086;&#1088;&#1099;&#1086;&#1074;&#1072;&#1078;&#1085;&#1086;&#1084;.&#1088;&#1092;/" TargetMode="External"/><Relationship Id="rId32" Type="http://schemas.openxmlformats.org/officeDocument/2006/relationships/hyperlink" Target="https://&#1088;&#1072;&#1079;&#1075;&#1086;&#1074;&#1086;&#1088;&#1099;&#1086;&#1074;&#1072;&#1078;&#1085;&#1086;&#1084;.&#1088;&#1092;/" TargetMode="External"/><Relationship Id="rId33" Type="http://schemas.openxmlformats.org/officeDocument/2006/relationships/hyperlink" Target="https://&#1088;&#1072;&#1079;&#1075;&#1086;&#1074;&#1086;&#1088;&#1099;&#1086;&#1074;&#1072;&#1078;&#1085;&#1086;&#1084;.&#1088;&#1092;/" TargetMode="External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LibreOffice/7.4.1.2$Windows_X86_64 LibreOffice_project/3c58a8f3a960df8bc8fd77b461821e42c061c5f0</Application>
  <AppVersion>15.0000</AppVersion>
  <Pages>44</Pages>
  <Words>6125</Words>
  <Characters>45785</Characters>
  <CharactersWithSpaces>51772</CharactersWithSpaces>
  <Paragraphs>287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2025-10-02T13:01:11Z</dcterms:modified>
  <cp:revision>1</cp:revision>
  <dc:subject/>
  <dc:title/>
</cp:coreProperties>
</file>