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28" w:rsidRDefault="003F1E4E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ОТДЕЛЕНИЕ МАОУ «МАЛЫШЕНСКАЯ СОШ» «</w:t>
      </w:r>
      <w:proofErr w:type="gramStart"/>
      <w:r>
        <w:rPr>
          <w:b/>
          <w:bCs/>
          <w:sz w:val="32"/>
          <w:szCs w:val="32"/>
        </w:rPr>
        <w:t>КОРОЛЕВСКАЯ</w:t>
      </w:r>
      <w:proofErr w:type="gramEnd"/>
      <w:r>
        <w:rPr>
          <w:b/>
          <w:bCs/>
          <w:sz w:val="32"/>
          <w:szCs w:val="32"/>
        </w:rPr>
        <w:t xml:space="preserve"> СОШ»</w:t>
      </w: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3F1E4E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ИНДИВИДУАЛЬНЫЙ ОБРАЗОВАТЕЛЬНЫЙ МАРШРУТ</w:t>
      </w:r>
    </w:p>
    <w:p w:rsidR="00106B28" w:rsidRDefault="003F1E4E">
      <w:pPr>
        <w:pStyle w:val="Standard"/>
        <w:jc w:val="center"/>
        <w:rPr>
          <w:rFonts w:hint="eastAsia"/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Калинушкиной</w:t>
      </w:r>
      <w:proofErr w:type="spellEnd"/>
      <w:r>
        <w:rPr>
          <w:b/>
          <w:bCs/>
          <w:sz w:val="32"/>
          <w:szCs w:val="32"/>
        </w:rPr>
        <w:t xml:space="preserve"> Елизаветы Андреевны</w:t>
      </w: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106B2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106B28" w:rsidRDefault="003F1E4E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2023</w:t>
      </w:r>
    </w:p>
    <w:p w:rsidR="00106B28" w:rsidRDefault="003F1E4E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br w:type="page"/>
      </w:r>
    </w:p>
    <w:p w:rsidR="00106B28" w:rsidRDefault="003F1E4E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ИНФОРМАЦИОННАЯ СПРАВКА ПЕДАГОГА</w:t>
      </w:r>
    </w:p>
    <w:tbl>
      <w:tblPr>
        <w:tblW w:w="9636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93"/>
        <w:gridCol w:w="7143"/>
      </w:tblGrid>
      <w:tr w:rsidR="00106B28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Калинушкина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Елизавета Андреевна</w:t>
            </w:r>
          </w:p>
        </w:tc>
      </w:tr>
      <w:tr w:rsidR="00106B28"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7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мая</w:t>
            </w:r>
            <w:r>
              <w:rPr>
                <w:rFonts w:ascii="Times New Roman" w:hAnsi="Times New Roman"/>
                <w:color w:val="000000"/>
              </w:rPr>
              <w:t xml:space="preserve"> 2003 год</w:t>
            </w:r>
          </w:p>
        </w:tc>
      </w:tr>
      <w:tr w:rsidR="00106B28"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7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русского языка и литературы</w:t>
            </w:r>
          </w:p>
        </w:tc>
      </w:tr>
      <w:tr w:rsidR="00106B28"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образовании</w:t>
            </w:r>
          </w:p>
        </w:tc>
        <w:tc>
          <w:tcPr>
            <w:tcW w:w="7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Среднее профессиональное</w:t>
            </w:r>
          </w:p>
        </w:tc>
      </w:tr>
      <w:tr w:rsidR="00106B28"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7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</w:tr>
      <w:tr w:rsidR="00106B28"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</w:tr>
      <w:tr w:rsidR="00106B28"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Общий стаж работы</w:t>
            </w:r>
          </w:p>
        </w:tc>
        <w:tc>
          <w:tcPr>
            <w:tcW w:w="7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месяца</w:t>
            </w:r>
          </w:p>
        </w:tc>
      </w:tr>
      <w:tr w:rsidR="00106B28"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Педагогический стаж</w:t>
            </w:r>
          </w:p>
        </w:tc>
        <w:tc>
          <w:tcPr>
            <w:tcW w:w="7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месяца</w:t>
            </w:r>
          </w:p>
        </w:tc>
      </w:tr>
      <w:tr w:rsidR="00106B28"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Награды, звания,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даты награждения</w:t>
            </w:r>
          </w:p>
        </w:tc>
        <w:tc>
          <w:tcPr>
            <w:tcW w:w="7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</w:tr>
      <w:tr w:rsidR="00106B28"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Запросы педагога</w:t>
            </w:r>
          </w:p>
        </w:tc>
        <w:tc>
          <w:tcPr>
            <w:tcW w:w="7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Возможности элементов театрализации на уроках литературы для развития читательской грамотности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</w:p>
        </w:tc>
      </w:tr>
      <w:tr w:rsidR="00106B28"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Запрос образовательной организации</w:t>
            </w:r>
          </w:p>
        </w:tc>
        <w:tc>
          <w:tcPr>
            <w:tcW w:w="7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B28"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самообразования</w:t>
            </w:r>
          </w:p>
        </w:tc>
        <w:tc>
          <w:tcPr>
            <w:tcW w:w="7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t xml:space="preserve">«Формирование читательской грамотности через </w:t>
            </w:r>
            <w:r>
              <w:t>использование элементов театрализации на уроках литературы»</w:t>
            </w:r>
          </w:p>
        </w:tc>
      </w:tr>
      <w:tr w:rsidR="00106B28"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Контакты (телефон)</w:t>
            </w:r>
          </w:p>
        </w:tc>
        <w:tc>
          <w:tcPr>
            <w:tcW w:w="7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89526853364</w:t>
            </w:r>
          </w:p>
        </w:tc>
      </w:tr>
      <w:tr w:rsidR="00106B28"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Контакты (электронный адрес)</w:t>
            </w:r>
          </w:p>
        </w:tc>
        <w:tc>
          <w:tcPr>
            <w:tcW w:w="7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Lizka14052003@mail.ru</w:t>
            </w:r>
          </w:p>
        </w:tc>
      </w:tr>
    </w:tbl>
    <w:p w:rsidR="00106B28" w:rsidRDefault="003F1E4E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br w:type="page"/>
      </w:r>
    </w:p>
    <w:p w:rsidR="00106B28" w:rsidRDefault="003F1E4E">
      <w:pPr>
        <w:pStyle w:val="ParagraphStyle"/>
        <w:jc w:val="center"/>
      </w:pPr>
      <w:r>
        <w:rPr>
          <w:rFonts w:ascii="Times New Roman" w:hAnsi="Times New Roman" w:cs="Times New Roman"/>
          <w:b/>
          <w:bCs/>
        </w:rPr>
        <w:lastRenderedPageBreak/>
        <w:t>Мероприятия по повышению квалификации педагога</w:t>
      </w:r>
    </w:p>
    <w:p w:rsidR="00106B28" w:rsidRDefault="003F1E4E">
      <w:pPr>
        <w:pStyle w:val="ParagraphStyle"/>
        <w:jc w:val="center"/>
      </w:pPr>
      <w:r>
        <w:rPr>
          <w:rFonts w:ascii="Times New Roman" w:hAnsi="Times New Roman" w:cs="Times New Roman"/>
          <w:b/>
          <w:bCs/>
        </w:rPr>
        <w:t>(семинары, конференции, курсы...)</w:t>
      </w:r>
    </w:p>
    <w:tbl>
      <w:tblPr>
        <w:tblW w:w="5000" w:type="pct"/>
        <w:tblInd w:w="12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84"/>
        <w:gridCol w:w="1887"/>
        <w:gridCol w:w="1906"/>
        <w:gridCol w:w="1905"/>
        <w:gridCol w:w="1893"/>
      </w:tblGrid>
      <w:tr w:rsidR="00106B28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06B28" w:rsidRDefault="003F1E4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B28" w:rsidRDefault="003F1E4E">
            <w:pPr>
              <w:pStyle w:val="ParagraphStyle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Название мероприятий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B28" w:rsidRDefault="003F1E4E">
            <w:pPr>
              <w:pStyle w:val="ParagraphStyle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мероприятия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B28" w:rsidRDefault="003F1E4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B28" w:rsidRDefault="003F1E4E">
            <w:pPr>
              <w:pStyle w:val="ParagraphStyle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Место прохождения мероприятия</w:t>
            </w:r>
          </w:p>
        </w:tc>
      </w:tr>
      <w:tr w:rsidR="00106B28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B28" w:rsidRDefault="003F1E4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ИОМ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B28" w:rsidRDefault="003F1E4E">
            <w:pPr>
              <w:pStyle w:val="Centered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Курсы «Развитие профессиональных компетенций молодого педагога»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B28" w:rsidRDefault="003F1E4E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13.09.-15.09. 2023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гг</w:t>
            </w:r>
            <w:proofErr w:type="spellEnd"/>
            <w:proofErr w:type="gramEnd"/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B28" w:rsidRDefault="003F1E4E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B28" w:rsidRDefault="003F1E4E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ГАОУ ТО ДПО «ТОГИРРО»</w:t>
            </w:r>
          </w:p>
          <w:p w:rsidR="00106B28" w:rsidRDefault="003F1E4E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шим</w:t>
            </w:r>
          </w:p>
        </w:tc>
      </w:tr>
      <w:tr w:rsidR="00106B28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6B28" w:rsidRDefault="003F1E4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ИОМ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B28" w:rsidRDefault="00106B28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B28" w:rsidRDefault="00106B28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B28" w:rsidRDefault="00106B28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B28" w:rsidRDefault="00106B28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B28">
        <w:tc>
          <w:tcPr>
            <w:tcW w:w="1860" w:type="dxa"/>
            <w:tcBorders>
              <w:left w:val="single" w:sz="6" w:space="0" w:color="000000"/>
              <w:bottom w:val="single" w:sz="6" w:space="0" w:color="000000"/>
            </w:tcBorders>
          </w:tcPr>
          <w:p w:rsidR="00106B28" w:rsidRDefault="003F1E4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 ИОМ</w:t>
            </w:r>
          </w:p>
        </w:tc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B28" w:rsidRDefault="00106B28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B28" w:rsidRDefault="00106B28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B28" w:rsidRDefault="00106B28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B28" w:rsidRDefault="00106B28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06B28" w:rsidRDefault="003F1E4E">
      <w:pPr>
        <w:pStyle w:val="ParagraphStyle"/>
        <w:spacing w:before="120" w:after="120"/>
        <w:jc w:val="center"/>
      </w:pPr>
      <w:r>
        <w:rPr>
          <w:rFonts w:ascii="Times New Roman" w:hAnsi="Times New Roman" w:cs="Times New Roman"/>
          <w:b/>
          <w:bCs/>
        </w:rPr>
        <w:t xml:space="preserve">Планирование профессионального </w:t>
      </w:r>
      <w:r>
        <w:rPr>
          <w:rFonts w:ascii="Times New Roman" w:hAnsi="Times New Roman" w:cs="Times New Roman"/>
          <w:b/>
          <w:bCs/>
        </w:rPr>
        <w:t>развития педагога в соответствии с направлениями деятельности</w:t>
      </w:r>
    </w:p>
    <w:tbl>
      <w:tblPr>
        <w:tblW w:w="9648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36"/>
        <w:gridCol w:w="1823"/>
        <w:gridCol w:w="1964"/>
        <w:gridCol w:w="2211"/>
        <w:gridCol w:w="1614"/>
      </w:tblGrid>
      <w:tr w:rsidR="00106B28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Направления деятельности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Актуальная тематика (по результатам диагностики и самоанализа)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Педагогический продукт как резуль</w:t>
            </w:r>
            <w:r>
              <w:rPr>
                <w:rFonts w:ascii="Times New Roman" w:hAnsi="Times New Roman" w:cs="Times New Roman"/>
                <w:color w:val="000000"/>
              </w:rPr>
              <w:t>тат (распространение опыта, участие в конкурсных мероприятиях и др.) с указанием сроков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Точка контроля (информационный ресурс, свидетельства, дипломы и т.п.)</w:t>
            </w:r>
          </w:p>
        </w:tc>
      </w:tr>
      <w:tr w:rsidR="00106B28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Профессиональное направление (предмет преподавания)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Применение различных  методов, способов и </w:t>
            </w:r>
            <w:r>
              <w:rPr>
                <w:rFonts w:ascii="Times New Roman" w:hAnsi="Times New Roman" w:cs="Times New Roman"/>
                <w:color w:val="000000"/>
              </w:rPr>
              <w:t>приёмов обучения читательской грамотности на уроках.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106B2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106B2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6B28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Психолого-педагогическое (ориентированное на учащихся и родителей)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106B2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106B2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106B2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6B28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Методическое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(педагогические технологии, формы, методы, приемы обучения)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Изучение различных  методов, способов и приёмов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обучения читательской грамотности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уроках.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Пройти  </w:t>
            </w:r>
            <w:proofErr w:type="spellStart"/>
            <w:r>
              <w:rPr>
                <w:rFonts w:ascii="Times New Roman" w:hAnsi="Times New Roman" w:cs="Times New Roman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курсы</w:t>
            </w:r>
          </w:p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Февраль-март 2023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Внедрение театрализации  в учебную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внеучебную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деятельность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6B28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Направление информационно-компьютерных технологий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Возможности учебных платформ для успешного развития и </w:t>
            </w:r>
            <w:r>
              <w:rPr>
                <w:rFonts w:ascii="Times New Roman" w:hAnsi="Times New Roman" w:cs="Times New Roman"/>
                <w:color w:val="000000"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занятий для школьников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Пройти курс «Моделирование цифрового урока с применением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производственных ресурсов региона» ТОГИРРО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Разработать урок с элементами театрализации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6B28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функциональной грамотности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shd w:val="clear" w:color="auto" w:fill="FFFFFF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lang w:eastAsia="ru-RU" w:bidi="ar-SA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lang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lang w:eastAsia="ru-RU" w:bidi="ar-SA"/>
              </w:rPr>
              <w:t>электронных</w:t>
            </w:r>
            <w:proofErr w:type="gramEnd"/>
          </w:p>
          <w:p w:rsidR="00106B28" w:rsidRDefault="003F1E4E">
            <w:pPr>
              <w:shd w:val="clear" w:color="auto" w:fill="FFFFFF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lang w:eastAsia="ru-RU" w:bidi="ar-SA"/>
              </w:rPr>
              <w:t xml:space="preserve">КИМ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lang w:eastAsia="ru-RU" w:bidi="ar-SA"/>
              </w:rPr>
              <w:t>фун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lang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lang w:eastAsia="ru-RU" w:bidi="ar-SA"/>
              </w:rPr>
              <w:t>циональной</w:t>
            </w:r>
            <w:proofErr w:type="gramEnd"/>
          </w:p>
          <w:p w:rsidR="00106B28" w:rsidRDefault="003F1E4E">
            <w:pPr>
              <w:shd w:val="clear" w:color="auto" w:fill="FFFFFF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lang w:eastAsia="ru-RU" w:bidi="ar-SA"/>
              </w:rPr>
              <w:t>(читательская грамотность)</w:t>
            </w:r>
          </w:p>
          <w:p w:rsidR="00106B28" w:rsidRDefault="003F1E4E">
            <w:pPr>
              <w:shd w:val="clear" w:color="auto" w:fill="FFFFFF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lang w:eastAsia="ru-RU" w:bidi="ar-SA"/>
              </w:rPr>
              <w:t>грамотности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 – май 2023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106B2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6B28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Коммуникационные компетенции педагога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работе педсовета «Качество образования и возможности его повышения как условие создания современной </w:t>
            </w:r>
            <w:r>
              <w:rPr>
                <w:rFonts w:ascii="Times New Roman" w:hAnsi="Times New Roman" w:cs="Times New Roman"/>
              </w:rPr>
              <w:t>образовательной среды»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Выступление на педсовете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Публикации на сайтах сетевых сообществ</w:t>
            </w:r>
          </w:p>
        </w:tc>
      </w:tr>
      <w:tr w:rsidR="00106B28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направления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Работа с одарёнными детьми: подготовка к олимпиадам, конкурсам, защите проектов.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3F1E4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:rsidR="00106B28" w:rsidRDefault="00106B2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06B28" w:rsidRDefault="00106B28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106B28" w:rsidRDefault="00106B28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106B28" w:rsidRDefault="003F1E4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Индивидуальная траектория</w:t>
      </w:r>
    </w:p>
    <w:p w:rsidR="00106B28" w:rsidRDefault="003F1E4E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Самоанализ и самооценка </w:t>
      </w:r>
      <w:r>
        <w:rPr>
          <w:rFonts w:ascii="Times New Roman" w:hAnsi="Times New Roman" w:cs="Times New Roman"/>
          <w:b/>
        </w:rPr>
        <w:t>уровня педагога</w:t>
      </w:r>
      <w:r>
        <w:rPr>
          <w:rFonts w:ascii="Times New Roman" w:hAnsi="Times New Roman" w:cs="Times New Roman"/>
        </w:rPr>
        <w:t xml:space="preserve"> (критерии)</w:t>
      </w:r>
    </w:p>
    <w:p w:rsidR="00106B28" w:rsidRDefault="00106B28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106B28" w:rsidRDefault="003F1E4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b/>
        </w:rPr>
        <w:t>Самопрезентация</w:t>
      </w:r>
      <w:proofErr w:type="spellEnd"/>
      <w:r>
        <w:rPr>
          <w:rFonts w:ascii="Times New Roman" w:hAnsi="Times New Roman" w:cs="Times New Roman"/>
          <w:b/>
        </w:rPr>
        <w:t xml:space="preserve"> и работа в сообществах </w:t>
      </w:r>
      <w:r>
        <w:rPr>
          <w:rFonts w:ascii="Times New Roman" w:hAnsi="Times New Roman" w:cs="Times New Roman"/>
          <w:i/>
          <w:color w:val="000000"/>
        </w:rPr>
        <w:t>(методические публикации, распространение опыта, активная деятельность в сетевом сообществе)</w:t>
      </w:r>
    </w:p>
    <w:p w:rsidR="00106B28" w:rsidRDefault="00106B28">
      <w:pPr>
        <w:pStyle w:val="Standard"/>
        <w:spacing w:line="360" w:lineRule="auto"/>
        <w:rPr>
          <w:rFonts w:ascii="Times New Roman" w:hAnsi="Times New Roman" w:cs="Times New Roman"/>
          <w:color w:val="FF0000"/>
        </w:rPr>
      </w:pPr>
    </w:p>
    <w:tbl>
      <w:tblPr>
        <w:tblW w:w="9492" w:type="dxa"/>
        <w:tblInd w:w="113" w:type="dxa"/>
        <w:tblLayout w:type="fixed"/>
        <w:tblLook w:val="04A0"/>
      </w:tblPr>
      <w:tblGrid>
        <w:gridCol w:w="987"/>
        <w:gridCol w:w="5668"/>
        <w:gridCol w:w="2837"/>
      </w:tblGrid>
      <w:tr w:rsidR="00106B28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 / итого</w:t>
            </w:r>
          </w:p>
        </w:tc>
      </w:tr>
      <w:tr w:rsidR="00106B28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06B28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06B28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106B28" w:rsidRDefault="00106B28">
      <w:pPr>
        <w:pStyle w:val="Standard"/>
        <w:spacing w:line="360" w:lineRule="auto"/>
        <w:rPr>
          <w:rFonts w:ascii="Times New Roman" w:hAnsi="Times New Roman" w:cs="Times New Roman"/>
          <w:color w:val="FF0000"/>
        </w:rPr>
      </w:pPr>
    </w:p>
    <w:p w:rsidR="00106B28" w:rsidRDefault="003F1E4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 xml:space="preserve">Результативность деятельности обучающихся </w:t>
      </w:r>
      <w:r>
        <w:rPr>
          <w:rFonts w:ascii="Times New Roman" w:hAnsi="Times New Roman" w:cs="Times New Roman"/>
          <w:i/>
          <w:color w:val="000000"/>
        </w:rPr>
        <w:t>(«4» и «5», ЕГЭ, ОГЭ, ВПР, олимпиады, конференции, конкурсы; воспитательная работа)</w:t>
      </w:r>
    </w:p>
    <w:tbl>
      <w:tblPr>
        <w:tblW w:w="9492" w:type="dxa"/>
        <w:tblInd w:w="113" w:type="dxa"/>
        <w:tblLayout w:type="fixed"/>
        <w:tblLook w:val="04A0"/>
      </w:tblPr>
      <w:tblGrid>
        <w:gridCol w:w="987"/>
        <w:gridCol w:w="5668"/>
        <w:gridCol w:w="2837"/>
      </w:tblGrid>
      <w:tr w:rsidR="00106B28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 / итого</w:t>
            </w:r>
          </w:p>
        </w:tc>
      </w:tr>
      <w:tr w:rsidR="00106B28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06B28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06B28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106B28" w:rsidRDefault="00106B28">
      <w:pPr>
        <w:pStyle w:val="Standard"/>
        <w:spacing w:line="360" w:lineRule="auto"/>
        <w:rPr>
          <w:rFonts w:ascii="Times New Roman" w:hAnsi="Times New Roman" w:cs="Times New Roman"/>
          <w:color w:val="FF0000"/>
        </w:rPr>
      </w:pPr>
    </w:p>
    <w:p w:rsidR="00106B28" w:rsidRDefault="003F1E4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 xml:space="preserve">3. Создание условий для адресной работы с различными категориями обучающихся </w:t>
      </w:r>
      <w:proofErr w:type="gramStart"/>
      <w:r>
        <w:rPr>
          <w:rFonts w:ascii="Times New Roman" w:hAnsi="Times New Roman" w:cs="Times New Roman"/>
          <w:i/>
          <w:color w:val="000000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000000"/>
        </w:rPr>
        <w:t>разнообразие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</w:t>
      </w:r>
      <w:r>
        <w:rPr>
          <w:rFonts w:ascii="Times New Roman" w:hAnsi="Times New Roman" w:cs="Times New Roman"/>
          <w:i/>
          <w:color w:val="000000"/>
        </w:rPr>
        <w:t>стия детей данных категорий в различных мероприятиях)</w:t>
      </w:r>
    </w:p>
    <w:p w:rsidR="00106B28" w:rsidRDefault="00106B28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</w:rPr>
      </w:pPr>
    </w:p>
    <w:tbl>
      <w:tblPr>
        <w:tblW w:w="9492" w:type="dxa"/>
        <w:tblInd w:w="113" w:type="dxa"/>
        <w:tblLayout w:type="fixed"/>
        <w:tblLook w:val="04A0"/>
      </w:tblPr>
      <w:tblGrid>
        <w:gridCol w:w="987"/>
        <w:gridCol w:w="5668"/>
        <w:gridCol w:w="2837"/>
      </w:tblGrid>
      <w:tr w:rsidR="00106B28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 / итого</w:t>
            </w:r>
          </w:p>
        </w:tc>
      </w:tr>
      <w:tr w:rsidR="00106B28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06B28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06B28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106B28" w:rsidRDefault="00106B28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106B28" w:rsidRDefault="003F1E4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 xml:space="preserve">4. </w:t>
      </w:r>
      <w:r>
        <w:rPr>
          <w:rFonts w:ascii="Times New Roman" w:hAnsi="Times New Roman" w:cs="Times New Roman"/>
          <w:b/>
        </w:rPr>
        <w:t xml:space="preserve">Непрерывность профессионального развития учителя </w:t>
      </w:r>
      <w:r>
        <w:rPr>
          <w:rFonts w:ascii="Times New Roman" w:hAnsi="Times New Roman" w:cs="Times New Roman"/>
          <w:i/>
          <w:color w:val="000000"/>
        </w:rPr>
        <w:t xml:space="preserve">(конкурсы профессионального мастерства, конференции и семинары, личный сайт, публикации в </w:t>
      </w:r>
      <w:r>
        <w:rPr>
          <w:rFonts w:ascii="Times New Roman" w:hAnsi="Times New Roman" w:cs="Times New Roman"/>
          <w:i/>
          <w:color w:val="000000"/>
        </w:rPr>
        <w:t>СМИ)</w:t>
      </w:r>
    </w:p>
    <w:tbl>
      <w:tblPr>
        <w:tblW w:w="9492" w:type="dxa"/>
        <w:tblInd w:w="113" w:type="dxa"/>
        <w:tblLayout w:type="fixed"/>
        <w:tblLook w:val="04A0"/>
      </w:tblPr>
      <w:tblGrid>
        <w:gridCol w:w="987"/>
        <w:gridCol w:w="5668"/>
        <w:gridCol w:w="2837"/>
      </w:tblGrid>
      <w:tr w:rsidR="00106B28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 / итого</w:t>
            </w:r>
          </w:p>
        </w:tc>
      </w:tr>
      <w:tr w:rsidR="00106B28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«Всероссийская акция «Педагогический диктант»,</w:t>
            </w:r>
          </w:p>
          <w:p w:rsidR="00106B28" w:rsidRDefault="003F1E4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«Педагог года -2024», номинация «Педагогический дебют»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06B28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06B28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106B28" w:rsidRDefault="00106B2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106B28" w:rsidRDefault="003F1E4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lastRenderedPageBreak/>
        <w:t xml:space="preserve">5. Результаты участия в федеральных и региональных программах, проектах по актуальным направлениям развития образования </w:t>
      </w:r>
      <w:r>
        <w:rPr>
          <w:rFonts w:ascii="Times New Roman" w:hAnsi="Times New Roman" w:cs="Times New Roman"/>
          <w:i/>
          <w:color w:val="000000"/>
        </w:rPr>
        <w:t xml:space="preserve">(позиционная самореализация: методист, эксперт, </w:t>
      </w:r>
      <w:proofErr w:type="spellStart"/>
      <w:r>
        <w:rPr>
          <w:rFonts w:ascii="Times New Roman" w:hAnsi="Times New Roman" w:cs="Times New Roman"/>
          <w:i/>
          <w:color w:val="000000"/>
        </w:rPr>
        <w:t>тьютор</w:t>
      </w:r>
      <w:proofErr w:type="spellEnd"/>
      <w:r>
        <w:rPr>
          <w:rFonts w:ascii="Times New Roman" w:hAnsi="Times New Roman" w:cs="Times New Roman"/>
          <w:i/>
          <w:color w:val="000000"/>
        </w:rPr>
        <w:t>, общественный деятель)</w:t>
      </w:r>
    </w:p>
    <w:tbl>
      <w:tblPr>
        <w:tblW w:w="9492" w:type="dxa"/>
        <w:tblInd w:w="113" w:type="dxa"/>
        <w:tblLayout w:type="fixed"/>
        <w:tblLook w:val="04A0"/>
      </w:tblPr>
      <w:tblGrid>
        <w:gridCol w:w="987"/>
        <w:gridCol w:w="5668"/>
        <w:gridCol w:w="2837"/>
      </w:tblGrid>
      <w:tr w:rsidR="00106B28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 / итого</w:t>
            </w:r>
          </w:p>
        </w:tc>
      </w:tr>
      <w:tr w:rsidR="00106B28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06B28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06B28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106B28" w:rsidRDefault="00106B28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106B28" w:rsidRDefault="00106B28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106B28" w:rsidRDefault="003F1E4E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6.  Вариативная часть, соответствующая теме самообразования</w:t>
      </w:r>
    </w:p>
    <w:tbl>
      <w:tblPr>
        <w:tblW w:w="9240" w:type="dxa"/>
        <w:tblInd w:w="113" w:type="dxa"/>
        <w:tblLayout w:type="fixed"/>
        <w:tblLook w:val="04A0"/>
      </w:tblPr>
      <w:tblGrid>
        <w:gridCol w:w="1369"/>
        <w:gridCol w:w="7871"/>
      </w:tblGrid>
      <w:tr w:rsidR="00106B28">
        <w:trPr>
          <w:trHeight w:val="698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06B28">
        <w:trPr>
          <w:trHeight w:val="41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06B28">
        <w:trPr>
          <w:trHeight w:val="29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06B28">
        <w:trPr>
          <w:trHeight w:val="299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3F1E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28" w:rsidRDefault="00106B28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106B28" w:rsidRDefault="00106B28">
      <w:pPr>
        <w:pStyle w:val="a8"/>
        <w:spacing w:after="0" w:line="360" w:lineRule="auto"/>
        <w:ind w:left="0"/>
        <w:rPr>
          <w:rFonts w:ascii="Times New Roman" w:hAnsi="Times New Roman" w:cs="Times New Roman"/>
          <w:b/>
        </w:rPr>
      </w:pPr>
    </w:p>
    <w:p w:rsidR="00106B28" w:rsidRDefault="00106B28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106B28" w:rsidRDefault="00106B28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106B28" w:rsidRDefault="00106B28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106B28" w:rsidRDefault="00106B28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106B28" w:rsidRDefault="003F1E4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Выводы по реализации индивидуального маршрута педагога за 2023 - 2026</w:t>
      </w:r>
      <w:r>
        <w:rPr>
          <w:rFonts w:ascii="Times New Roman" w:hAnsi="Times New Roman" w:cs="Times New Roman"/>
          <w:b/>
        </w:rPr>
        <w:t xml:space="preserve"> гг.</w:t>
      </w:r>
    </w:p>
    <w:p w:rsidR="00106B28" w:rsidRDefault="003F1E4E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106B28" w:rsidRDefault="003F1E4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Рекомендации: </w:t>
      </w:r>
      <w:r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106B28" w:rsidRDefault="00106B2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106B28" w:rsidRDefault="003F1E4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Заместитель директора по УВР: </w:t>
      </w:r>
      <w:r>
        <w:rPr>
          <w:rFonts w:ascii="Times New Roman" w:hAnsi="Times New Roman" w:cs="Times New Roman"/>
        </w:rPr>
        <w:t>_________________//__________________</w:t>
      </w:r>
    </w:p>
    <w:p w:rsidR="00106B28" w:rsidRDefault="003F1E4E">
      <w:pPr>
        <w:pStyle w:val="Standard"/>
        <w:spacing w:line="360" w:lineRule="auto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bCs/>
        </w:rPr>
        <w:t>Тьютор</w:t>
      </w:r>
      <w:proofErr w:type="spellEnd"/>
      <w:r>
        <w:rPr>
          <w:rFonts w:ascii="Times New Roman" w:hAnsi="Times New Roman" w:cs="Times New Roman"/>
          <w:b/>
          <w:bCs/>
        </w:rPr>
        <w:t xml:space="preserve"> ЦНППМ </w:t>
      </w:r>
      <w:proofErr w:type="gramStart"/>
      <w:r>
        <w:rPr>
          <w:rFonts w:ascii="Times New Roman" w:hAnsi="Times New Roman" w:cs="Times New Roman"/>
          <w:b/>
          <w:bCs/>
        </w:rPr>
        <w:t>ПР</w:t>
      </w:r>
      <w:proofErr w:type="gramEnd"/>
      <w:r>
        <w:rPr>
          <w:rFonts w:ascii="Times New Roman" w:hAnsi="Times New Roman" w:cs="Times New Roman"/>
          <w:b/>
          <w:bCs/>
        </w:rPr>
        <w:t xml:space="preserve"> г. </w:t>
      </w:r>
      <w:proofErr w:type="spellStart"/>
      <w:r>
        <w:rPr>
          <w:rFonts w:ascii="Times New Roman" w:hAnsi="Times New Roman" w:cs="Times New Roman"/>
          <w:b/>
          <w:bCs/>
        </w:rPr>
        <w:t>Ишима:</w:t>
      </w:r>
      <w:r>
        <w:rPr>
          <w:rFonts w:ascii="Times New Roman" w:hAnsi="Times New Roman" w:cs="Times New Roman"/>
        </w:rPr>
        <w:t>__________________</w:t>
      </w:r>
      <w:proofErr w:type="spellEnd"/>
      <w:r>
        <w:rPr>
          <w:rFonts w:ascii="Times New Roman" w:hAnsi="Times New Roman" w:cs="Times New Roman"/>
        </w:rPr>
        <w:t>//___________________</w:t>
      </w:r>
    </w:p>
    <w:p w:rsidR="00106B28" w:rsidRDefault="00106B2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106B28" w:rsidRDefault="00106B28">
      <w:pPr>
        <w:pStyle w:val="Standard"/>
        <w:jc w:val="center"/>
        <w:rPr>
          <w:rFonts w:ascii="Times New Roman" w:hAnsi="Times New Roman"/>
          <w:b/>
          <w:bCs/>
          <w:iCs/>
          <w:color w:val="000000"/>
        </w:rPr>
      </w:pPr>
    </w:p>
    <w:p w:rsidR="00106B28" w:rsidRDefault="00106B28"/>
    <w:sectPr w:rsidR="00106B28" w:rsidSect="00106B2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106B28"/>
    <w:rsid w:val="00106B28"/>
    <w:rsid w:val="003F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AA"/>
    <w:pPr>
      <w:spacing w:line="200" w:lineRule="atLeast"/>
    </w:pPr>
    <w:rPr>
      <w:rFonts w:ascii="Lucida Sans" w:eastAsia="Tahoma" w:hAnsi="Lucida Sans" w:cs="Liberation Sans"/>
      <w:kern w:val="2"/>
      <w:sz w:val="3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06B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06B28"/>
    <w:pPr>
      <w:spacing w:after="140" w:line="276" w:lineRule="auto"/>
    </w:pPr>
  </w:style>
  <w:style w:type="paragraph" w:styleId="a5">
    <w:name w:val="List"/>
    <w:basedOn w:val="a4"/>
    <w:rsid w:val="00106B28"/>
    <w:rPr>
      <w:rFonts w:cs="Arial"/>
    </w:rPr>
  </w:style>
  <w:style w:type="paragraph" w:customStyle="1" w:styleId="Caption">
    <w:name w:val="Caption"/>
    <w:basedOn w:val="a"/>
    <w:qFormat/>
    <w:rsid w:val="00106B28"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rsid w:val="00106B28"/>
    <w:pPr>
      <w:suppressLineNumbers/>
    </w:pPr>
    <w:rPr>
      <w:rFonts w:cs="Arial"/>
    </w:rPr>
  </w:style>
  <w:style w:type="paragraph" w:customStyle="1" w:styleId="Standard">
    <w:name w:val="Standard"/>
    <w:qFormat/>
    <w:rsid w:val="006432A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7">
    <w:name w:val="Содержимое таблицы"/>
    <w:basedOn w:val="Standard"/>
    <w:qFormat/>
    <w:rsid w:val="006432AA"/>
    <w:pPr>
      <w:suppressLineNumbers/>
      <w:spacing w:after="160" w:line="254" w:lineRule="auto"/>
    </w:pPr>
    <w:rPr>
      <w:rFonts w:ascii="Liberation Serif;Times New Roma" w:hAnsi="Liberation Serif;Times New Roma"/>
    </w:rPr>
  </w:style>
  <w:style w:type="paragraph" w:customStyle="1" w:styleId="ParagraphStyle">
    <w:name w:val="Paragraph Style"/>
    <w:qFormat/>
    <w:rsid w:val="006432AA"/>
    <w:rPr>
      <w:rFonts w:ascii="Arial" w:hAnsi="Arial" w:cs="Arial"/>
      <w:sz w:val="24"/>
      <w:szCs w:val="24"/>
    </w:rPr>
  </w:style>
  <w:style w:type="paragraph" w:customStyle="1" w:styleId="Centered">
    <w:name w:val="Centered"/>
    <w:qFormat/>
    <w:rsid w:val="006432AA"/>
    <w:pPr>
      <w:jc w:val="center"/>
    </w:pPr>
    <w:rPr>
      <w:rFonts w:ascii="Arial" w:hAnsi="Arial" w:cs="Arial"/>
      <w:sz w:val="24"/>
      <w:szCs w:val="24"/>
    </w:rPr>
  </w:style>
  <w:style w:type="paragraph" w:styleId="a8">
    <w:name w:val="List Paragraph"/>
    <w:basedOn w:val="Standard"/>
    <w:qFormat/>
    <w:rsid w:val="006432AA"/>
    <w:pPr>
      <w:spacing w:after="16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2023-10-02T16:24:00Z</dcterms:created>
  <dcterms:modified xsi:type="dcterms:W3CDTF">2024-06-06T09:59:00Z</dcterms:modified>
  <dc:language>ru-RU</dc:language>
</cp:coreProperties>
</file>