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3C" w:rsidRDefault="00061A3C" w:rsidP="004400E7">
      <w:pPr>
        <w:ind w:left="360"/>
        <w:jc w:val="center"/>
      </w:pPr>
    </w:p>
    <w:p w:rsidR="00061A3C" w:rsidRDefault="00061A3C" w:rsidP="00061A3C">
      <w:pPr>
        <w:ind w:left="360"/>
        <w:jc w:val="center"/>
      </w:pPr>
      <w:r>
        <w:rPr>
          <w:noProof/>
        </w:rPr>
        <w:lastRenderedPageBreak/>
        <w:drawing>
          <wp:inline distT="0" distB="0" distL="0" distR="0">
            <wp:extent cx="5074237" cy="6944497"/>
            <wp:effectExtent l="19050" t="0" r="0" b="0"/>
            <wp:docPr id="1" name="Рисунок 1" descr="F:\сканы 2023-2024 Ильина\гео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2023-2024 Ильина\гео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507" cy="695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A3C" w:rsidRDefault="00061A3C" w:rsidP="004400E7">
      <w:pPr>
        <w:ind w:left="360"/>
        <w:jc w:val="center"/>
      </w:pPr>
    </w:p>
    <w:p w:rsidR="00061A3C" w:rsidRDefault="00061A3C" w:rsidP="004400E7">
      <w:pPr>
        <w:ind w:left="360"/>
        <w:jc w:val="center"/>
      </w:pPr>
    </w:p>
    <w:p w:rsidR="0014526B" w:rsidRDefault="004400E7" w:rsidP="004400E7">
      <w:pPr>
        <w:ind w:left="360"/>
        <w:jc w:val="center"/>
      </w:pPr>
      <w:r>
        <w:t xml:space="preserve">ПЛАНИРУЕМЫЕ РЕЗУЛЬТАТЫ ОСВОЕНИЯ ПРОГРАММЫ ПО ГЕОГРАФИИ НА УРОВНЕ СРЕДНЕГО ОБЩЕГО ОБРАЗОВАНИЯ ЛИЧНОСТНЫЕ РЕЗУЛЬТАТЫ </w:t>
      </w:r>
    </w:p>
    <w:p w:rsidR="004400E7" w:rsidRDefault="004400E7" w:rsidP="004400E7">
      <w:pPr>
        <w:ind w:left="360"/>
        <w:jc w:val="center"/>
      </w:pPr>
      <w:proofErr w:type="gramStart"/>
      <w:r>
        <w:t xml:space="preserve">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 1) гражданского воспитания: </w:t>
      </w: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</w:t>
      </w:r>
      <w:proofErr w:type="gramEnd"/>
      <w:r>
        <w:t xml:space="preserve"> </w:t>
      </w:r>
      <w:proofErr w:type="gramStart"/>
      <w:r>
        <w:t>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умение взаимодействовать с социальными институтами в соответствии с их функциями и назначением;</w:t>
      </w:r>
      <w:proofErr w:type="gramEnd"/>
      <w:r>
        <w:t xml:space="preserve"> </w:t>
      </w:r>
      <w:proofErr w:type="gramStart"/>
      <w:r>
        <w:t xml:space="preserve">готовность к гуманитарной и волонтёрской деятельности. 2) патриотического воспитания: </w:t>
      </w: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России;</w:t>
      </w:r>
      <w:proofErr w:type="gramEnd"/>
      <w:r>
        <w:t xml:space="preserve"> достижениям России в науке, искусстве, спорте, технологиях, труде; идейная убеждённость, готовность к служению и защите Отечества, ответственность за его судьбу. 3) духовно-нравственного воспитания: осознание духовных ценностей российского народа; </w:t>
      </w: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</w:t>
      </w:r>
    </w:p>
    <w:p w:rsidR="004400E7" w:rsidRDefault="004400E7" w:rsidP="004400E7">
      <w:pPr>
        <w:ind w:left="360"/>
        <w:jc w:val="center"/>
      </w:pPr>
      <w:r>
        <w:t xml:space="preserve">осознание личного вклада в построение устойчивого будущего на основе формирования элементов географической и экологической культуры;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 4) эстетического воспитания: эстетическое отношение к миру, включая эстетику природных и </w:t>
      </w:r>
      <w:proofErr w:type="spellStart"/>
      <w:r>
        <w:t>историкокультурных</w:t>
      </w:r>
      <w:proofErr w:type="spellEnd"/>
      <w:r>
        <w:t xml:space="preserve"> объектов родного края, своей страны,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 творчества; готовность к самовыражению в разных видах искусства, стремление проявлять качества творческой личности. 5) физического воспитания, формирования культуры здоровья и эмоционального благополучия: </w:t>
      </w:r>
      <w:proofErr w:type="spellStart"/>
      <w:r>
        <w:t>сформированность</w:t>
      </w:r>
      <w:proofErr w:type="spellEnd"/>
      <w: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 потребность в физическом совершенствовании, занятиях </w:t>
      </w:r>
      <w:proofErr w:type="spellStart"/>
      <w:r>
        <w:t>спортивнооздоровительной</w:t>
      </w:r>
      <w:proofErr w:type="spellEnd"/>
      <w:r>
        <w:t xml:space="preserve"> деятельностью; активное неприятие вредных привычек и иных форм причинения вреда физическому и психическому здоровью. 6) трудового воспитания: готовность к труду, осознание ценности мастерства, трудолюбие;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  <w:proofErr w:type="gramStart"/>
      <w:r>
        <w:t xml:space="preserve">интерес к различным сферам профессиональной деятельности в области географических наук, умение совершать </w:t>
      </w:r>
      <w:r>
        <w:lastRenderedPageBreak/>
        <w:t xml:space="preserve">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жизни. 7) экологического воспитания: </w:t>
      </w: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</w:t>
      </w:r>
      <w:proofErr w:type="spellStart"/>
      <w:r>
        <w:t>социальноэкономических</w:t>
      </w:r>
      <w:proofErr w:type="spellEnd"/>
      <w:r>
        <w:t xml:space="preserve">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  <w:proofErr w:type="gramEnd"/>
      <w:r>
        <w:t xml:space="preserve"> планирование и осуществление действий в окружающей среде на основе знания целей устойчивого развития человечества;</w:t>
      </w:r>
    </w:p>
    <w:p w:rsidR="004400E7" w:rsidRDefault="004400E7" w:rsidP="004400E7">
      <w:pPr>
        <w:ind w:left="360"/>
        <w:jc w:val="center"/>
      </w:pPr>
      <w:proofErr w:type="gramStart"/>
      <w:r>
        <w:t xml:space="preserve">активное неприятие действий, приносящих вред окружающей среде; 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 расширение опыта деятельности экологической направленности. 8) ценности научного познания: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  <w:proofErr w:type="gramEnd"/>
      <w:r>
        <w:t xml:space="preserve">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</w:t>
      </w:r>
      <w:proofErr w:type="spellStart"/>
      <w:r>
        <w:t>практикоориентированных</w:t>
      </w:r>
      <w:proofErr w:type="spellEnd"/>
      <w:r>
        <w:t xml:space="preserve"> задач; 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 МЕТАПРЕДМЕТНЫЕ РЕЗУЛЬТАТЫ 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 </w:t>
      </w:r>
      <w:proofErr w:type="gramStart"/>
      <w:r>
        <w:t>Познавательные универсальные учебные действия Базовые логические действия: 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 устанавливать существенный признак или основания для сравнения, классификации географических объектов, процессов, явлений и обобщения; определять цели деятельности, задавать параметры и критерии их достижения; разрабатывать план решения географической задачи с учётом анализа имеющихся материальных и нематериальных ресурсов;</w:t>
      </w:r>
      <w:proofErr w:type="gramEnd"/>
      <w:r>
        <w:t xml:space="preserve"> выявлять закономерности и противоречия в рассматриваемых явлениях с учётом предложенной географической задачи; вносить коррективы в деятельность, оценивать соответствие результатов целям; 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4400E7" w:rsidRDefault="004400E7" w:rsidP="004400E7">
      <w:pPr>
        <w:ind w:left="360"/>
        <w:jc w:val="center"/>
      </w:pPr>
      <w:proofErr w:type="spellStart"/>
      <w:r>
        <w:t>креативно</w:t>
      </w:r>
      <w:proofErr w:type="spellEnd"/>
      <w:r>
        <w:t xml:space="preserve"> мыслить при поиске путей решения жизненных проблем, имеющих географические аспекты. Базовые исследовательские действия: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объектов, процессов и явлений; осуществлять различные виды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 владеть </w:t>
      </w:r>
      <w:proofErr w:type="gramStart"/>
      <w:r>
        <w:t>научным</w:t>
      </w:r>
      <w:proofErr w:type="gramEnd"/>
      <w:r>
        <w:t xml:space="preserve"> научной терминологией, ключевыми понятиями и методами; формулировать собственные задачи в образовательной деятельности и жизненных ситуациях; </w:t>
      </w:r>
      <w:proofErr w:type="gramStart"/>
      <w: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уметь переносить знания в познавательную и практическую области жизнедеятельности;</w:t>
      </w:r>
      <w:proofErr w:type="gramEnd"/>
      <w:r>
        <w:t xml:space="preserve">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 </w:t>
      </w:r>
      <w:proofErr w:type="gramStart"/>
      <w:r>
        <w:t xml:space="preserve">Работа с информацией: выбирать и использовать различные источники географической информации, </w:t>
      </w:r>
      <w:r>
        <w:lastRenderedPageBreak/>
        <w:t>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 выбирать оптимальную форму представления и визуализации информации с учётом её назначения (тексты, картосхемы, диаграммы и другое);</w:t>
      </w:r>
      <w:proofErr w:type="gramEnd"/>
      <w:r>
        <w:t xml:space="preserve"> оценивать достоверность информации; использовать средства информационных и коммуникационных технологий (в том числе и </w:t>
      </w:r>
      <w:proofErr w:type="spellStart"/>
      <w:r>
        <w:t>геоинформационных</w:t>
      </w:r>
      <w:proofErr w:type="spellEnd"/>
      <w:r>
        <w:t xml:space="preserve"> систем (далее – ГИС))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400E7" w:rsidRDefault="004400E7" w:rsidP="004400E7">
      <w:pPr>
        <w:ind w:left="360"/>
        <w:jc w:val="center"/>
      </w:pPr>
      <w:r>
        <w:t xml:space="preserve">владеть навыками распознавания и защиты информации, обеспечения информационной безопасности личности. </w:t>
      </w:r>
      <w:proofErr w:type="gramStart"/>
      <w:r>
        <w:t xml:space="preserve">Коммуникативные универсальные учебные действия: владеть различными способами общения и взаимодействия, </w:t>
      </w:r>
      <w:proofErr w:type="spellStart"/>
      <w:r>
        <w:t>аргументированно</w:t>
      </w:r>
      <w:proofErr w:type="spellEnd"/>
      <w:r>
        <w:t xml:space="preserve">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 развёрнуто и логично излагать свою точку зрения по географическим аспектам различных вопросов с использованием языковых средств.</w:t>
      </w:r>
      <w:proofErr w:type="gramEnd"/>
      <w:r>
        <w:t xml:space="preserve"> </w:t>
      </w:r>
      <w:proofErr w:type="gramStart"/>
      <w:r>
        <w:t>Регулятивные универсальные учебные действия 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делать осознанный выбор, аргументировать его, брать ответственность за решение;</w:t>
      </w:r>
      <w:proofErr w:type="gramEnd"/>
      <w:r>
        <w:t xml:space="preserve"> оценивать приобретённый опыт; 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  <w:proofErr w:type="gramStart"/>
      <w:r>
        <w:t>Самоконтроль: давать оценку новым ситуациям; оценивать соответствие результатов целям; владеть навыками познавательной рефлексии как осознания совершаемых действий и мыслительных процессов, их результатов и оснований; оценивать риски и своевременно принимать решения для их снижения; принимать мотивы и аргументы других при анализе результатов деятельности; использовать приёмы рефлексии для оценки ситуации, выбора верного решения;</w:t>
      </w:r>
      <w:proofErr w:type="gramEnd"/>
      <w:r>
        <w:t xml:space="preserve"> принимать мотивы и аргументы других при анализе результатов деятельности. Эмоциональный интеллект: 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400E7" w:rsidRDefault="004400E7" w:rsidP="004400E7">
      <w:pPr>
        <w:ind w:left="360"/>
        <w:jc w:val="center"/>
      </w:pPr>
      <w:r>
        <w:t xml:space="preserve">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>
        <w:t>эмпатии</w:t>
      </w:r>
      <w:proofErr w:type="spellEnd"/>
      <w: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социальных навыков, включающих способность выстраивать отношения с другими людьми, заботиться, проявлять интерес и разрешать конфликты. Принятие себя и других: принимать себя, понимая свои недостатки и своё поведение; принимать мотивы и аргументы других при анализе результатов деятельности; признавать своё право и право других на ошибки; развивать способность понимать мир с позиции другого человека. </w:t>
      </w:r>
      <w:proofErr w:type="gramStart"/>
      <w:r>
        <w:t>Совместная деятельность: выбирать тематику и методы совместных действий с учётом общих интересов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оценивать качество своего вклада и каждого участника команды в общий результат по разработанным критериям;</w:t>
      </w:r>
      <w:proofErr w:type="gramEnd"/>
      <w:r>
        <w:t xml:space="preserve"> предлагать новые проекты, оценивать идеи с позиции новизны, оригинальности, практической значимости. </w:t>
      </w:r>
    </w:p>
    <w:p w:rsidR="004400E7" w:rsidRDefault="004400E7" w:rsidP="004400E7">
      <w:pPr>
        <w:ind w:left="360"/>
        <w:jc w:val="center"/>
      </w:pPr>
      <w:r>
        <w:lastRenderedPageBreak/>
        <w:t>ПРЕДМЕТНЫЕ РЕЗУЛЬТАТЫ</w:t>
      </w: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  <w:r>
        <w:t xml:space="preserve">Предметные результаты освоения программы по географии на базовом уровне к концу 11 класса должны отражать: 1) 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 </w:t>
      </w:r>
      <w:proofErr w:type="gramStart"/>
      <w:r>
        <w:t>2) 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 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  <w:proofErr w:type="gramEnd"/>
      <w:r>
        <w:t xml:space="preserve"> 3) </w:t>
      </w:r>
      <w:proofErr w:type="spellStart"/>
      <w:r>
        <w:t>сформированность</w:t>
      </w:r>
      <w:proofErr w:type="spellEnd"/>
      <w: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стран; </w:t>
      </w:r>
      <w:proofErr w:type="gramStart"/>
      <w:r>
        <w:t xml:space="preserve">сравнения регионов мира и изученных стран по уровню социально-экономического развития, специализации различных стран и по их месту в международном </w:t>
      </w:r>
      <w:proofErr w:type="spellStart"/>
      <w:r>
        <w:t>геграфическом</w:t>
      </w:r>
      <w:proofErr w:type="spellEnd"/>
      <w:r>
        <w:t xml:space="preserve"> разделении труда (МГРТ);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</w:t>
      </w:r>
      <w:proofErr w:type="gramEnd"/>
      <w:r>
        <w:t xml:space="preserve"> </w:t>
      </w:r>
      <w:proofErr w:type="gramStart"/>
      <w:r>
        <w:t xml:space="preserve">устанавливать взаимосвязи между социально-экономическими и </w:t>
      </w:r>
      <w:proofErr w:type="spellStart"/>
      <w:r>
        <w:t>геоэкологическими</w:t>
      </w:r>
      <w:proofErr w:type="spellEnd"/>
      <w:r>
        <w:t xml:space="preserve"> процессами и явлениями в изученных странах; </w:t>
      </w:r>
      <w:proofErr w:type="spellStart"/>
      <w:r>
        <w:t>природнымиусловиями</w:t>
      </w:r>
      <w:proofErr w:type="spellEnd"/>
      <w:r>
        <w:t xml:space="preserve"> и размещением населения, природными условиями и </w:t>
      </w:r>
      <w:proofErr w:type="spellStart"/>
      <w:r>
        <w:t>природноресурсным</w:t>
      </w:r>
      <w:proofErr w:type="spellEnd"/>
      <w:r>
        <w:t xml:space="preserve"> капиталом и отраслевой структурой хозяйства изученных стран; прогнозировать изменения возрастной структуры населения отдельных стран зарубежной Европы с использованием источников географической информации; формулировать и (или) обосновывать выводы на основе использования географических знаний;</w:t>
      </w:r>
      <w:proofErr w:type="gramEnd"/>
      <w:r>
        <w:t xml:space="preserve"> </w:t>
      </w:r>
      <w:proofErr w:type="gramStart"/>
      <w:r>
        <w:t xml:space="preserve">4) 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>
        <w:t>субурбанизация</w:t>
      </w:r>
      <w:proofErr w:type="spellEnd"/>
      <w:r>
        <w:t>, ложная урбанизация;</w:t>
      </w:r>
      <w:proofErr w:type="gramEnd"/>
      <w:r>
        <w:t xml:space="preserve"> </w:t>
      </w:r>
      <w:proofErr w:type="gramStart"/>
      <w:r>
        <w:t xml:space="preserve">мегалополисы, развитые и развивающиеся, новые индустриальные, нефтедобывающие страны; </w:t>
      </w:r>
      <w:proofErr w:type="spellStart"/>
      <w:r>
        <w:t>ресурсообеспеченность</w:t>
      </w:r>
      <w:proofErr w:type="spellEnd"/>
      <w: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>
        <w:t>деглобализация</w:t>
      </w:r>
      <w:proofErr w:type="spellEnd"/>
      <w:r>
        <w:t>, «</w:t>
      </w:r>
      <w:proofErr w:type="spellStart"/>
      <w:r>
        <w:t>энергопереход</w:t>
      </w:r>
      <w:proofErr w:type="spellEnd"/>
      <w: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  <w:r>
        <w:t xml:space="preserve"> 5) </w:t>
      </w:r>
      <w:proofErr w:type="spellStart"/>
      <w:r>
        <w:t>сформированность</w:t>
      </w:r>
      <w:proofErr w:type="spellEnd"/>
      <w: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 (исследования); выбирать форму фиксации результатов наблюдения (исследования); формулировать обобщения и выводы по результатам наблюдения (исследования); 6) </w:t>
      </w:r>
      <w:proofErr w:type="spellStart"/>
      <w:r>
        <w:t>сформированность</w:t>
      </w:r>
      <w:proofErr w:type="spellEnd"/>
      <w: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</w:t>
      </w:r>
      <w:r>
        <w:lastRenderedPageBreak/>
        <w:t xml:space="preserve">(картографические, статистические, текстовые, видео- и фотоизображения, </w:t>
      </w:r>
      <w:proofErr w:type="spellStart"/>
      <w:r>
        <w:t>геоинформационные</w:t>
      </w:r>
      <w:proofErr w:type="spellEnd"/>
      <w:r>
        <w:t xml:space="preserve"> системы), соответствующие решаемым задачам; </w:t>
      </w:r>
      <w:proofErr w:type="gramStart"/>
      <w: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  <w:r w:rsidRPr="004400E7">
        <w:t xml:space="preserve"> </w:t>
      </w:r>
      <w: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</w:t>
      </w:r>
      <w:proofErr w:type="gramEnd"/>
      <w:r>
        <w:t xml:space="preserve"> географические факторы международной хозяйственной специализации отдельных стран с использованием источников географической информации;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 </w:t>
      </w:r>
      <w:proofErr w:type="gramStart"/>
      <w: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в России);</w:t>
      </w:r>
      <w:proofErr w:type="gramEnd"/>
      <w:r>
        <w:t xml:space="preserve"> </w:t>
      </w:r>
      <w:proofErr w:type="gramStart"/>
      <w:r>
        <w:t>представлять в различных формах (графики, таблицы, схемы, диаграммы, карты и другие)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 формулировать выводы и заключения на основе анализа и интерпретации информации из различных источников; критически оценивать и интерпретировать информацию, получаемую из различных источников;</w:t>
      </w:r>
      <w:proofErr w:type="gramEnd"/>
      <w:r>
        <w:t xml:space="preserve"> </w:t>
      </w:r>
      <w:proofErr w:type="gramStart"/>
      <w:r>
        <w:t xml:space="preserve">использовать различные источники географической информации для решения учебных и (или) практико-ориентированных задач; 8) </w:t>
      </w:r>
      <w:proofErr w:type="spellStart"/>
      <w:r>
        <w:t>сформированность</w:t>
      </w:r>
      <w:proofErr w:type="spellEnd"/>
      <w:r>
        <w:t xml:space="preserve"> умений применять географические знания для объяснения изученных социально-экономических и </w:t>
      </w:r>
      <w:proofErr w:type="spellStart"/>
      <w:r>
        <w:t>геоэкологических</w:t>
      </w:r>
      <w:proofErr w:type="spellEnd"/>
      <w:r>
        <w:t xml:space="preserve">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  <w:proofErr w:type="gramEnd"/>
      <w:r>
        <w:t xml:space="preserve"> 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 9) </w:t>
      </w:r>
      <w:proofErr w:type="spellStart"/>
      <w:r>
        <w:t>сформированность</w:t>
      </w:r>
      <w:proofErr w:type="spellEnd"/>
      <w: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>
        <w:t>геоэкологических</w:t>
      </w:r>
      <w:proofErr w:type="spellEnd"/>
      <w:r>
        <w:t xml:space="preserve"> процессов; изученные социально-экономические и </w:t>
      </w:r>
      <w:proofErr w:type="spellStart"/>
      <w:r>
        <w:t>геоэкологические</w:t>
      </w:r>
      <w:proofErr w:type="spellEnd"/>
      <w: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</w:t>
      </w:r>
      <w:proofErr w:type="spellStart"/>
      <w:r>
        <w:t>социальноэкономическим</w:t>
      </w:r>
      <w:proofErr w:type="spellEnd"/>
      <w:r>
        <w:t xml:space="preserve"> проблемам мира и России; изменения направления международных экономических связей России в новых экономических условиях; 10) </w:t>
      </w:r>
      <w:proofErr w:type="spellStart"/>
      <w:r>
        <w:t>сформированность</w:t>
      </w:r>
      <w:proofErr w:type="spellEnd"/>
      <w: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возможных путей решения глобальных проблем.</w:t>
      </w: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14526B" w:rsidRDefault="0014526B" w:rsidP="004400E7">
      <w:pPr>
        <w:ind w:left="360"/>
        <w:jc w:val="center"/>
        <w:rPr>
          <w:b/>
          <w:bCs/>
          <w:color w:val="000000"/>
        </w:rPr>
      </w:pPr>
    </w:p>
    <w:p w:rsidR="0014526B" w:rsidRDefault="0014526B" w:rsidP="004400E7">
      <w:pPr>
        <w:ind w:left="360"/>
        <w:jc w:val="center"/>
        <w:rPr>
          <w:b/>
          <w:bCs/>
          <w:color w:val="000000"/>
        </w:rPr>
      </w:pPr>
    </w:p>
    <w:p w:rsidR="0014526B" w:rsidRDefault="0014526B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Default="004400E7" w:rsidP="004400E7">
      <w:pPr>
        <w:ind w:left="360"/>
        <w:jc w:val="center"/>
        <w:rPr>
          <w:b/>
          <w:bCs/>
          <w:color w:val="000000"/>
        </w:rPr>
      </w:pPr>
    </w:p>
    <w:p w:rsidR="004400E7" w:rsidRPr="00091922" w:rsidRDefault="004400E7" w:rsidP="004400E7">
      <w:pPr>
        <w:ind w:left="360"/>
        <w:jc w:val="center"/>
        <w:rPr>
          <w:b/>
          <w:bCs/>
          <w:color w:val="000000"/>
        </w:rPr>
      </w:pPr>
      <w:r w:rsidRPr="00091922">
        <w:rPr>
          <w:b/>
          <w:bCs/>
          <w:color w:val="000000"/>
        </w:rPr>
        <w:t>2. Содержание  предмета</w:t>
      </w:r>
    </w:p>
    <w:p w:rsidR="004400E7" w:rsidRPr="00091922" w:rsidRDefault="004400E7" w:rsidP="004400E7">
      <w:pPr>
        <w:shd w:val="clear" w:color="auto" w:fill="FFFFFF"/>
        <w:jc w:val="both"/>
        <w:rPr>
          <w:bCs/>
          <w:color w:val="000000"/>
        </w:rPr>
      </w:pP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jc w:val="both"/>
        <w:rPr>
          <w:color w:val="000000"/>
        </w:rPr>
      </w:pPr>
      <w:r w:rsidRPr="00091922">
        <w:rPr>
          <w:b/>
          <w:u w:val="single"/>
        </w:rPr>
        <w:t xml:space="preserve">Введение </w:t>
      </w: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jc w:val="both"/>
        <w:rPr>
          <w:color w:val="000000"/>
        </w:rPr>
      </w:pPr>
      <w:r w:rsidRPr="00091922">
        <w:rPr>
          <w:color w:val="000000"/>
        </w:rPr>
        <w:t>Предмет изучения экономической и социальной географии. Ключевые теории, концепции и современные методы географических знаний.</w:t>
      </w:r>
      <w:r w:rsidRPr="00091922">
        <w:rPr>
          <w:color w:val="000000"/>
        </w:rPr>
        <w:tab/>
      </w: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jc w:val="both"/>
        <w:rPr>
          <w:color w:val="000000"/>
        </w:rPr>
      </w:pPr>
      <w:r w:rsidRPr="00091922">
        <w:rPr>
          <w:b/>
          <w:u w:val="single"/>
        </w:rPr>
        <w:t xml:space="preserve">Раздел </w:t>
      </w:r>
      <w:r w:rsidRPr="00091922">
        <w:rPr>
          <w:b/>
          <w:u w:val="single"/>
          <w:lang w:val="en-US"/>
        </w:rPr>
        <w:t>II</w:t>
      </w:r>
      <w:r w:rsidRPr="00091922">
        <w:rPr>
          <w:b/>
          <w:u w:val="single"/>
        </w:rPr>
        <w:t>. Региональная характеристика мира</w:t>
      </w: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jc w:val="both"/>
        <w:rPr>
          <w:color w:val="000000"/>
        </w:rPr>
      </w:pPr>
      <w:r w:rsidRPr="00091922">
        <w:rPr>
          <w:b/>
        </w:rPr>
        <w:t>Тема: Политическое устройство мира.</w:t>
      </w: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jc w:val="both"/>
        <w:rPr>
          <w:color w:val="000000"/>
        </w:rPr>
      </w:pPr>
      <w:r w:rsidRPr="00091922">
        <w:rPr>
          <w:color w:val="000000"/>
        </w:rPr>
        <w:t>Современная политическая карта как историческая категория.</w:t>
      </w:r>
      <w:r w:rsidRPr="00091922">
        <w:rPr>
          <w:color w:val="000000"/>
        </w:rPr>
        <w:tab/>
      </w: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jc w:val="both"/>
        <w:rPr>
          <w:color w:val="000000"/>
        </w:rPr>
      </w:pPr>
      <w:r w:rsidRPr="00091922">
        <w:rPr>
          <w:color w:val="000000"/>
        </w:rPr>
        <w:t>Основные этапы изменения политической карты.</w:t>
      </w:r>
      <w:r w:rsidRPr="00091922">
        <w:rPr>
          <w:color w:val="000000"/>
        </w:rPr>
        <w:tab/>
      </w: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jc w:val="both"/>
        <w:rPr>
          <w:color w:val="000000"/>
        </w:rPr>
      </w:pPr>
      <w:r w:rsidRPr="00091922">
        <w:rPr>
          <w:color w:val="000000"/>
        </w:rPr>
        <w:t>Классификация и типология стран мира.</w:t>
      </w:r>
      <w:r w:rsidRPr="00091922">
        <w:rPr>
          <w:color w:val="000000"/>
        </w:rPr>
        <w:tab/>
      </w: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jc w:val="both"/>
        <w:rPr>
          <w:color w:val="000000"/>
        </w:rPr>
      </w:pPr>
      <w:r w:rsidRPr="00091922">
        <w:rPr>
          <w:color w:val="000000"/>
        </w:rPr>
        <w:t>Показатели уровня развития стран. Основные признаки различия развитых и развивающихся стран.</w:t>
      </w:r>
      <w:r w:rsidRPr="00091922">
        <w:rPr>
          <w:color w:val="000000"/>
        </w:rPr>
        <w:tab/>
      </w: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jc w:val="both"/>
        <w:rPr>
          <w:color w:val="000000"/>
        </w:rPr>
      </w:pPr>
      <w:r w:rsidRPr="00091922">
        <w:rPr>
          <w:color w:val="000000"/>
        </w:rPr>
        <w:t xml:space="preserve">Международные организации и группировки стран. Геополитика. </w:t>
      </w:r>
      <w:r w:rsidRPr="00091922">
        <w:rPr>
          <w:color w:val="000000"/>
        </w:rPr>
        <w:tab/>
      </w: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jc w:val="both"/>
        <w:rPr>
          <w:color w:val="000000"/>
        </w:rPr>
      </w:pPr>
      <w:r w:rsidRPr="00091922">
        <w:rPr>
          <w:b/>
        </w:rPr>
        <w:t>Тема: Регионы и страны мира.</w:t>
      </w:r>
      <w:r w:rsidRPr="00091922">
        <w:rPr>
          <w:b/>
          <w:color w:val="000000"/>
        </w:rPr>
        <w:t xml:space="preserve"> </w:t>
      </w: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jc w:val="both"/>
        <w:rPr>
          <w:color w:val="000000"/>
        </w:rPr>
      </w:pPr>
      <w:proofErr w:type="spellStart"/>
      <w:r w:rsidRPr="00091922">
        <w:rPr>
          <w:color w:val="000000"/>
        </w:rPr>
        <w:t>Регионалистика</w:t>
      </w:r>
      <w:proofErr w:type="spellEnd"/>
      <w:r w:rsidRPr="00091922">
        <w:rPr>
          <w:color w:val="000000"/>
        </w:rPr>
        <w:t xml:space="preserve"> и страноведение. Понятие о географическом регионе. Региональное деление мира. </w:t>
      </w: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jc w:val="both"/>
        <w:rPr>
          <w:color w:val="000000"/>
        </w:rPr>
      </w:pPr>
      <w:r w:rsidRPr="00091922">
        <w:rPr>
          <w:color w:val="000000"/>
        </w:rPr>
        <w:t xml:space="preserve">Особенности территории зарубежной Европы. Особенности населения зарубежной Европы. Географические особенности хозяйства зарубежной Европы. Субрегиональные и районные различия зарубежной Европы. Франция. Польша. </w:t>
      </w: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jc w:val="both"/>
        <w:rPr>
          <w:color w:val="000000"/>
        </w:rPr>
      </w:pPr>
      <w:r w:rsidRPr="00091922">
        <w:rPr>
          <w:color w:val="000000"/>
        </w:rPr>
        <w:t>Пр. работа я№1: Составление сравнительных характеристик 2-х стран (по выбору учителя) с учётом природной, социально-экономической специфики на основе различных источников информации. Зарубежная Азия: история формирования региона, природные условия и ресурсы.</w:t>
      </w:r>
      <w:r w:rsidRPr="00091922">
        <w:rPr>
          <w:b/>
          <w:color w:val="000000"/>
        </w:rPr>
        <w:t xml:space="preserve"> </w:t>
      </w:r>
      <w:r w:rsidRPr="00091922">
        <w:rPr>
          <w:color w:val="000000"/>
        </w:rPr>
        <w:t>Практическая работа № 2 «Характеристика размещения хозяйства одной из стран» Население зарубежной Азии. Хозяйство зарубежной Азии и развитие отдельных отраслей. Япония – лидер азиатской экономики. Китай – экономическое чудо зарубежной Азии. Индия – стран традиций</w:t>
      </w:r>
      <w:proofErr w:type="gramStart"/>
      <w:r w:rsidRPr="00091922">
        <w:rPr>
          <w:color w:val="000000"/>
        </w:rPr>
        <w:t xml:space="preserve">.. </w:t>
      </w:r>
      <w:proofErr w:type="gramEnd"/>
      <w:r w:rsidRPr="00091922">
        <w:rPr>
          <w:color w:val="000000"/>
        </w:rPr>
        <w:t xml:space="preserve">Территория и население Северной Америки. США: история формирования государства, географическое положение и ресурсы. Промышленность США. Сельское хозяйство и транспорт  США. Канада и её место в мировом хозяйстве. Интеграционная группировка НАФТА. </w:t>
      </w: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jc w:val="both"/>
        <w:rPr>
          <w:color w:val="000000"/>
        </w:rPr>
      </w:pPr>
      <w:r w:rsidRPr="00091922">
        <w:rPr>
          <w:color w:val="000000"/>
        </w:rPr>
        <w:t xml:space="preserve">Латинская Америка: состав и общая характеристика региона.  Вест- Индия </w:t>
      </w:r>
      <w:proofErr w:type="gramStart"/>
      <w:r w:rsidRPr="00091922">
        <w:rPr>
          <w:color w:val="000000"/>
        </w:rPr>
        <w:t xml:space="preserve">( </w:t>
      </w:r>
      <w:proofErr w:type="gramEnd"/>
      <w:r w:rsidRPr="00091922">
        <w:rPr>
          <w:color w:val="000000"/>
        </w:rPr>
        <w:t xml:space="preserve">островная часть </w:t>
      </w:r>
      <w:proofErr w:type="spellStart"/>
      <w:r w:rsidRPr="00091922">
        <w:rPr>
          <w:color w:val="000000"/>
        </w:rPr>
        <w:t>Мезоамерики</w:t>
      </w:r>
      <w:proofErr w:type="spellEnd"/>
      <w:r w:rsidRPr="00091922">
        <w:rPr>
          <w:color w:val="000000"/>
        </w:rPr>
        <w:t xml:space="preserve">). Континентальная часть </w:t>
      </w:r>
      <w:proofErr w:type="spellStart"/>
      <w:r w:rsidRPr="00091922">
        <w:rPr>
          <w:color w:val="000000"/>
        </w:rPr>
        <w:t>Мезоамерики</w:t>
      </w:r>
      <w:proofErr w:type="spellEnd"/>
      <w:r w:rsidRPr="00091922">
        <w:rPr>
          <w:color w:val="000000"/>
        </w:rPr>
        <w:t xml:space="preserve"> (Центральная Америка). Мексика. Природно-ресурсный потенциал и население Южной Америки. Экономическое пространство Южной Америки. Бразилия.</w:t>
      </w:r>
      <w:r w:rsidRPr="00091922">
        <w:rPr>
          <w:b/>
          <w:color w:val="000000"/>
        </w:rPr>
        <w:t xml:space="preserve"> </w:t>
      </w:r>
      <w:r w:rsidRPr="00091922">
        <w:rPr>
          <w:color w:val="000000"/>
        </w:rPr>
        <w:t xml:space="preserve">Практическая работа №3 «Определение по статистическим материалам </w:t>
      </w:r>
      <w:proofErr w:type="gramStart"/>
      <w:r w:rsidRPr="00091922">
        <w:rPr>
          <w:color w:val="000000"/>
        </w:rPr>
        <w:t>тенденций изменения отраслевой структуры хозяйства страны</w:t>
      </w:r>
      <w:proofErr w:type="gramEnd"/>
      <w:r w:rsidRPr="00091922">
        <w:rPr>
          <w:color w:val="000000"/>
        </w:rPr>
        <w:t xml:space="preserve">» </w:t>
      </w: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jc w:val="both"/>
        <w:rPr>
          <w:color w:val="000000"/>
        </w:rPr>
      </w:pPr>
      <w:r w:rsidRPr="00091922">
        <w:rPr>
          <w:color w:val="000000"/>
        </w:rPr>
        <w:t xml:space="preserve">Географические особенности Австралии и Океании как единого региона. Динамика развития хозяйства Австралии и Океании. </w:t>
      </w: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jc w:val="both"/>
        <w:rPr>
          <w:color w:val="000000"/>
        </w:rPr>
      </w:pPr>
      <w:r w:rsidRPr="00091922">
        <w:rPr>
          <w:color w:val="000000"/>
        </w:rPr>
        <w:t xml:space="preserve">Особенности территории и населения Африки. Природные предпосылки и развитие первичных отраслей хозяйства Африки. Специализация </w:t>
      </w:r>
      <w:proofErr w:type="spellStart"/>
      <w:r w:rsidRPr="00091922">
        <w:rPr>
          <w:color w:val="000000"/>
        </w:rPr>
        <w:t>субрегионов</w:t>
      </w:r>
      <w:proofErr w:type="spellEnd"/>
      <w:r w:rsidRPr="00091922">
        <w:rPr>
          <w:color w:val="000000"/>
        </w:rPr>
        <w:t xml:space="preserve"> Африки. Проблемы преодоления отсталости развивающихся стран. </w:t>
      </w:r>
      <w:r w:rsidRPr="00091922">
        <w:rPr>
          <w:color w:val="000000"/>
        </w:rPr>
        <w:tab/>
      </w: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jc w:val="both"/>
        <w:rPr>
          <w:color w:val="000000"/>
        </w:rPr>
      </w:pPr>
      <w:r w:rsidRPr="00091922">
        <w:rPr>
          <w:color w:val="000000"/>
        </w:rPr>
        <w:t xml:space="preserve">Изучение  стран Африки: Нигерия ЮАР. </w:t>
      </w: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jc w:val="both"/>
        <w:rPr>
          <w:color w:val="000000"/>
        </w:rPr>
      </w:pPr>
      <w:r w:rsidRPr="00091922">
        <w:rPr>
          <w:color w:val="000000"/>
        </w:rPr>
        <w:t>Пр. работа №4: Сравнение международной специализации развитой и развивающейся стран, объяснение различий.</w:t>
      </w:r>
      <w:r w:rsidRPr="00091922">
        <w:rPr>
          <w:color w:val="000000"/>
        </w:rPr>
        <w:tab/>
      </w: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jc w:val="both"/>
        <w:rPr>
          <w:color w:val="000000"/>
        </w:rPr>
      </w:pPr>
      <w:r w:rsidRPr="00091922">
        <w:rPr>
          <w:b/>
        </w:rPr>
        <w:t>Тема: Россия в современном мире</w:t>
      </w:r>
      <w:r w:rsidRPr="00091922">
        <w:rPr>
          <w:color w:val="000000"/>
        </w:rPr>
        <w:t xml:space="preserve"> </w:t>
      </w: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jc w:val="both"/>
        <w:rPr>
          <w:color w:val="000000"/>
        </w:rPr>
      </w:pPr>
      <w:r w:rsidRPr="00091922">
        <w:rPr>
          <w:color w:val="000000"/>
        </w:rPr>
        <w:t>Россия на политической карте мира, в мировом хозяйстве. Отрасли международной специализации России. Определение основных направлений развития внешнеэкономических связей России.</w:t>
      </w:r>
      <w:r w:rsidRPr="00091922">
        <w:rPr>
          <w:color w:val="000000"/>
        </w:rPr>
        <w:tab/>
      </w: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jc w:val="both"/>
        <w:rPr>
          <w:color w:val="000000"/>
        </w:rPr>
      </w:pPr>
      <w:r w:rsidRPr="00091922">
        <w:rPr>
          <w:b/>
          <w:color w:val="000000"/>
        </w:rPr>
        <w:lastRenderedPageBreak/>
        <w:t>Заключение</w:t>
      </w:r>
      <w:r w:rsidRPr="00091922">
        <w:rPr>
          <w:color w:val="000000"/>
        </w:rPr>
        <w:t>.1</w:t>
      </w:r>
    </w:p>
    <w:p w:rsidR="004400E7" w:rsidRPr="00091922" w:rsidRDefault="004400E7" w:rsidP="004400E7">
      <w:pPr>
        <w:shd w:val="clear" w:color="auto" w:fill="FFFFFF"/>
        <w:rPr>
          <w:color w:val="000000"/>
        </w:rPr>
      </w:pPr>
      <w:r w:rsidRPr="00091922">
        <w:rPr>
          <w:color w:val="000000"/>
        </w:rPr>
        <w:t>Современный мир и глобальные проблемы человечества.  Практическая работа № 5 «Составление схемы «Взаимосвязи глобальных проблем человечества»</w:t>
      </w:r>
    </w:p>
    <w:p w:rsidR="004400E7" w:rsidRPr="00091922" w:rsidRDefault="004400E7" w:rsidP="004400E7">
      <w:pPr>
        <w:shd w:val="clear" w:color="auto" w:fill="FFFFFF"/>
        <w:tabs>
          <w:tab w:val="left" w:pos="7736"/>
        </w:tabs>
        <w:ind w:left="-320"/>
        <w:rPr>
          <w:color w:val="000000"/>
        </w:rPr>
      </w:pPr>
    </w:p>
    <w:p w:rsidR="004400E7" w:rsidRPr="00091922" w:rsidRDefault="004400E7" w:rsidP="004400E7">
      <w:pPr>
        <w:shd w:val="clear" w:color="auto" w:fill="FFFFFF"/>
        <w:tabs>
          <w:tab w:val="left" w:pos="7736"/>
        </w:tabs>
        <w:jc w:val="both"/>
        <w:rPr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widowControl w:val="0"/>
        <w:ind w:left="360"/>
        <w:jc w:val="center"/>
        <w:rPr>
          <w:b/>
        </w:rPr>
      </w:pPr>
      <w:r w:rsidRPr="00091922">
        <w:rPr>
          <w:b/>
        </w:rPr>
        <w:t xml:space="preserve">3.Тематическое планирование с учетом рабочей программы воспитания </w:t>
      </w:r>
    </w:p>
    <w:p w:rsidR="004400E7" w:rsidRPr="00091922" w:rsidRDefault="004400E7" w:rsidP="004400E7">
      <w:pPr>
        <w:widowControl w:val="0"/>
        <w:ind w:left="360"/>
        <w:jc w:val="center"/>
        <w:rPr>
          <w:b/>
        </w:rPr>
      </w:pPr>
    </w:p>
    <w:p w:rsidR="004400E7" w:rsidRPr="00091922" w:rsidRDefault="004400E7" w:rsidP="004400E7">
      <w:r w:rsidRPr="00091922">
        <w:t>Тематическое планирование по ГЕОГРАФИИ  для 11-го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</w:t>
      </w:r>
      <w:proofErr w:type="gramStart"/>
      <w:r w:rsidRPr="00091922">
        <w:t xml:space="preserve"> :</w:t>
      </w:r>
      <w:proofErr w:type="gramEnd"/>
    </w:p>
    <w:p w:rsidR="004400E7" w:rsidRPr="00091922" w:rsidRDefault="004400E7" w:rsidP="004400E7">
      <w:r w:rsidRPr="00091922">
        <w:t>1.Создание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4400E7" w:rsidRPr="00091922" w:rsidRDefault="004400E7" w:rsidP="004400E7">
      <w:r w:rsidRPr="00091922">
        <w:t>2. Создание благоприятных условий для развития социально значимых отношений школьников и, прежде всего, ценностных отношений: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4400E7" w:rsidRPr="00091922" w:rsidRDefault="004400E7" w:rsidP="004400E7">
      <w:r w:rsidRPr="00091922">
        <w:t xml:space="preserve">3. </w:t>
      </w:r>
      <w:proofErr w:type="gramStart"/>
      <w:r w:rsidRPr="00091922">
        <w:t>Создание благоприятных условий для развития социально значимых отношений школьников и, прежде всего, ценностных отношений: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  <w:proofErr w:type="gramEnd"/>
    </w:p>
    <w:p w:rsidR="004400E7" w:rsidRPr="00091922" w:rsidRDefault="004400E7" w:rsidP="004400E7">
      <w:r w:rsidRPr="00091922">
        <w:t>4. Создание благоприятных условий для развития социально значимых отношений школьников и, прежде всего,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tbl>
      <w:tblPr>
        <w:tblpPr w:leftFromText="180" w:rightFromText="180" w:vertAnchor="text" w:horzAnchor="margin" w:tblpXSpec="center" w:tblpY="5"/>
        <w:tblW w:w="89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4350"/>
        <w:gridCol w:w="2353"/>
        <w:gridCol w:w="1418"/>
      </w:tblGrid>
      <w:tr w:rsidR="004400E7" w:rsidRPr="00091922" w:rsidTr="00D357FB">
        <w:trPr>
          <w:trHeight w:val="70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0E7" w:rsidRPr="00091922" w:rsidRDefault="004400E7" w:rsidP="00D357F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922">
              <w:rPr>
                <w:b/>
                <w:color w:val="000000"/>
              </w:rPr>
              <w:t xml:space="preserve"> № 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0E7" w:rsidRPr="00091922" w:rsidRDefault="004400E7" w:rsidP="00D357F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922">
              <w:rPr>
                <w:b/>
                <w:color w:val="000000"/>
              </w:rPr>
              <w:t>Название темы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0E7" w:rsidRPr="00091922" w:rsidRDefault="004400E7" w:rsidP="00D357F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922">
              <w:rPr>
                <w:b/>
                <w:color w:val="000000"/>
              </w:rPr>
              <w:t>Модуль воспитательной программы «Школьный урок»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0E7" w:rsidRPr="00091922" w:rsidRDefault="004400E7" w:rsidP="00D357FB">
            <w:pPr>
              <w:jc w:val="center"/>
              <w:rPr>
                <w:b/>
              </w:rPr>
            </w:pPr>
          </w:p>
          <w:p w:rsidR="004400E7" w:rsidRPr="00091922" w:rsidRDefault="004400E7" w:rsidP="00D357FB">
            <w:pPr>
              <w:jc w:val="center"/>
              <w:rPr>
                <w:b/>
              </w:rPr>
            </w:pPr>
            <w:r w:rsidRPr="00091922">
              <w:rPr>
                <w:b/>
              </w:rPr>
              <w:t>Количество часов</w:t>
            </w:r>
          </w:p>
        </w:tc>
      </w:tr>
      <w:tr w:rsidR="004400E7" w:rsidRPr="00091922" w:rsidTr="00D357FB">
        <w:trPr>
          <w:trHeight w:val="54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0E7" w:rsidRPr="00091922" w:rsidRDefault="004400E7" w:rsidP="00D357FB">
            <w:pPr>
              <w:shd w:val="clear" w:color="auto" w:fill="FFFFFF"/>
              <w:jc w:val="center"/>
            </w:pPr>
            <w:r w:rsidRPr="00091922">
              <w:t>3.1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0E7" w:rsidRPr="00091922" w:rsidRDefault="004400E7" w:rsidP="00D357FB">
            <w:pPr>
              <w:shd w:val="clear" w:color="auto" w:fill="FFFFFF"/>
              <w:rPr>
                <w:b/>
              </w:rPr>
            </w:pPr>
            <w:r w:rsidRPr="00091922">
              <w:rPr>
                <w:b/>
              </w:rPr>
              <w:t>Тема: Регионы и страны мира.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0E7" w:rsidRPr="00091922" w:rsidRDefault="004400E7" w:rsidP="00D357FB">
            <w:pPr>
              <w:shd w:val="clear" w:color="auto" w:fill="FFFFFF"/>
              <w:jc w:val="center"/>
              <w:rPr>
                <w:b/>
              </w:rPr>
            </w:pPr>
            <w:r w:rsidRPr="00091922">
              <w:rPr>
                <w:b/>
              </w:rPr>
              <w:t>викторина «Зарубежная Европа»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0E7" w:rsidRPr="00091922" w:rsidRDefault="004400E7" w:rsidP="00D357FB">
            <w:pPr>
              <w:shd w:val="clear" w:color="auto" w:fill="FFFFFF"/>
              <w:jc w:val="center"/>
            </w:pPr>
            <w:r w:rsidRPr="00091922">
              <w:t>30</w:t>
            </w:r>
          </w:p>
        </w:tc>
      </w:tr>
      <w:tr w:rsidR="004400E7" w:rsidRPr="00091922" w:rsidTr="00D357FB">
        <w:trPr>
          <w:trHeight w:val="69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0E7" w:rsidRPr="00091922" w:rsidRDefault="004400E7" w:rsidP="00D357FB">
            <w:pPr>
              <w:shd w:val="clear" w:color="auto" w:fill="FFFFFF"/>
              <w:jc w:val="center"/>
            </w:pPr>
            <w:r w:rsidRPr="00091922">
              <w:t>3.2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0E7" w:rsidRPr="00091922" w:rsidRDefault="004400E7" w:rsidP="00D357FB">
            <w:pPr>
              <w:shd w:val="clear" w:color="auto" w:fill="FFFFFF"/>
              <w:rPr>
                <w:b/>
              </w:rPr>
            </w:pPr>
            <w:r w:rsidRPr="00091922">
              <w:rPr>
                <w:b/>
              </w:rPr>
              <w:t>Тема: Россия в современном мире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0E7" w:rsidRPr="00091922" w:rsidRDefault="004400E7" w:rsidP="00D357FB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091922">
              <w:rPr>
                <w:b/>
                <w:color w:val="000000"/>
              </w:rPr>
              <w:t>Веб-квест</w:t>
            </w:r>
            <w:proofErr w:type="spellEnd"/>
            <w:r w:rsidRPr="00091922">
              <w:rPr>
                <w:b/>
                <w:color w:val="000000"/>
              </w:rPr>
              <w:t xml:space="preserve"> «Глобальное потепление человечества»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0E7" w:rsidRPr="00091922" w:rsidRDefault="004400E7" w:rsidP="00D357FB">
            <w:pPr>
              <w:shd w:val="clear" w:color="auto" w:fill="FFFFFF"/>
              <w:jc w:val="center"/>
            </w:pPr>
            <w:r w:rsidRPr="00091922">
              <w:t>4</w:t>
            </w:r>
          </w:p>
        </w:tc>
      </w:tr>
      <w:tr w:rsidR="004400E7" w:rsidRPr="00091922" w:rsidTr="00D357FB">
        <w:trPr>
          <w:trHeight w:val="419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0E7" w:rsidRPr="00091922" w:rsidRDefault="004400E7" w:rsidP="00D357FB">
            <w:pPr>
              <w:shd w:val="clear" w:color="auto" w:fill="FFFFFF"/>
              <w:jc w:val="center"/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0E7" w:rsidRPr="00091922" w:rsidRDefault="004400E7" w:rsidP="00D357FB">
            <w:pPr>
              <w:shd w:val="clear" w:color="auto" w:fill="FFFFFF"/>
              <w:rPr>
                <w:b/>
              </w:rPr>
            </w:pPr>
            <w:r w:rsidRPr="00091922">
              <w:rPr>
                <w:b/>
              </w:rPr>
              <w:t xml:space="preserve">Итого </w:t>
            </w:r>
          </w:p>
          <w:p w:rsidR="004400E7" w:rsidRPr="00091922" w:rsidRDefault="004400E7" w:rsidP="00D357FB">
            <w:pPr>
              <w:shd w:val="clear" w:color="auto" w:fill="FFFFFF"/>
              <w:rPr>
                <w:b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0E7" w:rsidRPr="00091922" w:rsidRDefault="004400E7" w:rsidP="00D357FB">
            <w:pPr>
              <w:rPr>
                <w:b/>
              </w:rPr>
            </w:pPr>
          </w:p>
          <w:p w:rsidR="004400E7" w:rsidRPr="00091922" w:rsidRDefault="004400E7" w:rsidP="00D357FB">
            <w:pPr>
              <w:shd w:val="clear" w:color="auto" w:fill="FFFFFF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0E7" w:rsidRPr="00091922" w:rsidRDefault="004400E7" w:rsidP="00D357FB">
            <w:pPr>
              <w:jc w:val="center"/>
              <w:rPr>
                <w:b/>
              </w:rPr>
            </w:pPr>
            <w:r w:rsidRPr="00091922">
              <w:rPr>
                <w:b/>
              </w:rPr>
              <w:t>34</w:t>
            </w:r>
          </w:p>
          <w:p w:rsidR="004400E7" w:rsidRPr="00091922" w:rsidRDefault="004400E7" w:rsidP="00D357FB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4400E7" w:rsidRPr="00091922" w:rsidTr="00D357FB">
        <w:trPr>
          <w:trHeight w:val="55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0E7" w:rsidRPr="00091922" w:rsidRDefault="004400E7" w:rsidP="00D357FB">
            <w:pPr>
              <w:shd w:val="clear" w:color="auto" w:fill="FFFFFF"/>
              <w:jc w:val="center"/>
            </w:pPr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0E7" w:rsidRPr="00091922" w:rsidRDefault="004400E7" w:rsidP="00D357FB">
            <w:pPr>
              <w:shd w:val="clear" w:color="auto" w:fill="FFFFFF"/>
              <w:rPr>
                <w:b/>
              </w:rPr>
            </w:pPr>
            <w:r w:rsidRPr="00091922">
              <w:rPr>
                <w:b/>
              </w:rPr>
              <w:t>Практических работ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0E7" w:rsidRPr="00091922" w:rsidRDefault="004400E7" w:rsidP="00D357FB">
            <w:pPr>
              <w:shd w:val="clear" w:color="auto" w:fill="FFFFFF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0E7" w:rsidRPr="00091922" w:rsidRDefault="004400E7" w:rsidP="00D357FB">
            <w:pPr>
              <w:shd w:val="clear" w:color="auto" w:fill="FFFFFF"/>
              <w:jc w:val="center"/>
              <w:rPr>
                <w:b/>
              </w:rPr>
            </w:pPr>
            <w:r w:rsidRPr="00091922">
              <w:rPr>
                <w:b/>
              </w:rPr>
              <w:t>5</w:t>
            </w:r>
          </w:p>
        </w:tc>
      </w:tr>
    </w:tbl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shd w:val="clear" w:color="auto" w:fill="FFFFFF"/>
        <w:jc w:val="both"/>
        <w:rPr>
          <w:b/>
          <w:color w:val="000000"/>
        </w:rPr>
      </w:pPr>
    </w:p>
    <w:p w:rsidR="004400E7" w:rsidRPr="00091922" w:rsidRDefault="004400E7" w:rsidP="004400E7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091922">
        <w:rPr>
          <w:rFonts w:ascii="Times New Roman" w:hAnsi="Times New Roman"/>
          <w:sz w:val="24"/>
          <w:szCs w:val="24"/>
          <w:u w:val="single"/>
        </w:rPr>
        <w:t>.</w:t>
      </w:r>
    </w:p>
    <w:p w:rsidR="004400E7" w:rsidRPr="00091922" w:rsidRDefault="004400E7" w:rsidP="004400E7">
      <w:pPr>
        <w:shd w:val="clear" w:color="auto" w:fill="FFFFFF"/>
        <w:jc w:val="center"/>
      </w:pPr>
    </w:p>
    <w:p w:rsidR="004400E7" w:rsidRPr="00091922" w:rsidRDefault="004400E7" w:rsidP="004400E7">
      <w:pPr>
        <w:shd w:val="clear" w:color="auto" w:fill="FFFFFF"/>
        <w:jc w:val="center"/>
      </w:pPr>
    </w:p>
    <w:p w:rsidR="004400E7" w:rsidRPr="00091922" w:rsidRDefault="004400E7" w:rsidP="004400E7">
      <w:pPr>
        <w:shd w:val="clear" w:color="auto" w:fill="FFFFFF"/>
        <w:jc w:val="center"/>
      </w:pPr>
    </w:p>
    <w:p w:rsidR="004400E7" w:rsidRPr="00091922" w:rsidRDefault="004400E7" w:rsidP="004400E7">
      <w:pPr>
        <w:shd w:val="clear" w:color="auto" w:fill="FFFFFF"/>
        <w:rPr>
          <w:b/>
        </w:rPr>
      </w:pPr>
    </w:p>
    <w:p w:rsidR="004400E7" w:rsidRPr="00091922" w:rsidRDefault="004400E7" w:rsidP="004400E7">
      <w:pPr>
        <w:shd w:val="clear" w:color="auto" w:fill="FFFFFF"/>
        <w:jc w:val="center"/>
        <w:rPr>
          <w:b/>
        </w:rPr>
      </w:pPr>
    </w:p>
    <w:p w:rsidR="004400E7" w:rsidRPr="00091922" w:rsidRDefault="004400E7" w:rsidP="004400E7">
      <w:pPr>
        <w:shd w:val="clear" w:color="auto" w:fill="FFFFFF"/>
        <w:jc w:val="center"/>
        <w:rPr>
          <w:b/>
        </w:rPr>
      </w:pPr>
    </w:p>
    <w:p w:rsidR="004400E7" w:rsidRPr="00091922" w:rsidRDefault="004400E7" w:rsidP="004400E7">
      <w:pPr>
        <w:shd w:val="clear" w:color="auto" w:fill="FFFFFF"/>
        <w:jc w:val="right"/>
        <w:rPr>
          <w:b/>
        </w:rPr>
      </w:pPr>
    </w:p>
    <w:p w:rsidR="004400E7" w:rsidRPr="00091922" w:rsidRDefault="004400E7" w:rsidP="004400E7">
      <w:pPr>
        <w:shd w:val="clear" w:color="auto" w:fill="FFFFFF"/>
        <w:jc w:val="right"/>
        <w:rPr>
          <w:b/>
        </w:rPr>
      </w:pPr>
    </w:p>
    <w:p w:rsidR="004400E7" w:rsidRPr="00091922" w:rsidRDefault="004400E7" w:rsidP="004400E7">
      <w:pPr>
        <w:shd w:val="clear" w:color="auto" w:fill="FFFFFF"/>
        <w:jc w:val="right"/>
        <w:rPr>
          <w:rFonts w:eastAsia="Times New Roman"/>
          <w:b/>
        </w:rPr>
      </w:pPr>
    </w:p>
    <w:p w:rsidR="004400E7" w:rsidRDefault="004400E7" w:rsidP="004400E7">
      <w:pPr>
        <w:shd w:val="clear" w:color="auto" w:fill="FFFFFF"/>
        <w:jc w:val="right"/>
        <w:rPr>
          <w:rFonts w:eastAsia="Times New Roman"/>
          <w:b/>
        </w:rPr>
      </w:pPr>
    </w:p>
    <w:p w:rsidR="004400E7" w:rsidRPr="00091922" w:rsidRDefault="004400E7" w:rsidP="004400E7">
      <w:pPr>
        <w:shd w:val="clear" w:color="auto" w:fill="FFFFFF"/>
        <w:jc w:val="right"/>
        <w:rPr>
          <w:rFonts w:eastAsia="Times New Roman"/>
          <w:b/>
        </w:rPr>
      </w:pPr>
    </w:p>
    <w:p w:rsidR="004400E7" w:rsidRPr="00091922" w:rsidRDefault="004400E7" w:rsidP="004400E7">
      <w:pPr>
        <w:shd w:val="clear" w:color="auto" w:fill="FFFFFF"/>
        <w:jc w:val="right"/>
        <w:rPr>
          <w:rFonts w:eastAsia="Times New Roman"/>
          <w:b/>
        </w:rPr>
      </w:pPr>
    </w:p>
    <w:p w:rsidR="004400E7" w:rsidRPr="002008BA" w:rsidRDefault="004400E7" w:rsidP="004400E7">
      <w:pPr>
        <w:shd w:val="clear" w:color="auto" w:fill="FFFFFF"/>
        <w:jc w:val="right"/>
        <w:rPr>
          <w:rFonts w:eastAsia="Times New Roman"/>
          <w:b/>
        </w:rPr>
      </w:pPr>
      <w:r w:rsidRPr="002008BA">
        <w:rPr>
          <w:rFonts w:eastAsia="Times New Roman"/>
          <w:b/>
        </w:rPr>
        <w:t xml:space="preserve">Приложение </w:t>
      </w:r>
    </w:p>
    <w:p w:rsidR="004400E7" w:rsidRPr="002008BA" w:rsidRDefault="004400E7" w:rsidP="004400E7">
      <w:pPr>
        <w:shd w:val="clear" w:color="auto" w:fill="FFFFFF"/>
        <w:jc w:val="center"/>
        <w:rPr>
          <w:b/>
          <w:color w:val="000000"/>
        </w:rPr>
      </w:pPr>
      <w:r w:rsidRPr="002008BA">
        <w:rPr>
          <w:rFonts w:eastAsia="Times New Roman"/>
          <w:b/>
        </w:rPr>
        <w:t>4. Календарно-тематическое планирование</w:t>
      </w:r>
    </w:p>
    <w:p w:rsidR="004400E7" w:rsidRPr="002008BA" w:rsidRDefault="004400E7" w:rsidP="004400E7">
      <w:pPr>
        <w:shd w:val="clear" w:color="auto" w:fill="FFFFFF"/>
        <w:jc w:val="center"/>
        <w:rPr>
          <w:b/>
          <w:color w:val="000000"/>
        </w:rPr>
      </w:pPr>
    </w:p>
    <w:p w:rsidR="004400E7" w:rsidRPr="002008BA" w:rsidRDefault="004400E7" w:rsidP="004400E7">
      <w:pPr>
        <w:shd w:val="clear" w:color="auto" w:fill="FFFFFF"/>
        <w:jc w:val="center"/>
        <w:rPr>
          <w:color w:val="000000"/>
        </w:rPr>
      </w:pPr>
    </w:p>
    <w:p w:rsidR="004400E7" w:rsidRPr="002008BA" w:rsidRDefault="004400E7" w:rsidP="004400E7">
      <w:pPr>
        <w:shd w:val="clear" w:color="auto" w:fill="FFFFFF"/>
        <w:jc w:val="center"/>
      </w:pPr>
    </w:p>
    <w:tbl>
      <w:tblPr>
        <w:tblW w:w="0" w:type="auto"/>
        <w:tblInd w:w="187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3"/>
        <w:gridCol w:w="672"/>
        <w:gridCol w:w="671"/>
        <w:gridCol w:w="2416"/>
        <w:gridCol w:w="692"/>
        <w:gridCol w:w="2268"/>
        <w:gridCol w:w="1985"/>
        <w:gridCol w:w="1417"/>
      </w:tblGrid>
      <w:tr w:rsidR="00E843FC" w:rsidRPr="002008BA" w:rsidTr="00E843FC">
        <w:trPr>
          <w:cantSplit/>
          <w:trHeight w:val="555"/>
        </w:trPr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008BA">
              <w:rPr>
                <w:b/>
                <w:color w:val="000000"/>
              </w:rPr>
              <w:t>№</w:t>
            </w:r>
          </w:p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</w:rPr>
            </w:pPr>
            <w:r w:rsidRPr="002008BA">
              <w:rPr>
                <w:b/>
                <w:color w:val="000000"/>
              </w:rPr>
              <w:t>урока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проведения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Тема урока</w:t>
            </w:r>
            <w:r w:rsidRPr="002008BA">
              <w:rPr>
                <w:b/>
                <w:color w:val="000000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ЦОРы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b/>
                <w:color w:val="000000"/>
              </w:rPr>
            </w:pPr>
          </w:p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008BA">
              <w:rPr>
                <w:b/>
                <w:color w:val="000000"/>
              </w:rPr>
              <w:t>Виды и формы контроля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008BA">
              <w:rPr>
                <w:b/>
                <w:color w:val="000000"/>
              </w:rPr>
              <w:t>Домашнее</w:t>
            </w:r>
          </w:p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008BA">
              <w:rPr>
                <w:b/>
                <w:color w:val="000000"/>
              </w:rPr>
              <w:t>задание</w:t>
            </w:r>
          </w:p>
        </w:tc>
      </w:tr>
      <w:tr w:rsidR="00E843FC" w:rsidRPr="002008BA" w:rsidTr="00E843FC">
        <w:trPr>
          <w:cantSplit/>
          <w:trHeight w:val="446"/>
        </w:trPr>
        <w:tc>
          <w:tcPr>
            <w:tcW w:w="7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2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b/>
              </w:rPr>
              <w:t>Тема: Регионы и страны мира.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</w:rPr>
            </w:pPr>
            <w:r w:rsidRPr="002008BA">
              <w:rPr>
                <w:b/>
              </w:rPr>
              <w:t>Зарубежная Европа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</w:pPr>
            <w:r w:rsidRPr="002008BA">
              <w:t>Особенности территории зарубежной Европы.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Default="00E843FC" w:rsidP="007F5C69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E843FC" w:rsidRPr="002008BA" w:rsidRDefault="009F2744" w:rsidP="007F5C69">
            <w:pPr>
              <w:shd w:val="clear" w:color="auto" w:fill="FFFFFF"/>
              <w:jc w:val="center"/>
              <w:rPr>
                <w:color w:val="000000"/>
              </w:rPr>
            </w:pPr>
            <w:hyperlink r:id="rId5">
              <w:r w:rsidR="00E843FC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Фронтальный и 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34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</w:pPr>
            <w:r w:rsidRPr="002008BA">
              <w:t xml:space="preserve"> Население Европы.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таблицы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34 с.209-211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</w:pPr>
            <w:r w:rsidRPr="002008BA">
              <w:t xml:space="preserve">Географические особенности хозяйства Зарубежной Европы. </w:t>
            </w:r>
            <w:r w:rsidRPr="002008BA">
              <w:rPr>
                <w:b/>
              </w:rPr>
              <w:t>ВП. Викторина «Зарубежная Европа»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Фронтальный и 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35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Субрегиональные и районные различия зарубежной Европы.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Фронтальный и 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36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lastRenderedPageBreak/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color w:val="000000"/>
              </w:rPr>
              <w:t xml:space="preserve">   Страны Европы: Франция.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таблицы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37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color w:val="000000"/>
              </w:rPr>
              <w:t xml:space="preserve">   Польша. </w:t>
            </w:r>
          </w:p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b/>
                <w:color w:val="000000"/>
              </w:rPr>
              <w:t>Пр. работа  №1: Составление сравнительных характеристик двух стран  с учётом природной, социально-экономической специфики на основе различных источников информации</w:t>
            </w:r>
            <w:r w:rsidRPr="002008BA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37 с.228-231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b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b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b/>
              </w:rPr>
              <w:t xml:space="preserve">             Зарубежная Азия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Зарубежная Азия: история формирования региона, природные условия и ресурсы.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Default="00E843FC" w:rsidP="007F5C6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E843FC" w:rsidRPr="002008BA" w:rsidRDefault="009F2744" w:rsidP="007F5C69">
            <w:pPr>
              <w:shd w:val="clear" w:color="auto" w:fill="FFFFFF"/>
              <w:jc w:val="center"/>
              <w:rPr>
                <w:color w:val="000000"/>
              </w:rPr>
            </w:pPr>
            <w:hyperlink r:id="rId6">
              <w:r w:rsidR="00E843FC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Фронтальный и 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38 с.231-235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Население зарубежной Азии.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таблицы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38 с.235-238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 xml:space="preserve">Хозяйство зарубежной Азии и развитие отдельных отраслей.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b/>
                <w:color w:val="000000"/>
              </w:rPr>
              <w:t>Практическая работа № 2 «Характеристика размещения хозяйства одной из стран»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39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lastRenderedPageBreak/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Япония – лидер азиатской экономики.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Фронтальный и 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40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Китай – экономическое чудо зарубежной Азии.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Фронтальный и 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41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12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color w:val="000000"/>
              </w:rPr>
              <w:t>Индия – страна традиций.</w:t>
            </w:r>
          </w:p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color w:val="000000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Фронтальный и 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42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rFonts w:eastAsia="MS Mincho"/>
                <w:b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rFonts w:eastAsia="MS Mincho"/>
                <w:b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rFonts w:eastAsia="MS Mincho"/>
                <w:b/>
              </w:rPr>
              <w:t xml:space="preserve">Северная  </w:t>
            </w:r>
            <w:r w:rsidRPr="002008BA">
              <w:rPr>
                <w:b/>
              </w:rPr>
              <w:t>Америка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jc w:val="center"/>
              <w:rPr>
                <w:color w:val="000000"/>
              </w:rPr>
            </w:pP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13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color w:val="000000"/>
              </w:rPr>
              <w:t>Территория и население Северной Америки.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Default="00E843FC" w:rsidP="007F5C69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E843FC" w:rsidRPr="002008BA" w:rsidRDefault="009F2744" w:rsidP="007F5C69">
            <w:pPr>
              <w:shd w:val="clear" w:color="auto" w:fill="FFFFFF"/>
              <w:jc w:val="center"/>
              <w:rPr>
                <w:color w:val="000000"/>
              </w:rPr>
            </w:pPr>
            <w:hyperlink r:id="rId7">
              <w:r w:rsidR="00E843FC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Фронтальный и 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43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14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color w:val="000000"/>
              </w:rPr>
              <w:t>США: история формирования государства, географическое положение и ресурсы.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Фронтальный и 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44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15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color w:val="000000"/>
              </w:rPr>
              <w:t>Обрабатывающая промышленность США и Канады.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Default="00E843FC" w:rsidP="007F5C69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E843FC" w:rsidRPr="002008BA" w:rsidRDefault="009F2744" w:rsidP="007F5C69">
            <w:pPr>
              <w:shd w:val="clear" w:color="auto" w:fill="FFFFFF"/>
              <w:jc w:val="center"/>
              <w:rPr>
                <w:color w:val="000000"/>
              </w:rPr>
            </w:pPr>
            <w:hyperlink r:id="rId8">
              <w:r w:rsidR="00E843FC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Default="00E843FC">
            <w:r w:rsidRPr="004E55E8">
              <w:rPr>
                <w:color w:val="000000"/>
              </w:rPr>
              <w:t>Фронтальный и 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45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16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color w:val="000000"/>
              </w:rPr>
              <w:t>Сельское хозяйство и транспорт  США.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Default="00E843FC">
            <w:r>
              <w:rPr>
                <w:color w:val="000000"/>
              </w:rPr>
              <w:t>Проверка таблицы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46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17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color w:val="000000"/>
              </w:rPr>
              <w:t>Канада и её место в мировом хозяйстве.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Default="00E843FC">
            <w:r w:rsidRPr="004E55E8">
              <w:rPr>
                <w:color w:val="000000"/>
              </w:rPr>
              <w:t>Фронтальный и 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47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18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color w:val="000000"/>
              </w:rPr>
              <w:t>Интеграционная группировка НАФТА.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Default="00E843FC">
            <w:r w:rsidRPr="004E55E8">
              <w:rPr>
                <w:color w:val="000000"/>
              </w:rPr>
              <w:t>Фронтальный и 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конспект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rFonts w:eastAsia="MS Mincho"/>
                <w:b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rFonts w:eastAsia="MS Mincho"/>
                <w:b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rFonts w:eastAsia="MS Mincho"/>
                <w:b/>
              </w:rPr>
              <w:t xml:space="preserve">Латинская Америка     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19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color w:val="000000"/>
              </w:rPr>
              <w:t xml:space="preserve">Латинская Америка: состав и общая характеристика региона.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Фронтальный и 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48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color w:val="000000"/>
              </w:rPr>
              <w:t xml:space="preserve">Вест- Индия (островная часть </w:t>
            </w:r>
            <w:proofErr w:type="spellStart"/>
            <w:r w:rsidRPr="002008BA">
              <w:rPr>
                <w:color w:val="000000"/>
              </w:rPr>
              <w:t>Мезоамерики</w:t>
            </w:r>
            <w:proofErr w:type="spellEnd"/>
            <w:r w:rsidRPr="002008BA">
              <w:rPr>
                <w:color w:val="000000"/>
              </w:rPr>
              <w:t>).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48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21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color w:val="000000"/>
              </w:rPr>
              <w:t xml:space="preserve">Континентальная часть </w:t>
            </w:r>
            <w:proofErr w:type="spellStart"/>
            <w:r w:rsidRPr="002008BA">
              <w:rPr>
                <w:color w:val="000000"/>
              </w:rPr>
              <w:t>Мезоамерики</w:t>
            </w:r>
            <w:proofErr w:type="spellEnd"/>
            <w:r w:rsidRPr="002008BA">
              <w:rPr>
                <w:color w:val="000000"/>
              </w:rPr>
              <w:t xml:space="preserve"> (Центральная Америка).</w:t>
            </w:r>
          </w:p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color w:val="000000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Default="00E843FC">
            <w:r w:rsidRPr="00AD60DB">
              <w:rPr>
                <w:color w:val="000000"/>
              </w:rPr>
              <w:t>Фронтальный и 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49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22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color w:val="000000"/>
              </w:rPr>
              <w:t>Природно-ресурсный потенциал и население Южной Америки.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Default="00E843FC">
            <w:r w:rsidRPr="00AD60DB">
              <w:rPr>
                <w:color w:val="000000"/>
              </w:rPr>
              <w:t>Фронтальный и 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50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23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color w:val="000000"/>
              </w:rPr>
              <w:t>Экономическое пространство Южной Америки.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таблицы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51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24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color w:val="000000"/>
              </w:rPr>
              <w:t xml:space="preserve">Бразилия.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Default="00E843FC" w:rsidP="00656E9E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E843FC" w:rsidRPr="002008BA" w:rsidRDefault="009F2744" w:rsidP="00656E9E">
            <w:pPr>
              <w:shd w:val="clear" w:color="auto" w:fill="FFFFFF"/>
              <w:jc w:val="center"/>
              <w:rPr>
                <w:b/>
                <w:color w:val="000000"/>
              </w:rPr>
            </w:pPr>
            <w:hyperlink r:id="rId9">
              <w:r w:rsidR="00E843FC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b/>
                <w:color w:val="000000"/>
              </w:rPr>
              <w:t xml:space="preserve">Практическая работа №3 «Определение по статистическим материалам </w:t>
            </w:r>
            <w:proofErr w:type="gramStart"/>
            <w:r w:rsidRPr="002008BA">
              <w:rPr>
                <w:b/>
                <w:color w:val="000000"/>
              </w:rPr>
              <w:t>тенденций изменения отраслевой структуры хозяйства страны</w:t>
            </w:r>
            <w:proofErr w:type="gramEnd"/>
            <w:r w:rsidRPr="002008BA">
              <w:rPr>
                <w:b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52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b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b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b/>
                <w:color w:val="000000"/>
              </w:rPr>
            </w:pPr>
            <w:r w:rsidRPr="002008BA">
              <w:rPr>
                <w:b/>
              </w:rPr>
              <w:t xml:space="preserve">Австралия и </w:t>
            </w:r>
            <w:r w:rsidRPr="002008BA">
              <w:rPr>
                <w:rFonts w:eastAsia="MS Mincho"/>
                <w:b/>
              </w:rPr>
              <w:t>Океания.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25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color w:val="000000"/>
              </w:rPr>
              <w:t>Географические особенности Австралии и Океании как единого региона.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Default="00E843FC" w:rsidP="00656E9E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E843FC" w:rsidRPr="002008BA" w:rsidRDefault="009F2744" w:rsidP="00656E9E">
            <w:pPr>
              <w:shd w:val="clear" w:color="auto" w:fill="FFFFFF"/>
              <w:jc w:val="center"/>
              <w:rPr>
                <w:color w:val="000000"/>
              </w:rPr>
            </w:pPr>
            <w:hyperlink r:id="rId10">
              <w:r w:rsidR="00E843FC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53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26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color w:val="000000"/>
              </w:rPr>
              <w:t>Динамика развития хозяйства Австралии и Океании.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54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b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rPr>
                <w:b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rPr>
                <w:color w:val="000000"/>
              </w:rPr>
            </w:pPr>
            <w:r w:rsidRPr="002008BA">
              <w:rPr>
                <w:b/>
              </w:rPr>
              <w:t>Африка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jc w:val="center"/>
              <w:rPr>
                <w:color w:val="000000"/>
              </w:rPr>
            </w:pP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27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Особенности территории и населения Африки.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Default="00E843FC" w:rsidP="00656E9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E843FC" w:rsidRPr="002008BA" w:rsidRDefault="009F2744" w:rsidP="00656E9E">
            <w:pPr>
              <w:shd w:val="clear" w:color="auto" w:fill="FFFFFF"/>
              <w:jc w:val="center"/>
              <w:rPr>
                <w:color w:val="000000"/>
              </w:rPr>
            </w:pPr>
            <w:hyperlink r:id="rId11">
              <w:r w:rsidR="00E843FC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55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28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Природные предпосылки и развитие первичных отраслей хозяйства Африки.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56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29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 xml:space="preserve">Специализация </w:t>
            </w:r>
            <w:proofErr w:type="spellStart"/>
            <w:r w:rsidRPr="002008BA">
              <w:rPr>
                <w:color w:val="000000"/>
              </w:rPr>
              <w:t>субрегионов</w:t>
            </w:r>
            <w:proofErr w:type="spellEnd"/>
            <w:r w:rsidRPr="002008BA">
              <w:rPr>
                <w:color w:val="000000"/>
              </w:rPr>
              <w:t xml:space="preserve"> Африки. Проблемы преодоления отсталости развивающихся стран.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57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lastRenderedPageBreak/>
              <w:t>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Изучение  стран Африки: Нигерия ЮАР.</w:t>
            </w:r>
          </w:p>
          <w:p w:rsidR="00E843FC" w:rsidRPr="002008BA" w:rsidRDefault="00E843FC" w:rsidP="00D357FB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Default="00E843FC" w:rsidP="00656E9E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E843FC" w:rsidRPr="002008BA" w:rsidRDefault="009F2744" w:rsidP="00656E9E">
            <w:pPr>
              <w:shd w:val="clear" w:color="auto" w:fill="FFFFFF"/>
              <w:jc w:val="center"/>
              <w:rPr>
                <w:b/>
                <w:color w:val="000000"/>
              </w:rPr>
            </w:pPr>
            <w:hyperlink r:id="rId12">
              <w:r w:rsidR="00E843FC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b/>
                <w:color w:val="000000"/>
              </w:rPr>
              <w:t>Пр. работа№4: Сравнение международной специализации развитой и развивающейся стран, объяснение различий.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jc w:val="center"/>
              <w:rPr>
                <w:color w:val="000000"/>
              </w:rPr>
            </w:pP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b/>
              </w:rPr>
              <w:t>Тема: Россия в современном мире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31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Россия на политической карте мира, в мировом хозяйстве.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58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32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Отрасли международной специализации России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58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33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Определение основных направлений развития внешнеэкономических связей России.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58 рис.147</w:t>
            </w:r>
          </w:p>
        </w:tc>
      </w:tr>
      <w:tr w:rsidR="00E843FC" w:rsidRPr="002008BA" w:rsidTr="00E843FC">
        <w:trPr>
          <w:cantSplit/>
          <w:trHeight w:val="8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>34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color w:val="000000"/>
              </w:rPr>
              <w:t xml:space="preserve">Современный мир и глобальные проблемы человечества. </w:t>
            </w:r>
            <w:r w:rsidRPr="002008BA">
              <w:rPr>
                <w:b/>
                <w:color w:val="000000"/>
              </w:rPr>
              <w:t xml:space="preserve">ВП. </w:t>
            </w:r>
            <w:proofErr w:type="spellStart"/>
            <w:r w:rsidRPr="002008BA">
              <w:rPr>
                <w:b/>
                <w:color w:val="000000"/>
              </w:rPr>
              <w:t>Веб-квест</w:t>
            </w:r>
            <w:proofErr w:type="spellEnd"/>
            <w:r w:rsidRPr="002008BA">
              <w:rPr>
                <w:b/>
                <w:color w:val="000000"/>
              </w:rPr>
              <w:t xml:space="preserve"> «Глобальное потепление человечества»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Default="00E843FC" w:rsidP="00656E9E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E843FC" w:rsidRPr="002008BA" w:rsidRDefault="009F2744" w:rsidP="00656E9E">
            <w:pPr>
              <w:shd w:val="clear" w:color="auto" w:fill="FFFFFF"/>
              <w:jc w:val="center"/>
              <w:rPr>
                <w:b/>
                <w:color w:val="000000"/>
              </w:rPr>
            </w:pPr>
            <w:hyperlink r:id="rId13">
              <w:r w:rsidR="00E843FC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008BA">
              <w:rPr>
                <w:b/>
                <w:color w:val="000000"/>
              </w:rPr>
              <w:t>Практическая работа № 5 «Составление схемы «Взаимосвязи глобальных проблем человечества»</w:t>
            </w:r>
          </w:p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FC" w:rsidRPr="002008BA" w:rsidRDefault="00E843FC" w:rsidP="00D357FB">
            <w:pPr>
              <w:shd w:val="clear" w:color="auto" w:fill="FFFFFF"/>
              <w:jc w:val="center"/>
              <w:rPr>
                <w:color w:val="000000"/>
              </w:rPr>
            </w:pPr>
            <w:r w:rsidRPr="002008BA">
              <w:rPr>
                <w:rFonts w:eastAsia="Times New Roman"/>
              </w:rPr>
              <w:t>§</w:t>
            </w:r>
            <w:r w:rsidRPr="002008BA">
              <w:rPr>
                <w:color w:val="000000"/>
              </w:rPr>
              <w:t>59</w:t>
            </w:r>
          </w:p>
        </w:tc>
      </w:tr>
    </w:tbl>
    <w:p w:rsidR="004400E7" w:rsidRPr="002008BA" w:rsidRDefault="004400E7" w:rsidP="004400E7"/>
    <w:p w:rsidR="004400E7" w:rsidRDefault="004400E7" w:rsidP="004400E7"/>
    <w:p w:rsidR="004400E7" w:rsidRDefault="004400E7" w:rsidP="004400E7"/>
    <w:p w:rsidR="004400E7" w:rsidRDefault="004400E7" w:rsidP="004400E7"/>
    <w:p w:rsidR="004400E7" w:rsidRPr="00DB3FFE" w:rsidRDefault="004400E7" w:rsidP="004400E7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3662C6" w:rsidRDefault="003662C6"/>
    <w:sectPr w:rsidR="003662C6" w:rsidSect="00D357FB">
      <w:pgSz w:w="16838" w:h="11906" w:orient="landscape"/>
      <w:pgMar w:top="992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400E7"/>
    <w:rsid w:val="00061A3C"/>
    <w:rsid w:val="0014526B"/>
    <w:rsid w:val="003662C6"/>
    <w:rsid w:val="004400E7"/>
    <w:rsid w:val="00643158"/>
    <w:rsid w:val="00656E9E"/>
    <w:rsid w:val="007F5C69"/>
    <w:rsid w:val="0080110D"/>
    <w:rsid w:val="009F2744"/>
    <w:rsid w:val="00D357FB"/>
    <w:rsid w:val="00E843FC"/>
    <w:rsid w:val="00F204A3"/>
    <w:rsid w:val="00F2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0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F5C69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61A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A3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yschool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yschool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4403</Words>
  <Characters>25100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7</cp:revision>
  <cp:lastPrinted>2023-09-22T06:45:00Z</cp:lastPrinted>
  <dcterms:created xsi:type="dcterms:W3CDTF">2023-09-15T10:33:00Z</dcterms:created>
  <dcterms:modified xsi:type="dcterms:W3CDTF">2023-10-10T04:14:00Z</dcterms:modified>
</cp:coreProperties>
</file>