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before="0" w:after="0" w:line="408" w:lineRule="auto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310" cy="8165598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5379380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309" cy="81655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7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bookmarkStart w:id="0" w:name="block-48641131"/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" w:name="block-48641131"/>
      <w:r/>
      <w:bookmarkEnd w:id="1"/>
      <w:bookmarkEnd w:id="0"/>
      <w:r/>
    </w:p>
    <w:p>
      <w:pPr>
        <w:ind w:left="120"/>
        <w:jc w:val="both"/>
        <w:spacing w:before="0" w:after="0" w:line="264" w:lineRule="auto"/>
      </w:pPr>
      <w:r/>
      <w:bookmarkStart w:id="2" w:name="block-48641137"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ЗАПИСКА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иностранному (английскому) языку на уровне начального общего образования составлена на основе тре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уровне нача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уровне начального общего образования закладывается база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Образовательные цели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элементарной ин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освоение знаний о языковых явлениях изучаемого иностранного языка, о разных способах выражения мысли на родном и иностранном языках;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для решения учебных задач интеллектуальных операций (сравнение, анализ, обобщение);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Развивающие цели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становление коммуникативной культуры обучающихся и их общего речевого развития;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Изучение иностранного (английского) языка обеспечивает: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необходимости овладения иностранным языком как средством общения в условиях взаимодействия разных стран и народов;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предпосылок социокультурной/межкультурной компетенции, позволя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воспитание эмоционального и познавательного интереса к художественной культуре других народов;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положительной мотивации и устойчивого учебно-познавательного интереса к предмету «Иностранный язык».</w:t>
      </w:r>
      <w:r/>
    </w:p>
    <w:p>
      <w:pPr>
        <w:ind w:left="120"/>
        <w:jc w:val="both"/>
        <w:spacing w:before="0" w:after="0" w:line="264" w:lineRule="auto"/>
      </w:pPr>
      <w:r/>
      <w:bookmarkStart w:id="3" w:name="8e4de2fd-43cd-4bc5-8d35-2312bb8da802"/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3"/>
      <w:r/>
      <w:r/>
    </w:p>
    <w:p>
      <w:pPr>
        <w:ind w:left="120"/>
        <w:jc w:val="both"/>
        <w:spacing w:before="0" w:after="0" w:line="264" w:lineRule="auto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4" w:name="block-48641137"/>
      <w:r/>
      <w:bookmarkEnd w:id="4"/>
      <w:bookmarkEnd w:id="2"/>
      <w:r/>
    </w:p>
    <w:p>
      <w:pPr>
        <w:ind w:left="120"/>
        <w:jc w:val="both"/>
        <w:spacing w:before="0" w:after="0" w:line="264" w:lineRule="auto"/>
      </w:pPr>
      <w:r/>
      <w:bookmarkStart w:id="5" w:name="block-48641134"/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ОБУЧЕНИЯ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2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Тематическое содержание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Мир моего «я»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Приветствие. Знакомство. Моя семья. Мой день рождения. Моя любимая еда.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Мир моих увлечений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Любимый цвет, игрушка. Любимые занятия. Мой питомец. Выходной день.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Мир вокруг меня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Моя школа. Мои друзья. Моя малая родина (город, село).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Родная страна и страны изучаемого языка.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умения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Говорение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диалогической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речи.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диалога-расспроса: запрашивание интересующей информации; сообщение фактической информации, ответы на вопросы собеседника.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монологической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речи.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Аудирование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на слух речи учителя и других обучающихся и вербальная/невербальная реакция на услышанное (при непосредственном общении).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аудирования: диалог, высказывания собеседников в ситуациях повседневного общения, рассказ, сказка.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Смысловое чтение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чтения вслух: диалог, рассказ, сказка.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чтения про себя: диалог, рассказ, сказка, электронное сообщение личного характера.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Письмо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Овладение техникой письма (полупечатное написание букв, буквосочетаний, слов).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Написание с опорой на образец коротких поздравлений с праздниками (с днём рождения, Новым годом).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Языковые знания и навыки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Фонетическая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Буквы английского алфавита. Корректное называние букв английского алфавита.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«r» (there is/there).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Различение на слух и адекват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новых слов согласно основным правилам чтения английского языка.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Знаки английской транскрипции; отличие их от букв английского алфавита. Фонетически корректное озвучивание знаков транскрипции.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Графика, орфография и пунктуация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I’m, isn’t; don’t, doesn’t; can’t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существительных в притяжательном падеже (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Ann’s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Лексическая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в устной и письменной речи интернациональных слов (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doctor, film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с помощью языковой догадки.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Грамматическая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Нераспространённые и распространённые простые предложения.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It (It’s a red ball.).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начальным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There + to be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Present Simple Tense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простым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глагольным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сказуемым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(They live in the country.)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составным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именным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сказуемым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(The box is small.)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составным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глагольным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сказуемым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(I like to play with my cat. She can play the piano.).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глаголом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связкой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to be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Present Simple Tense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(My father is a doctor. Is it a red ball? – Yes, it is./No, it isn’t.)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краткими глагольными формами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(She can’t swim. I don’t like porridge.)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Побудительные предложения в утвердительной форме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(Come in, please.).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 в Present Simple Tense в повествовательных (утвердительных и отрицательных) и вопросительных (общий и специальный вопросы) предложениях.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Глагольная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have got (I’ve got a cat. He’s/She’s got a cat. Have you got a cat? – Yes, I have./No, I haven’t. What have you got?)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Модальный глагол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can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 для выражения умения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(I can play tennis.)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(I can’t play chess.)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для получения разрешения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(Can I go out?).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Определённый, неопределённый и нулевой артикли c именами существительными (наиболее распространённые случаи).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Существительные во множественном числе, образованные по правилу и исключения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(a book – books; a man – men).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местоимения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(I, you, he/she/it, we, they).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Притяжательные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местоимения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(my, your, his/her/its, our, their)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Указательные местоимения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(this – these).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Количественные числительные (1–12).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(who, what, how, where, how many)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Предлоги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места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(in, on, near, under).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Союзы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and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but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(c однородными членами).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Социокультурные знания и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и использование некоторых социо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небольших произведений детского фольклора страны/стран изучаемого языка (рифмовки, стихи, песенки); персонажей детских книг.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названий родной страны и страны/стран изучаемого языка и их столиц.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Компенсаторные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в качестве опоры при порождении собственных высказываний ключевых слов, вопросов; иллюстраций.</w:t>
      </w:r>
      <w:r/>
    </w:p>
    <w:p>
      <w:pPr>
        <w:ind w:left="120"/>
        <w:jc w:val="left"/>
        <w:spacing w:before="0" w:after="0"/>
      </w:pPr>
      <w:r/>
      <w:bookmarkStart w:id="6" w:name="_Toc140053182"/>
      <w:r/>
      <w:bookmarkEnd w:id="6"/>
      <w:r/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3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Тематическое содержание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Мир моего «я»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Моя семья. Мой день рождения. Моя любимая еда. Мой день (распорядок дня).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Мир моих увлечений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Любимая игрушка, игра. Мой питомец. Любимые занятия. Любимая сказка. Выходной день. Каникулы.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Мир вокруг меня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Моя комната (квартира, дом). Моя школа. Мои друзья. Моя малая родина (город, село). Дикие и домашние животные. Погода. Времена года (месяцы).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Родная страна и страны изучаемого языка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Говорение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диалогической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речи.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диалога-расспроса: запрашивание интересующей информации; сообщение фактической информации, ответы на вопросы собеседника.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монологической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речи.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Пересказ с опорой на ключевые слова, вопросы и (или) иллюстрации основного содержания прочитанного текста.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Аудирование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на слух речи учителя и других обучающихся и вербальная/невербальная реакция на услышанное (при непосредственном общении).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аудирования: диалог, высказывания собеседников в ситуациях повседневного общения, рассказ, сказка.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Смысловое чтение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чтения вслух: диалог, рассказ, сказка.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чтения: диалог, рассказ, сказка, электронное сообщение личного характера.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Письмо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подписей к картинкам, фотографиям с пояснением, что на них изображено.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Написание с опорой на образец поздравлений с праздниками (с днём рождения, Новым годом, Рождеством) с выражением пожеланий.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Языковые знания и навыки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Фонетическая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Буквы английского алфавита. Фонетически корректное озвучивание букв английского алфавита.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«r» (there is/there are).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Ритмико-интонационные особенности повествовательного, побудительного и вопросительного (общий и специальный вопрос) предложений.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+ r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tion, ight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в односложных, двусложных и многосложных словах.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Вычленение некоторых звукобуквенных сочетаний при анализе изученных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новых слов согласно основным правилам чтения с использованием полной или частичной транскрипции.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Знаки английской транскрипции; отличие их от букв английского алфавита. Фонетически корректное озвучивание знаков транскрипции.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Графика, орфография и пунктуация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Правильное написание изученных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Правильная расстановка знаков препинания: точки, вопросительного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Лексическая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в письменном и звучащем тексте и употребление в устной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-teen, -ty, -th)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словосложения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(sportsman).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в устной и письменной речи интернациональных слов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(doctor, film)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помощью языковой догадки.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Грамматическая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-teen, -ty, -th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и словосложения (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football, snowman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начальным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There + to be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Past Simple Tense (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There was an old house near the river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Побудительные предложения в отрицательной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(Don’t talk, please.)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форме.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Правильные и неправильные глаголы в Past Simple Tense в повествовательных (утвердительных и отрицательных) и вопросительных (общий и специальный вопросы) предложениях.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I’d like to ... (I’d like to read this book.)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глаголами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-ing: to like/enjoy doing smth (I like riding my bike.).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Существительные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притяжательном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падеже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(Possessive Case; Ann’s dress, children’s toys, boys’ books)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Слова, выражающие количество с исчисляемыми и неисчисляемыми существительными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(much/many/a lot of).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Личные местоимения в объектном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(me, you, him/her/it, us, them)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падеже. Указательные местоимения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(this – these; that – those).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Неопределённые местоимения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(some/any)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повествовательных и вопросительных предложениях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(Have you got any friends? – Yes, I’ve got some.).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Наречия частотности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(usually, often).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Количественные числительные (13–100). Порядковые числительные (1–30).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(when, whose, why).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Предлоги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места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(next to, in front of, behind),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направления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(to),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времени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выражениях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at 5 o’clock, in the morning, on Monday).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Социокультурные знания и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и использование некоторых соци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произведений детского фольклора (рифмовок, стихов, песенок), персонажей детских книг.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Компенсаторные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при чтении и аудировании языковой, в том числе контекстуальной, догадки.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в качестве опоры при порождении собственных высказываний ключевых слов, вопросов; иллюстраций.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/>
    </w:p>
    <w:p>
      <w:pPr>
        <w:ind w:left="120"/>
        <w:jc w:val="left"/>
        <w:spacing w:before="0" w:after="0"/>
      </w:pPr>
      <w:r/>
      <w:bookmarkStart w:id="7" w:name="_Toc140053183"/>
      <w:r/>
      <w:bookmarkEnd w:id="7"/>
      <w:r/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4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Тематическое содержание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Мир моего «я».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Моя семья. Мой день рождения, подарки. Моя любимая еда. Мой день (распорядок дня, домашние обязанности).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Мир моих увлечений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Любимая игрушка, игра. Мой питомец. Любимые занятия. Занятия спортом. Любимая сказка/история/рассказ. Выходной день. Каникулы.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Мир вокруг меня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Родная страна и страны изучаемого языка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Говорение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диалогической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речи.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диалога-расспроса: запрашивание интересующей информации; сообщение фактической информации, ответы на вопросы собеседника.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монологической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речи.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с опорой на ключевые слова,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Пересказ основного содержания прочитанного текста с опорой на ключевые слова, вопросы, план и (или) иллюстрации.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Краткое устное изложение результатов выполненного несложного проектного задания.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Аудирование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Коммуникативные умения аудирования.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на слух речи учителя и других обучающихся и вербальная/невербальная реакция на услышанное (при непосредственном общении).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Восприятие и понимание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Смысловое чтение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вслух учебных текстов с соблюдением правил чтения и соответствующей интонацией, понимание прочитанного.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чтения вслух: диалог, рассказ, сказка.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Смысловое чтение про себя учебных и ада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Прогнозирование содержания текста на основе заголовка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не сплошных текстов (таблиц, диаграмм) и понимание представленной в них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чтения: диалог, рассказ, сказка, электронное сообщение личного характера, текст научно-популярного характера, стихотворение.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Письмо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Написание с опорой на образец поздравления с праздниками (с днём рождения, Новым годом, Рождеством) с выражением пожеланий.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Написание электронного сообщения личного характера с опорой на образец.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Языковые знания и навыки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Фонетическая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«r» (there is/there are).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Ритмико-интонационные особенности повествовательного, побудительного и вопросительного (общий и специальный вопрос) предложений.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Различение на слух и адекват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r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tion, ight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в односложных, двусложных и многосложных словах.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Вычленение некоторых звукобуквенных сочетаний при анализе изученных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новых слов согласно основным правилам чтения с использованием полной или частичной транскрипции, по аналогии.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Знаки английской транскрипции; отличие их от букв английского алфавита. Фонетически корректное озвучивание знаков транскрипции.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Графика, орфография и пунктуация.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Правильное написание изученных слов. Правильная расстановка знаков препинания: точки, вопросительного и во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(Possessive Case).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Лексическая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в письменном и звучащем тексте и употребление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-er/-or, -ist (worker, actor, artist)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конверсии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(to play – a play).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языковой догадки для распознавания интернациональных слов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(pilot, film)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Грамматическая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 в Present/Past Simple Tense, Present Continuous Tense в повествовательных (утвердительных и отрицательных) и вопросительных (общий и специальный вопросы) предложениях.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Модальные глаголы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must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have to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to be going to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I am going to have my birthday party on Saturday.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Wait, I’ll help you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Отрицательное местоимение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no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good – better – (the) best, bad – worse – (the) worst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Наречия времени.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Обозначение даты и года. Обозначение времени (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5 o’clock; 3 am, 2 pm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Социокультурные знания и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и использование некоторых социокультурных элементов 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произведений детского фольклора (рифмовок, стихов, песенок), персонажей детских книг.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Компенсаторные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в качестве опоры при порождении собственных высказываний ключевых слов, вопросов; картинок, фотографий.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Прогнозирование содержание текста для чтения на основе заголовка.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8" w:name="block-48641134"/>
      <w:r/>
      <w:bookmarkEnd w:id="8"/>
      <w:bookmarkEnd w:id="5"/>
      <w:r/>
    </w:p>
    <w:p>
      <w:pPr>
        <w:ind w:left="120"/>
        <w:jc w:val="both"/>
        <w:spacing w:before="0" w:after="0" w:line="264" w:lineRule="auto"/>
      </w:pPr>
      <w:r/>
      <w:bookmarkStart w:id="9" w:name="block-48641135"/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ПЛАНИРУЕМЫЕ РЕЗУЛЬТАТЫ ОСВОЕНИЯ ПРОГРАММЫ ПО ИНОСТРАННОМУ (АНГЛИЙСКОМУ) ЯЗЫКУ НА УРОВНЕ НАЧАЛЬНОГО ОБЩЕГО ОБРАЗОВАНИЯ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ЛИЧНОСТНЫЕ РЕЗУЛЬТАТЫ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1) гражданско-патриотического воспитания: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становление ценностного отношения к своей Родине – России;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своей этнокультурной и российской гражданской идентичности;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сопричастность к прошлому, настоящему и будущему своей страны и родного края;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уважение к своему и другим народам;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2) духовно-нравственного воспитания: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признание индивидуальности каждого человека;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проявление сопереживания, уважения и доброжелательности;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3) эстетического воспитания: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стремление к самовыражению в разных видах художественной деятельности.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4) физического воспитания, формирования культуры здоровья и эмоционального благополучия: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бережное отношение к физическому и психическому здоровью.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5) трудового воспитания:</w:t>
      </w:r>
      <w:r/>
    </w:p>
    <w:p>
      <w:pPr>
        <w:numPr>
          <w:ilvl w:val="0"/>
          <w:numId w:val="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6) экологического воспитания: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бережное отношение к природе;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неприятие действий, приносящих ей вред.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7) ценности научного познания: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первоначальные представления о научной картине мира;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познавательные интересы, активность, инициативность, любознательность и самостоятельность в познании.</w:t>
      </w:r>
      <w:r/>
    </w:p>
    <w:p>
      <w:pPr>
        <w:ind w:left="120"/>
        <w:jc w:val="left"/>
        <w:spacing w:before="0" w:after="0"/>
      </w:pPr>
      <w:r/>
      <w:bookmarkStart w:id="10" w:name="_Toc140053186"/>
      <w:r/>
      <w:bookmarkEnd w:id="10"/>
      <w:r/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МЕТАПРЕДМЕТНЫЕ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иностранного (а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Познавательные универсальные учебные действия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действия: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объекты, устанавливать основания для сравнения, устанавливать аналогии;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объединять части объекта (объекты) по определённому признаку;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причинно-следственные связи в ситуациях, поддающихся непосредственному наблюдению или знакомых по опыту, делать выводы.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педагогическим работником вопросов;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 помощью педагогического работника формулировать цель, планировать изменения объекта, ситуации;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несколько вариантов решения задачи, выбирать наиболее подходящий (на основе предложенных критериев);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прогнозировать возможное развитие процессов, событий и их последствия в аналогичных или сходных ситуациях.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Работа с информацией: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источник получения информации;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согласно заданному алгоритму находить в предложенном источнике информацию, представленную в явном виде;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и создавать текстовую, видео, графическую, звуковую, информацию в соответствии с учебной задачей;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создавать схемы, таблицы для представления информации.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универсальные учебные действия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уважительное отношение к собеседнику, соблюдать правила ведения диалога и дискуссии;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признавать возможность существования разных точек зрения;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корректно и аргументированно высказывать своё мнение;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строить речевое высказывание в соответствии с поставленной задачей;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устные и письменные тексты (описание, рассуждение, повествование);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готовить небольшие публичные выступления;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подбирать иллюстративный материал (рисунки, фото, плакаты) к тексту выступления.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Регулятивные универсальные учебные действия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Самоорганизация: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планировать действия по решению учебной задачи для получения результата;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выстраивать последовательность выбранных действий.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Совместная деятельность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/>
      <w:bookmarkStart w:id="11" w:name="_Toc108096413"/>
      <w:r/>
      <w:bookmarkEnd w:id="11"/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готовность руководить, выполнять поручения, подчиняться;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ответственно выполнять свою часть работы;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свой вклад в общий результат;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совместные проектные задания с опорой на предложенные образцы.</w:t>
      </w:r>
      <w:r/>
    </w:p>
    <w:p>
      <w:pPr>
        <w:ind w:left="120"/>
        <w:jc w:val="left"/>
        <w:spacing w:before="0" w:after="0"/>
      </w:pPr>
      <w:r/>
      <w:bookmarkStart w:id="12" w:name="_Toc140053187"/>
      <w:r/>
      <w:bookmarkEnd w:id="12"/>
      <w:r/>
      <w:bookmarkStart w:id="13" w:name="_Toc134720971"/>
      <w:r/>
      <w:bookmarkEnd w:id="13"/>
      <w:r/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во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 xml:space="preserve">2 классе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обучающийся получит следующие предметные результаты: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Говорение: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вести разные виды диалогов (диалог этикетного характера, диалог-расспрос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Аудирование: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на слух и понимать речь учителя и других обучающихся;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Смысловое чтение: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про себя и понимать учебные тексты, построенные на изученном языковом материале, с различ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Письмо: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заполнять простые формуляры, сообщая о себе основные сведения, в соответствии с нормами, принятыми в стране/странах изучаемого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писать с опорой на образец короткие поздравления с праздниками (с днём рождения, Новым годом).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Языковые знания и навыки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Фонетическая сторона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новые слова согласно основным правилам чтения;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на слух и правильно произносить слова и фразы/предложения с соблюдением их ритмико-интонационных особенностей.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Графика, орфография и пунктуация: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писать изученные слова;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заполнять пропуски словами; дописывать предложения;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Лексическая сторона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языковую догадку в распознавании интернациональных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Грамматическая сторона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нераспространённые и распространённые простые предложения;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предложения с начальным It;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There + to be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Present Simple Tense;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(He speaks English.);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предложения с составным глагольным сказуемым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(I want to dance. She can skate well.);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to be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Present Simple Tense в составе таких фраз, как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I’m Dima, I’m eight. I’m fine. I’m sorry. It’s... Is it.? What’s ...?;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предложения с краткими глагольными формами;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(Come in, please.)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настоящее простое время (Present Simple Tense) в повествовательных (утвердительных и отрицательных) и вопросительных (общий и специальный вопрос) предложениях;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have got (I’ve got ... Have you got ...?);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модальный глагол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сan/can’t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для выражения умения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(I can ride a bike.)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(I can’t ride a bike.); can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для получения разрешения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(Can I go out?);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a pen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pens; a man – men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личные и притяжательные местоимения;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this – these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количественные числительные (1–12);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who, what, how, where, how many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on, in, near, under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and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but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(при однородных членах).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Социокультурные знания и умения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отде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названия родной страны и страны/стран изучаемого языка и их столиц.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 xml:space="preserve">3 классе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обучающийся получит следующие предметные результаты: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Говорение: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вести разные виды диалогов (диалог этикетного характера, диалог-побуждение, диалог-расс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Аудирование: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на слух и понимать речь учителя и других обучающихся вербально/невербально реагировать на услышанное;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Смысловое чтение: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Письмо: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заполнять анкеты и формуляры с указанием личной информации: имя, фамилия, возраст, страна проживания, любимые занятия и другое;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писать с опорой на образец поздравления с днем рождения, Новым годом, Рождеством с выражением пожеланий;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подписи к иллюстрациям с пояснением, что на них изображено.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Языковые знания и навыки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Фонетическая сторона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r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правила чтения сложных сочетаний букв (например,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-tion, -ight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в односложных, двусложных и многосложных словах (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international, night)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новые слова согласно основным правилам чтения;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на слух и правильно произносить слова и фразы/предложения с соблюдением их ритмико-интонационных особенностей.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Графика, орфография и пунктуация: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писать изученные слова;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расставлять знаки препинания (точка, вопросительный и восклицательный знаки в конце предложения, апостроф).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Лексическая сторона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-teen, -ty, -th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и словосложения (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football, snowman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Грамматическая сторона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побудительные предложения в отрицательной форме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(Don’t talk, please.);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There + to be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Past Simple Tense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(There was a bridge across the river. There were mountains in the south.);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конструкции с глаголами на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-ing: to like/enjoy doing something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I’d like to ...;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правильные и неправильные глаголы в Past Simple Tense в повествовательных (утвердительных и отрицательных) и вопросительных (общий и специальный вопрос) предложениях;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существительные в притяжательном падеже (Possessive Case);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much/many/a lot of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usually, often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личные местоимения в объектном падеже;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that – those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some/any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повествовательных и вопросительных предложениях;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when, whose, why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количественные числительные (13–100);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порядковые числительные (1–30);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to (We went to Moscow last year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next to, in front of, behind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at, in, on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выражениях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at 4 o’clock, in the morning, on Monday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Социокультурные знания и умения: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соц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 представлять свою страну и страну/страны изучаемого языка на английском языке.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 xml:space="preserve">4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Говорение: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вести разные вид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устные связные монологические высказывания по образцу; выражать своё отношение к предмету речи;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передавать основное содержание прочитанного текста с вербальными и (или) зрительными опорами в объёме не менее 4–5 фраз.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Аудирование: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на слух и понимать речь учителя и других обучающихся, вербально/невербально реагировать на услышанное;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Смысловое чтение: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про себя тексты, содержащие отдельные незнакомые слова, с различной глубиной проникновения в их содержание в зависимости от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прогнозировать содержание текста на основе заголовка;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про себя несплошные тексты (таблицы, диаграммы и другое) и понимать представленную в них информацию.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Письмо: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писать с опорой на образец поздравления с днем рождения, Новым годом, Рождеством с выражением пожеланий;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писать с опорой на образец электронное сообщение личного характера (объём сообщения – до 50 слов).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Языковые знания и навыки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Фонетическая сторона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новые слова согласно основным правилам чтения;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на слух и правильно произносить слова и фразы/предложения с соблюдением их ритмико-интонационных особенностей.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Графика, орфография и пунктуация: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писать изученные слова;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Лексическая сторона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er/-or, -ist: teacher, actor, artist)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словосложения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(blackboard)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конверсии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(to play – a play)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Грамматическая сторона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Present Continuous Tense в повествовательных (утвердительных и отрицательных), вопросительных (общий и специальный вопрос) предложениях;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to be going to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Future Simple Tense для выражения будущего действия;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must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have to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no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good – better – (the) best, bad – worse – (the) worst)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наречия времени;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обозначение даты и года;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обозначение времени.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Социокультурные знания и умения: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названия родной страны и страны/стран изучаемого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некоторых литературных персонажей;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небольшие произведения детского фольклора (рифмовки, песни);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 представлять свою страну на иностранном языке в рамках изучаемой тематики.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4" w:name="block-48641135"/>
      <w:r/>
      <w:bookmarkEnd w:id="14"/>
      <w:bookmarkEnd w:id="9"/>
      <w:r/>
    </w:p>
    <w:p>
      <w:pPr>
        <w:ind w:left="120"/>
        <w:jc w:val="left"/>
        <w:spacing w:before="0" w:after="0"/>
      </w:pPr>
      <w:r/>
      <w:bookmarkStart w:id="15" w:name="block-48641132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2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49"/>
        <w:gridCol w:w="3529"/>
        <w:gridCol w:w="1274"/>
        <w:gridCol w:w="2285"/>
        <w:gridCol w:w="2420"/>
        <w:gridCol w:w="343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4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Мир моего «я»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Приветствие\знакомство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5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Моя семья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  <w:r/>
          </w:p>
        </w:tc>
        <w:tc>
          <w:tcPr>
            <w:tcMar>
              <w:left w:w="100" w:type="dxa"/>
              <w:top w:w="50" w:type="dxa"/>
            </w:tcMar>
            <w:tcW w:w="15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Мой день рождения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5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Моя любимая еда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5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5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Мир моих увлечений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Мой любимый цвет, игрушка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5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Любимые занятия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5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Мой питомец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5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Выходной день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5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5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Мир вокруг меня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Моя школа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5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Мои друзья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5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Моя малая родина (город, село)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5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5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Родная страна и страны изучаемого языка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Названия родной страны и страны/стран изучаемого языка; их столиц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5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Произведения детского фольклора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Литературные персонажи детских книг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5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Праздники родной страны и страны/стран изучаемого языка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5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4.5</w:t>
            </w:r>
            <w:r/>
          </w:p>
        </w:tc>
        <w:tc>
          <w:tcPr>
            <w:tcMar>
              <w:left w:w="100" w:type="dxa"/>
              <w:top w:w="50" w:type="dxa"/>
            </w:tcMar>
            <w:tcW w:w="38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5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4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Mar>
              <w:left w:w="100" w:type="dxa"/>
              <w:top w:w="50" w:type="dxa"/>
            </w:tcMar>
            <w:tcW w:w="15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05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Мир моего «я»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Моя семья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Мой день рождения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Моя любимая еда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Мой день (распорядок дня)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Мир моих увлечений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Любимая игрушка, игра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Мой питомец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Любимые занятия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Любимая сказка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Выходной день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Каникулы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Мир вокруг меня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Моя комната (квартира, дом)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Моя школа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Мои друзья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Моя малая родина (город, село)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Дикие и домашние животные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Погода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3.7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Времена года (месяцы)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3.8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9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Родная страна и страны изучаемого языка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Россия и страна/страны изучаемого языка. Их столицы, достопримечательности и интересные факты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0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Произведения детского фольклора и литературные персонажи детских книг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1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Праздники родной страны и стран изучаемого языка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2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3" w:tooltip="https://m.edsoo.ru/7f411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https://m.edsoo.ru/7f411518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4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Мир моего «я»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Моя семья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4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Мой день рождения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5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Моя любимая еда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6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Мой день (распорядок дня, домашние обязанности)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7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8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Мир моих увлечений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Любимая игрушка, игра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9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Мой питомец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0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Любимые занятия. Занятия спортом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1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Любимая сказка/история/рассказ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2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Выходной день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3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Каникулы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4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5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Мир вокруг меня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Моя комната (квартира, дом), предметы мебели и интерьера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6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Моя школа, любимые учебные предметы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7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Мои друзья, их внешность и черты характера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8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Моя малая родина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9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Путешествия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0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Дикие и домашние животные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1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3.7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Погода. Времена года (месяцы)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2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3.8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Покупки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3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3.9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4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Родная страна и страны изучаемого языка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Россия и страна/страны изучаемого языка, основные достопримечательности и интересные факты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5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Произведения детского фольклора. Литературные персонажи детских книг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6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Праздники родной страны и стран изучаемого языка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7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 и контроль</w:t>
            </w:r>
            <w:r/>
          </w:p>
        </w:tc>
        <w:tc>
          <w:tcPr>
            <w:tcMar>
              <w:left w:w="100" w:type="dxa"/>
              <w:top w:w="50" w:type="dxa"/>
            </w:tcMar>
            <w:tcW w:w="8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8" w:tooltip="https://m.edsoo.ru/7f4126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https://m.edsoo.ru/7f412652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Mar>
              <w:left w:w="100" w:type="dxa"/>
              <w:top w:w="50" w:type="dxa"/>
            </w:tcMar>
            <w:tcW w:w="16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08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8" w:name="block-48641133"/>
      <w:r/>
      <w:bookmarkEnd w:id="18"/>
      <w:bookmarkEnd w:id="17"/>
      <w:r/>
    </w:p>
    <w:p>
      <w:pPr>
        <w:ind w:left="120"/>
        <w:jc w:val="left"/>
        <w:spacing w:before="0" w:after="0"/>
      </w:pPr>
      <w:r/>
      <w:bookmarkStart w:id="19" w:name="block-48641136"/>
      <w:r>
        <w:rPr>
          <w:rFonts w:ascii="Times New Roman" w:hAnsi="Times New Roman"/>
          <w:b/>
          <w:i w:val="0"/>
          <w:color w:val="000000"/>
          <w:sz w:val="28"/>
        </w:rPr>
        <w:t xml:space="preserve">УЧЕБНО-МЕТОДИЧЕСКОЕ ОБЕСПЕЧЕНИЕ ОБРАЗОВАТЕЛЬНОГО ПРОЦЕССА</w:t>
      </w:r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ОБЯЗАТЕЛЬНЫЕ УЧЕБНЫЕ МАТЕРИАЛЫ ДЛЯ УЧЕНИКА</w:t>
      </w:r>
      <w:r/>
    </w:p>
    <w:p>
      <w:pPr>
        <w:ind w:left="120"/>
        <w:jc w:val="left"/>
        <w:spacing w:before="0" w:after="0" w:line="480" w:lineRule="auto"/>
      </w:pPr>
      <w:r/>
      <w:r/>
    </w:p>
    <w:p>
      <w:pPr>
        <w:ind w:left="120"/>
        <w:jc w:val="left"/>
        <w:spacing w:before="0" w:after="0" w:line="480" w:lineRule="auto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МЕТОДИЧЕСКИЕ МАТЕРИАЛЫ ДЛЯ УЧИТЕЛЯ</w:t>
      </w:r>
      <w:r/>
    </w:p>
    <w:p>
      <w:pPr>
        <w:ind w:left="120"/>
        <w:jc w:val="left"/>
        <w:spacing w:before="0" w:after="0" w:line="480" w:lineRule="auto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ЦИФРОВЫЕ ОБРАЗОВАТЕЛЬНЫЕ РЕСУРСЫ И РЕСУРСЫ СЕТИ ИНТЕРНЕТ</w:t>
      </w:r>
      <w:r/>
    </w:p>
    <w:p>
      <w:pPr>
        <w:ind w:left="120"/>
        <w:jc w:val="left"/>
        <w:spacing w:before="0" w:after="0" w:line="480" w:lineRule="auto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20" w:name="block-48641136"/>
      <w:r/>
      <w:bookmarkEnd w:id="20"/>
      <w:bookmarkEnd w:id="19"/>
      <w:r/>
    </w:p>
    <w:p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1">
    <w:name w:val="Heading 5"/>
    <w:basedOn w:val="630"/>
    <w:next w:val="63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3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0"/>
    <w:next w:val="63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3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0"/>
    <w:next w:val="63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0"/>
    <w:next w:val="63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0"/>
    <w:next w:val="63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8">
    <w:name w:val="Quote"/>
    <w:basedOn w:val="630"/>
    <w:next w:val="63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0"/>
    <w:next w:val="63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4">
    <w:name w:val="Footer"/>
    <w:basedOn w:val="63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5"/>
    <w:link w:val="44"/>
    <w:uiPriority w:val="99"/>
  </w:style>
  <w:style w:type="character" w:styleId="47">
    <w:name w:val="Caption Char"/>
    <w:basedOn w:val="651"/>
    <w:link w:val="44"/>
    <w:uiPriority w:val="99"/>
  </w:style>
  <w:style w:type="table" w:styleId="49">
    <w:name w:val="Table Grid Light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3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5"/>
    <w:uiPriority w:val="99"/>
    <w:unhideWhenUsed/>
    <w:rPr>
      <w:vertAlign w:val="superscript"/>
    </w:rPr>
  </w:style>
  <w:style w:type="paragraph" w:styleId="178">
    <w:name w:val="endnote text"/>
    <w:basedOn w:val="63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5"/>
    <w:uiPriority w:val="99"/>
    <w:semiHidden/>
    <w:unhideWhenUsed/>
    <w:rPr>
      <w:vertAlign w:val="superscript"/>
    </w:rPr>
  </w:style>
  <w:style w:type="paragraph" w:styleId="181">
    <w:name w:val="toc 1"/>
    <w:basedOn w:val="630"/>
    <w:next w:val="63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0"/>
    <w:next w:val="63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0"/>
    <w:next w:val="63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0"/>
    <w:next w:val="63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0"/>
    <w:next w:val="63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0"/>
    <w:next w:val="63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0"/>
    <w:next w:val="63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0"/>
    <w:next w:val="63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0"/>
    <w:next w:val="63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0"/>
    <w:next w:val="630"/>
    <w:uiPriority w:val="99"/>
    <w:unhideWhenUsed/>
    <w:pPr>
      <w:spacing w:after="0" w:afterAutospacing="0"/>
    </w:pPr>
  </w:style>
  <w:style w:type="paragraph" w:styleId="630" w:default="1">
    <w:name w:val="Normal"/>
    <w:qFormat/>
  </w:style>
  <w:style w:type="paragraph" w:styleId="631">
    <w:name w:val="Heading 1"/>
    <w:basedOn w:val="630"/>
    <w:next w:val="630"/>
    <w:link w:val="63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32">
    <w:name w:val="Heading 2"/>
    <w:basedOn w:val="630"/>
    <w:next w:val="630"/>
    <w:link w:val="63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33">
    <w:name w:val="Heading 3"/>
    <w:basedOn w:val="630"/>
    <w:next w:val="630"/>
    <w:link w:val="64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34">
    <w:name w:val="Heading 4"/>
    <w:basedOn w:val="630"/>
    <w:next w:val="630"/>
    <w:link w:val="64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35" w:default="1">
    <w:name w:val="Default Paragraph Font"/>
    <w:uiPriority w:val="1"/>
    <w:semiHidden/>
    <w:unhideWhenUsed/>
  </w:style>
  <w:style w:type="paragraph" w:styleId="636">
    <w:name w:val="Header"/>
    <w:basedOn w:val="630"/>
    <w:link w:val="637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37" w:customStyle="1">
    <w:name w:val="Header Char"/>
    <w:basedOn w:val="635"/>
    <w:link w:val="636"/>
    <w:uiPriority w:val="99"/>
  </w:style>
  <w:style w:type="character" w:styleId="638" w:customStyle="1">
    <w:name w:val="Heading 1 Char"/>
    <w:basedOn w:val="635"/>
    <w:link w:val="631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39" w:customStyle="1">
    <w:name w:val="Heading 2 Char"/>
    <w:basedOn w:val="635"/>
    <w:link w:val="632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40" w:customStyle="1">
    <w:name w:val="Heading 3 Char"/>
    <w:basedOn w:val="635"/>
    <w:link w:val="633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41" w:customStyle="1">
    <w:name w:val="Heading 4 Char"/>
    <w:basedOn w:val="635"/>
    <w:link w:val="634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42">
    <w:name w:val="Normal Indent"/>
    <w:basedOn w:val="630"/>
    <w:uiPriority w:val="99"/>
    <w:unhideWhenUsed/>
    <w:pPr>
      <w:ind w:left="720"/>
    </w:pPr>
  </w:style>
  <w:style w:type="paragraph" w:styleId="643">
    <w:name w:val="Subtitle"/>
    <w:basedOn w:val="630"/>
    <w:next w:val="630"/>
    <w:link w:val="64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44" w:customStyle="1">
    <w:name w:val="Subtitle Char"/>
    <w:basedOn w:val="635"/>
    <w:link w:val="643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45">
    <w:name w:val="Title"/>
    <w:basedOn w:val="630"/>
    <w:next w:val="630"/>
    <w:link w:val="646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46" w:customStyle="1">
    <w:name w:val="Title Char"/>
    <w:basedOn w:val="635"/>
    <w:link w:val="64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47">
    <w:name w:val="Emphasis"/>
    <w:basedOn w:val="635"/>
    <w:uiPriority w:val="20"/>
    <w:qFormat/>
    <w:rPr>
      <w:i/>
      <w:iCs/>
    </w:rPr>
  </w:style>
  <w:style w:type="character" w:styleId="648">
    <w:name w:val="Hyperlink"/>
    <w:basedOn w:val="635"/>
    <w:uiPriority w:val="99"/>
    <w:unhideWhenUsed/>
    <w:rPr>
      <w:color w:val="0000ff" w:themeColor="hyperlink"/>
      <w:u w:val="single"/>
    </w:rPr>
  </w:style>
  <w:style w:type="table" w:styleId="649">
    <w:name w:val="Table Grid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51">
    <w:name w:val="Caption"/>
    <w:basedOn w:val="630"/>
    <w:next w:val="630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2427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m.edsoo.ru/7f411518" TargetMode="External"/><Relationship Id="rId11" Type="http://schemas.openxmlformats.org/officeDocument/2006/relationships/hyperlink" Target="https://m.edsoo.ru/7f411518" TargetMode="External"/><Relationship Id="rId12" Type="http://schemas.openxmlformats.org/officeDocument/2006/relationships/hyperlink" Target="https://m.edsoo.ru/7f411518" TargetMode="External"/><Relationship Id="rId13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16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19" Type="http://schemas.openxmlformats.org/officeDocument/2006/relationships/hyperlink" Target="https://m.edsoo.ru/7f411518" TargetMode="External"/><Relationship Id="rId20" Type="http://schemas.openxmlformats.org/officeDocument/2006/relationships/hyperlink" Target="https://m.edsoo.ru/7f411518" TargetMode="External"/><Relationship Id="rId21" Type="http://schemas.openxmlformats.org/officeDocument/2006/relationships/hyperlink" Target="https://m.edsoo.ru/7f411518" TargetMode="External"/><Relationship Id="rId22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25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29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1518" TargetMode="External"/><Relationship Id="rId34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36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39" Type="http://schemas.openxmlformats.org/officeDocument/2006/relationships/hyperlink" Target="https://m.edsoo.ru/7f412652" TargetMode="External"/><Relationship Id="rId40" Type="http://schemas.openxmlformats.org/officeDocument/2006/relationships/hyperlink" Target="https://m.edsoo.ru/7f412652" TargetMode="External"/><Relationship Id="rId41" Type="http://schemas.openxmlformats.org/officeDocument/2006/relationships/hyperlink" Target="https://m.edsoo.ru/7f412652" TargetMode="External"/><Relationship Id="rId42" Type="http://schemas.openxmlformats.org/officeDocument/2006/relationships/hyperlink" Target="https://m.edsoo.ru/7f412652" TargetMode="External"/><Relationship Id="rId43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46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1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4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1265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2024-11-21T15:26:26Z</dcterms:modified>
</cp:coreProperties>
</file>