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before="0" w:after="0" w:line="408" w:lineRule="auto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310" cy="8165598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9211867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309" cy="81655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bookmarkStart w:id="0" w:name="block-37249415"/>
      <w:r/>
      <w:r/>
      <w:r/>
      <w:r/>
      <w:r/>
      <w:r/>
      <w:r/>
      <w:r/>
      <w:r/>
      <w:r/>
      <w:r/>
      <w:r/>
      <w:r/>
      <w:r/>
      <w:r/>
      <w:r/>
      <w:r/>
      <w:r/>
      <w:r/>
      <w:r/>
      <w:r/>
      <w:r/>
      <w:r/>
      <w:r/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bookmarkStart w:id="1" w:name="block-37249415"/>
      <w:r/>
      <w:bookmarkEnd w:id="1"/>
      <w:bookmarkEnd w:id="0"/>
      <w:r/>
    </w:p>
    <w:p>
      <w:pPr>
        <w:ind w:left="120"/>
        <w:jc w:val="both"/>
        <w:spacing w:before="0" w:after="0" w:line="264" w:lineRule="auto"/>
      </w:pPr>
      <w:r/>
      <w:bookmarkStart w:id="2" w:name="block-37249416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физике на уровне основного общего образования со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основе. В програм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естественнонаучных учебных предметов на уровне основного общего образования.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физике разработана с целью оказания методической помощи учителю в создании рабочей программы по учебному предмету.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Физика является системообразующим для естественнонаучных учебных предметов, поскольку физические законы лежат в основе процес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 и явлений, изучаемых химией, биологией, астрономией и физической географией, вносит вклад в естественнонаучную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научно объяснять явления;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и понимать особенности научного исследования;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интерпретировать данные и использовать научные доказательства для получения выводов.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Цели изучения физики на уровне основного общего образования определены в Концепции препода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ПК4вн).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Цели изучения физики: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приобретение интереса и стремления обучающихся к научному изучению природы, развитие их интеллектуальных и творческих способностей;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представлений о научном методе познания и формирование исследовательского отношения к окружающим явлениям;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научного мировоззрения как результата изучения основ строения материи и фундаментальных законов физики;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формирование представлений о роли физики для развития других естественных наук, техники и технологий;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задач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приобретение знаний о дискретном строении вещества, о механических, тепловых, электрических, магнитных и квантовых явлениях;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приобретение умений описывать и объяснять физические явления с использованием полученных знаний;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методов решения простейших расчётных задач с использованием физических моделей, творческих и практикоориентированных задач;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  <w:r/>
    </w:p>
    <w:p>
      <w:pPr>
        <w:ind w:firstLine="600"/>
        <w:jc w:val="both"/>
        <w:spacing w:before="0" w:after="0" w:line="264" w:lineRule="auto"/>
      </w:pPr>
      <w:r/>
      <w:bookmarkStart w:id="3" w:name="8ddfe65f-f659-49ad-9159-952bb7a2712d"/>
      <w:r>
        <w:rPr>
          <w:rFonts w:ascii="Times New Roman" w:hAnsi="Times New Roman"/>
          <w:b w:val="0"/>
          <w:i w:val="0"/>
          <w:color w:val="000000"/>
          <w:sz w:val="28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bookmarkEnd w:id="3"/>
      <w:r>
        <w:rPr>
          <w:sz w:val="28"/>
        </w:rPr>
        <w:br/>
      </w:r>
      <w:bookmarkStart w:id="4" w:name="8ddfe65f-f659-49ad-9159-952bb7a2712d"/>
      <w:r/>
      <w:bookmarkEnd w:id="4"/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Предлагаемый в программе по физике перечень лабораторных рабо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  <w:r/>
    </w:p>
    <w:p>
      <w:pPr>
        <w:sectPr>
          <w:footnotePr/>
          <w:endnotePr/>
          <w:type w:val="nextPage"/>
          <w:pgSz w:w="11906" w:h="16383" w:orient="portrait"/>
          <w:pgMar w:top="567" w:right="1134" w:bottom="567" w:left="1134" w:header="709" w:footer="709" w:gutter="0"/>
          <w:cols w:num="1" w:sep="0" w:space="708" w:equalWidth="1"/>
          <w:docGrid w:linePitch="360"/>
        </w:sectPr>
      </w:pPr>
      <w:r/>
      <w:bookmarkStart w:id="5" w:name="block-37249416"/>
      <w:r/>
      <w:bookmarkEnd w:id="5"/>
      <w:bookmarkEnd w:id="2"/>
      <w:r/>
    </w:p>
    <w:p>
      <w:pPr>
        <w:ind w:left="120"/>
        <w:jc w:val="both"/>
        <w:spacing w:before="0" w:after="0" w:line="264" w:lineRule="auto"/>
      </w:pPr>
      <w:r/>
      <w:bookmarkStart w:id="6" w:name="block-37249417"/>
      <w:r/>
      <w:bookmarkStart w:id="7" w:name="_Toc124426195"/>
      <w:r/>
      <w:bookmarkEnd w:id="7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ОБУЧЕНИЯ 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 КЛАСС</w:t>
      </w:r>
      <w:r/>
    </w:p>
    <w:p>
      <w:pPr>
        <w:ind w:firstLine="600"/>
        <w:jc w:val="both"/>
        <w:spacing w:before="0" w:after="0" w:line="264" w:lineRule="auto"/>
      </w:pPr>
      <w:r/>
      <w:bookmarkStart w:id="8" w:name="_Toc124426200"/>
      <w:r/>
      <w:bookmarkEnd w:id="8"/>
      <w:r>
        <w:rPr>
          <w:rFonts w:ascii="Times New Roman" w:hAnsi="Times New Roman"/>
          <w:b/>
          <w:i w:val="0"/>
          <w:color w:val="000000"/>
          <w:sz w:val="28"/>
        </w:rPr>
        <w:t xml:space="preserve">Раздел 1. Физика и её роль в познании окружающего мира.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Как физик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 и другие естественные науки изучают природу. Естественнонаучный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Механические, тепловые, электрические, магнитные, световые явления. 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Физические приборы и процедура прямых измерений аналоговым и цифровым прибором.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цены деления шкалы измерительного прибора. 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расстояний. 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объёма жидкости и твёрдого тела. 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размеров малых тел. 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температуры при помощи жидкостного термометра и датчика температуры. 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2. Первоначальные сведения о строении вещества.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Строение вещества: атомы и молекулы, их размеры. Опыты, доказывающие дискретное строение вещества.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атомномолекулярным строением. Особенности агрегатных состояний воды.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.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броуновского движения.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диффузии. 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явлений, объясняющихся притяжением или отталкиванием частиц вещества.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Оценка диаметра атома методом рядов (с использованием фотографий). 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 по наблюдению теплового расширения газов. </w:t>
      </w:r>
      <w:r/>
    </w:p>
    <w:p>
      <w:pPr>
        <w:numPr>
          <w:ilvl w:val="0"/>
          <w:numId w:val="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 по обнаружению действия сил молекулярного притяжения.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3. Движение и взаимодействие тел.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Сила как характеристика взаимодействия тел. Сила упругости и закон Гука. Измерение сил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механического движения тела. 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скорости прямолинейного движения.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явления инерции. 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изменения скорости при взаимодействии тел. 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Сравнение масс по взаимодействию тел. </w:t>
      </w:r>
      <w:r/>
    </w:p>
    <w:p>
      <w:pPr>
        <w:numPr>
          <w:ilvl w:val="0"/>
          <w:numId w:val="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Сложение сил, направленных по одной прямой.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средней скорости скольжения бруска или шарика по наклонной плоскости. 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плотности твёрдого тела. 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Опыты, демонстрирующие зависимость растяжения (деформации) пружины от приложенной силы. </w:t>
      </w:r>
      <w:r/>
    </w:p>
    <w:p>
      <w:pPr>
        <w:numPr>
          <w:ilvl w:val="0"/>
          <w:numId w:val="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Опыты, демонстрирующие зависимость силы трения скольжения от веса тела и характера соприкасающихся поверхностей.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4. Давление твёрдых тел, жидкостей и газов.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Давление. Способы уменьшения и увеличения давления. Давление газа. Зави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Действие жидкости и газа на погружённое в них тело. Выталкивающая (архимедова) сила. Закон Архимеда. Плавание тел. Воздухоплавание.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Зависимость давления газа от температуры.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Передача давления жидкостью и газом. 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Сообщающиеся сосуды. 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Гидравлический пресс. 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 действия атмосферного давления. 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Зависимость выталкивающей силы от объёма погружённой части тела и плотности жидкости. 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Равенство выталкивающей силы весу вытесненной жидкости. </w:t>
      </w:r>
      <w:r/>
    </w:p>
    <w:p>
      <w:pPr>
        <w:numPr>
          <w:ilvl w:val="0"/>
          <w:numId w:val="1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Условие плавания тел: плавание или погружение тел в зависимости от соотношения плотностей тела и жидкости.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зависимости веса тела в воде от объёма погружённой в жидкость части тела.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выталкивающей силы, действующей на тело, погружённое в жидкость. 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Проверка независимости выталкивающей силы, действующей на тело в жидкости, от массы тела.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  <w:r/>
    </w:p>
    <w:p>
      <w:pPr>
        <w:numPr>
          <w:ilvl w:val="0"/>
          <w:numId w:val="1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Конструирование ареометра или конструирование лодки и определение её грузоподъёмности.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5. Работа и мощность. Энергия.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Механическая работа. Мощность.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Механическая энергия. Кинетическая и потенциальная энергия. Превращение одного вида механической энергии в другой. Закон сохранения энергии в механике.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1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Примеры простых механизмов.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работы силы трения при равномерном движении тела по горизонтальной поверхности. 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условий равновесия рычага.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КПД наклонной плоскости. </w:t>
      </w:r>
      <w:r/>
    </w:p>
    <w:p>
      <w:pPr>
        <w:numPr>
          <w:ilvl w:val="0"/>
          <w:numId w:val="1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закона сохранения механической энергии.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 КЛАСС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6. Тепловые явления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положения молекулярно-кинетической теории строения вещества. Масса и размеры атомов и молекул. Опыты, подтверждающие основные положения молекулярнокинетической теории.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твёрдого, жидкого и газообразного состояний вещества. Кристаллические и аморфные тела. Объяснение свойств газов, жидкостей и твёрдых тел на основе положений молекулярно-кинетической теории. Смачивание и капиллярные явления. Тепловое расширение и сжатие.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Количество теплоты. Удельная теплоёмкость вещества. Теплообмен и тепловое равнов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Влажность воздуха.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Энергия топлива. Удельная теплота сгорания.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Принципы работы тепловых двигателей КПД теплового двигателя. Тепловые двигатели и защита окружающей среды.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Закон сохранения и превращения энергии в тепловых процессах.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.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броуновского движения. 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диффузии. 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явлений смачивания и капиллярных явлений. 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теплового расширения тел. 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Изменение давления газа при изменении объёма и нагревании или охлаждении. 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Правила измерения температуры. 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теплопередачи. 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Охлаждение при совершении работы. 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Нагревание при совершении работы внешними силами. 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Сравнение теплоёмкостей различных веществ. 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кипения. 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постоянства температуры при плавлении.</w:t>
      </w:r>
      <w:r/>
    </w:p>
    <w:p>
      <w:pPr>
        <w:numPr>
          <w:ilvl w:val="0"/>
          <w:numId w:val="1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 тепловых двигателей.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 по обнаружению действия сил молекулярного притяжения. 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 по выращиванию кристаллов поваренной соли или сахара. 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 по наблюдению теплового расширения газов, жидкостей и твёрдых тел. 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давления воздуха в баллоне шприца. 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Опыты, демонстрирующие зависимость давления воздуха от его объёма и нагревания или охлаждения. 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Проверка гипотезы линейной зависимости длины столбика жидкости в термометрической трубке от температуры. 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изменения внутренней энергии тела в результате теплопередачи и работы внешних сил. 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явления теплообмена при смешивании холодной и горячей воды. 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количества теплоты, полученного водой при теплообмене с нагретым металлическим цилиндром. 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удельной теплоёмкости вещества. 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процесса испарения. 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относительной влажности воздуха. </w:t>
      </w:r>
      <w:r/>
    </w:p>
    <w:p>
      <w:pPr>
        <w:numPr>
          <w:ilvl w:val="0"/>
          <w:numId w:val="1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удельной теплоты плавления льда.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7. Электрические и магнитные явления.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Постоянные магниты. Взаимодействие постоянных магнитов. Магнитное поле. Магнитное поле Земли и его значение для жизни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Электризация тел.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Два рода электрических зарядов и взаимодействие заряженных тел.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Устройство и действие электроскопа.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Электростатическая индукция.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Закон сохранения электрических зарядов.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Проводники и диэлектрики.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Моделирование силовых линий электрического поля.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Источники постоянного тока.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Действия электрического тока.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Электрический ток в жидкости.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Газовый разряд.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силы тока амперметром.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электрического напряжения вольтметром.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Реостат и магазин сопротивлений.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Взаимодействие постоянных магнитов.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Моделирование невозможности разделения полюсов магнита.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Моделирование магнитных полей постоянных магнитов.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 Эрстеда.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Магнитное поле тока. Электромагнит.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Действие магнитного поля на проводник с током.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Электродвигатель постоянного тока.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явления электромагнитной индукции.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 Фарадея.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Зависимость направления индукционного тока от условий его возникновения. </w:t>
      </w:r>
      <w:r/>
    </w:p>
    <w:p>
      <w:pPr>
        <w:numPr>
          <w:ilvl w:val="0"/>
          <w:numId w:val="1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Электрогенератор постоянного тока.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 по наблюдению электризации тел индукцией и при соприкосновении.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действия электрического поля на проводники и диэлектрики.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Сборка и проверка работы электрической цепи постоянного тока.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и регулирование силы тока.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и регулирование напряжения.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Проверка правила сложения напряжений при последовательном соединении двух резисторов.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Проверка правила для силы тока при параллельном соединении резисторов.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работы электрического тока, идущего через резистор.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мощности электрического тока, выделяемой на резисторе.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зависимости силы тока, идущего через лампочку, от напряжения на ней.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КПД нагревателя.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магнитного взаимодействия постоянных магнитов.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магнитного поля постоянных магнитов при их объединении и разделении.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действия электрического тока на магнитную стрелку.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действия магнитного поля на проводник с током.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Конструирование и изучение работы электродвигателя.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КПД электродвигательной установки. </w:t>
      </w:r>
      <w:r/>
    </w:p>
    <w:p>
      <w:pPr>
        <w:numPr>
          <w:ilvl w:val="0"/>
          <w:numId w:val="1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 по исследованию явления электромагнитной индукции: исследование изменений значения и направления индукционного тока.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9 КЛАСС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8. Механические явления.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Ускорение. Равноускоренное прямолинейное движение. Свободное падение. Опыты Галилея.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Первый закон Ньютона. Второй закон Ньютона. Третий закон Ньютона. Принцип суперпозиции сил.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Сила упругости. Закон Гука. Сила трения: сила трения скольжения, сила трения покоя, другие виды трения.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Импульс тела. Изменение импульса. Импульс силы. Закон сохранения импульса. Реактивное движение.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Механическая работа и мощность.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Закон сохранения механической энергии.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механического движения тела относительно разных тел отсчёта.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Сравнение путей и траекторий движения одного и того же тела относительно разных тел отсчёта.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скорости и ускорения прямолинейного движения. 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признаков равноускоренного движения.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движения тела по окружности. 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Зависимость ускорения тела от массы тела и действующей на него силы. 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равенства сил при взаимодействии тел.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Изменение веса тела при ускоренном движении. 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Передача импульса при взаимодействии тел. 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Преобразования энергии при взаимодействии тел. 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Сохранение импульса при неупругом взаимодействии. 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Сохранение импульса при абсолютно упругом взаимодействии. 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реактивного движения. 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Сохранение механической энергии при свободном падении. </w:t>
      </w:r>
      <w:r/>
    </w:p>
    <w:p>
      <w:pPr>
        <w:numPr>
          <w:ilvl w:val="0"/>
          <w:numId w:val="1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Сохранение механической энергии при движении тела под действием пружины.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1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Конструирование тракта для разгона и дальнейшего равномерного движения шарика или тележки. </w:t>
      </w:r>
      <w:r/>
    </w:p>
    <w:p>
      <w:pPr>
        <w:numPr>
          <w:ilvl w:val="0"/>
          <w:numId w:val="1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средней скорости скольжения бруска или движения шарика по наклонной плоскости. </w:t>
      </w:r>
      <w:r/>
    </w:p>
    <w:p>
      <w:pPr>
        <w:numPr>
          <w:ilvl w:val="0"/>
          <w:numId w:val="1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ускорения тела при равноускоренном движении по наклонной плоскости. </w:t>
      </w:r>
      <w:r/>
    </w:p>
    <w:p>
      <w:pPr>
        <w:numPr>
          <w:ilvl w:val="0"/>
          <w:numId w:val="1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зависимости пути от времени при равноускоренном движении без начальной скорости. </w:t>
      </w:r>
      <w:r/>
    </w:p>
    <w:p>
      <w:pPr>
        <w:numPr>
          <w:ilvl w:val="0"/>
          <w:numId w:val="1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  <w:r/>
    </w:p>
    <w:p>
      <w:pPr>
        <w:numPr>
          <w:ilvl w:val="0"/>
          <w:numId w:val="1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зависимости силы трения скольжения от силы нормального давления. </w:t>
      </w:r>
      <w:r/>
    </w:p>
    <w:p>
      <w:pPr>
        <w:numPr>
          <w:ilvl w:val="0"/>
          <w:numId w:val="1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коэффициента трения скольжения. </w:t>
      </w:r>
      <w:r/>
    </w:p>
    <w:p>
      <w:pPr>
        <w:numPr>
          <w:ilvl w:val="0"/>
          <w:numId w:val="1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жёсткости пружины. </w:t>
      </w:r>
      <w:r/>
    </w:p>
    <w:p>
      <w:pPr>
        <w:numPr>
          <w:ilvl w:val="0"/>
          <w:numId w:val="1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работы силы трения при равномерном движении тела по горизонтальной поверхности. </w:t>
      </w:r>
      <w:r/>
    </w:p>
    <w:p>
      <w:pPr>
        <w:numPr>
          <w:ilvl w:val="0"/>
          <w:numId w:val="1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работы силы упругости при подъёме груза с использованием неподвижного и подвижного блоков. </w:t>
      </w:r>
      <w:r/>
    </w:p>
    <w:p>
      <w:pPr>
        <w:numPr>
          <w:ilvl w:val="0"/>
          <w:numId w:val="1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закона сохранения энергии.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9. Механические колебания и волны.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Звук. Громкость звука и высота тона. Отражение звука. Инфразвук и ультразвук.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2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колебаний тел под действием силы тяжести и силы упругости. </w:t>
      </w:r>
      <w:r/>
    </w:p>
    <w:p>
      <w:pPr>
        <w:numPr>
          <w:ilvl w:val="0"/>
          <w:numId w:val="2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колебаний груза на нити и на пружине.</w:t>
      </w:r>
      <w:r/>
    </w:p>
    <w:p>
      <w:pPr>
        <w:numPr>
          <w:ilvl w:val="0"/>
          <w:numId w:val="2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вынужденных колебаний и резонанса. </w:t>
      </w:r>
      <w:r/>
    </w:p>
    <w:p>
      <w:pPr>
        <w:numPr>
          <w:ilvl w:val="0"/>
          <w:numId w:val="2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Распространение продольных и поперечных волн (на модели). </w:t>
      </w:r>
      <w:r/>
    </w:p>
    <w:p>
      <w:pPr>
        <w:numPr>
          <w:ilvl w:val="0"/>
          <w:numId w:val="2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зависимости высоты звука от частоты. </w:t>
      </w:r>
      <w:r/>
    </w:p>
    <w:p>
      <w:pPr>
        <w:numPr>
          <w:ilvl w:val="0"/>
          <w:numId w:val="2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Акустический резонанс.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2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частоты и периода колебаний математического маятника. </w:t>
      </w:r>
      <w:r/>
    </w:p>
    <w:p>
      <w:pPr>
        <w:numPr>
          <w:ilvl w:val="0"/>
          <w:numId w:val="2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частоты и периода колебаний пружинного маятника.</w:t>
      </w:r>
      <w:r>
        <w:rPr>
          <w:rFonts w:ascii="Times New Roman" w:hAnsi="Times New Roman"/>
          <w:b w:val="0"/>
          <w:i w:val="0"/>
          <w:color w:val="ff0000"/>
          <w:sz w:val="28"/>
        </w:rPr>
        <w:t xml:space="preserve"> </w:t>
      </w:r>
      <w:r/>
    </w:p>
    <w:p>
      <w:pPr>
        <w:numPr>
          <w:ilvl w:val="0"/>
          <w:numId w:val="2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зависимости периода колебаний подвешенного к нити груза от длины нити. </w:t>
      </w:r>
      <w:r/>
    </w:p>
    <w:p>
      <w:pPr>
        <w:numPr>
          <w:ilvl w:val="0"/>
          <w:numId w:val="2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зависимости периода колебаний пружинного маятника от массы груза. </w:t>
      </w:r>
      <w:r/>
    </w:p>
    <w:p>
      <w:pPr>
        <w:numPr>
          <w:ilvl w:val="0"/>
          <w:numId w:val="2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Проверка независимости периода колебаний груза, подвешенного к нити, от массы груза. </w:t>
      </w:r>
      <w:r/>
    </w:p>
    <w:p>
      <w:pPr>
        <w:numPr>
          <w:ilvl w:val="0"/>
          <w:numId w:val="2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  <w:r/>
    </w:p>
    <w:p>
      <w:pPr>
        <w:numPr>
          <w:ilvl w:val="0"/>
          <w:numId w:val="2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ускорения свободного падения.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10. Электромагнитное поле и электромагнитные волны.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Электромагнитная природа света. Скорость света. Волновые свойства света.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2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Свойства электромагнитных волн. </w:t>
      </w:r>
      <w:r/>
    </w:p>
    <w:p>
      <w:pPr>
        <w:numPr>
          <w:ilvl w:val="0"/>
          <w:numId w:val="2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Волновые свойства света.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2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свойств электромагнитных волн с помощью мобильного телефона.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11. Световые явления.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Разложение белого света в спектр. Опыты Ньютона. Сложение спектральных цветов. Дисперсия света.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2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Прямолинейное распространение света.</w:t>
      </w:r>
      <w:r/>
    </w:p>
    <w:p>
      <w:pPr>
        <w:numPr>
          <w:ilvl w:val="0"/>
          <w:numId w:val="2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Отражение света.</w:t>
      </w:r>
      <w:r/>
    </w:p>
    <w:p>
      <w:pPr>
        <w:numPr>
          <w:ilvl w:val="0"/>
          <w:numId w:val="2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Получение изображений в плоском, вогнутом и выпуклом зеркалах.</w:t>
      </w:r>
      <w:r/>
    </w:p>
    <w:p>
      <w:pPr>
        <w:numPr>
          <w:ilvl w:val="0"/>
          <w:numId w:val="2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Преломление света.</w:t>
      </w:r>
      <w:r/>
    </w:p>
    <w:p>
      <w:pPr>
        <w:numPr>
          <w:ilvl w:val="0"/>
          <w:numId w:val="2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Оптический световод.</w:t>
      </w:r>
      <w:r/>
    </w:p>
    <w:p>
      <w:pPr>
        <w:numPr>
          <w:ilvl w:val="0"/>
          <w:numId w:val="2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Ход лучей в собирающей линзе.</w:t>
      </w:r>
      <w:r/>
    </w:p>
    <w:p>
      <w:pPr>
        <w:numPr>
          <w:ilvl w:val="0"/>
          <w:numId w:val="2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Ход лучей в рассеивающей линзе.</w:t>
      </w:r>
      <w:r/>
    </w:p>
    <w:p>
      <w:pPr>
        <w:numPr>
          <w:ilvl w:val="0"/>
          <w:numId w:val="2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Получение изображений с помощью линз.</w:t>
      </w:r>
      <w:r/>
    </w:p>
    <w:p>
      <w:pPr>
        <w:numPr>
          <w:ilvl w:val="0"/>
          <w:numId w:val="2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Принцип действия фотоаппарата, микроскопа и телескопа.</w:t>
      </w:r>
      <w:r/>
    </w:p>
    <w:p>
      <w:pPr>
        <w:numPr>
          <w:ilvl w:val="0"/>
          <w:numId w:val="2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Модель глаза.</w:t>
      </w:r>
      <w:r/>
    </w:p>
    <w:p>
      <w:pPr>
        <w:numPr>
          <w:ilvl w:val="0"/>
          <w:numId w:val="2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Разложение белого света в спектр.</w:t>
      </w:r>
      <w:r/>
    </w:p>
    <w:p>
      <w:pPr>
        <w:numPr>
          <w:ilvl w:val="0"/>
          <w:numId w:val="2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Получение белого света при сложении света разных цветов.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2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зависимости угла отражения светового луча от угла падения.</w:t>
      </w:r>
      <w:r/>
    </w:p>
    <w:p>
      <w:pPr>
        <w:numPr>
          <w:ilvl w:val="0"/>
          <w:numId w:val="2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характеристик изображения предмета в плоском зеркале.</w:t>
      </w:r>
      <w:r/>
    </w:p>
    <w:p>
      <w:pPr>
        <w:numPr>
          <w:ilvl w:val="0"/>
          <w:numId w:val="2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зависимости угла преломления светового луча от угла падения на границе «воздух–стекло».</w:t>
      </w:r>
      <w:r/>
    </w:p>
    <w:p>
      <w:pPr>
        <w:numPr>
          <w:ilvl w:val="0"/>
          <w:numId w:val="2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Получение изображений с помощью собирающей линзы.</w:t>
      </w:r>
      <w:r/>
    </w:p>
    <w:p>
      <w:pPr>
        <w:numPr>
          <w:ilvl w:val="0"/>
          <w:numId w:val="2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 фокусного расстояния и оптической силы собирающей линзы.</w:t>
      </w:r>
      <w:r/>
    </w:p>
    <w:p>
      <w:pPr>
        <w:numPr>
          <w:ilvl w:val="0"/>
          <w:numId w:val="2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 по разложению белого света в спектр.</w:t>
      </w:r>
      <w:r/>
    </w:p>
    <w:p>
      <w:pPr>
        <w:numPr>
          <w:ilvl w:val="0"/>
          <w:numId w:val="2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 по восприятию цвета предметов при их наблюдении через цветовые фильтры.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Раздел 12. Квантовые явления.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Опыты Резерфорда и планетарная модель атома. Модель атома Бора. Испускание и поглощение света атомом. Кванты. Линейчатые спектры.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Радиоактивность. Альфа,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Ядерная энергетика. Действия радиоактивных излучений на живые организмы.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Демонстрации.</w:t>
      </w:r>
      <w:r/>
    </w:p>
    <w:p>
      <w:pPr>
        <w:numPr>
          <w:ilvl w:val="0"/>
          <w:numId w:val="2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Спектры излучения и поглощения.</w:t>
      </w:r>
      <w:r/>
    </w:p>
    <w:p>
      <w:pPr>
        <w:numPr>
          <w:ilvl w:val="0"/>
          <w:numId w:val="2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Спектры различных газов.</w:t>
      </w:r>
      <w:r/>
    </w:p>
    <w:p>
      <w:pPr>
        <w:numPr>
          <w:ilvl w:val="0"/>
          <w:numId w:val="2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Спектр водорода.</w:t>
      </w:r>
      <w:r/>
    </w:p>
    <w:p>
      <w:pPr>
        <w:numPr>
          <w:ilvl w:val="0"/>
          <w:numId w:val="2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треков в камере Вильсона.</w:t>
      </w:r>
      <w:r/>
    </w:p>
    <w:p>
      <w:pPr>
        <w:numPr>
          <w:ilvl w:val="0"/>
          <w:numId w:val="2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 счётчика ионизирующих излучений.</w:t>
      </w:r>
      <w:r/>
    </w:p>
    <w:p>
      <w:pPr>
        <w:numPr>
          <w:ilvl w:val="0"/>
          <w:numId w:val="2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Регистрация излучения природных минералов и продуктов.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и опыты.</w:t>
      </w:r>
      <w:r/>
    </w:p>
    <w:p>
      <w:pPr>
        <w:numPr>
          <w:ilvl w:val="0"/>
          <w:numId w:val="2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Наблюдение сплошных и линейчатых спектров излучения.</w:t>
      </w:r>
      <w:r/>
    </w:p>
    <w:p>
      <w:pPr>
        <w:numPr>
          <w:ilvl w:val="0"/>
          <w:numId w:val="2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Исследование треков: измерение энергии частицы по тормозному пути (по фотографиям).</w:t>
      </w:r>
      <w:r/>
    </w:p>
    <w:p>
      <w:pPr>
        <w:numPr>
          <w:ilvl w:val="0"/>
          <w:numId w:val="2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Измерение радиоактивного фона.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Повторительно-обобщающий модуль.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Повторительно-обобщающий модуль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>
        <w:rPr>
          <w:rFonts w:ascii="Times New Roman" w:hAnsi="Times New Roman"/>
          <w:b w:val="0"/>
          <w:i w:val="0"/>
          <w:color w:val="ff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основе полученных знаний распознавать и научно объяснять физические явления в окружающей природе и повседневной жизни;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научные методы исследования физических явлений, в том числе для проверки гипотез и получения теоретических выводов;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bookmarkStart w:id="9" w:name="block-37249417"/>
      <w:r/>
      <w:bookmarkEnd w:id="9"/>
      <w:bookmarkEnd w:id="6"/>
      <w:r/>
    </w:p>
    <w:p>
      <w:pPr>
        <w:ind w:left="120"/>
        <w:jc w:val="both"/>
        <w:spacing w:before="0" w:after="0" w:line="264" w:lineRule="auto"/>
      </w:pPr>
      <w:r/>
      <w:bookmarkStart w:id="10" w:name="block-37249414"/>
      <w:r/>
      <w:bookmarkStart w:id="11" w:name="_Toc124426206"/>
      <w:r/>
      <w:bookmarkEnd w:id="11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ОСВОЕНИЯ ПРОГРАММЫ ПО ФИЗИКЕ НА УРОВНЕ ОСНОВНОГО ОБЩЕГО ОБРАЗОВАНИЯ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  <w:r/>
    </w:p>
    <w:p>
      <w:pPr>
        <w:ind w:firstLine="600"/>
        <w:jc w:val="both"/>
        <w:spacing w:before="0" w:after="0" w:line="264" w:lineRule="auto"/>
      </w:pPr>
      <w:r/>
      <w:bookmarkStart w:id="12" w:name="_Toc124412006"/>
      <w:r/>
      <w:bookmarkEnd w:id="12"/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1) патриотического воспитания: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 интереса к истории и современному состоянию российской физической науки;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ценностное отношение к достижениям российских учёных-физиков;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2) гражданского и духовно-нравственного воспитания: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активному участию в обсуждении общественно</w:t>
      </w:r>
      <w:r>
        <w:rPr>
          <w:rFonts w:ascii="Times New Roman" w:hAnsi="Times New Roman"/>
          <w:b w:val="0"/>
          <w:i w:val="0"/>
          <w:color w:val="ff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значимых</w:t>
      </w:r>
      <w:r>
        <w:rPr>
          <w:rFonts w:ascii="Times New Roman" w:hAnsi="Times New Roman"/>
          <w:b w:val="0"/>
          <w:i w:val="0"/>
          <w:color w:val="ff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этических проблем, связанных с практическим применением достижений физики;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важности морально-этических принципов в деятельности учёного;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3) эстетического воспитания: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восприятие эстетических качеств физической науки: её гармоничного построения, строгости, точности, лаконичности;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4) ценности научного познания: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физической науки как мощного инструмента познания мира, основы развития технологий, важнейшей составляющей культуры;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развитие научной любознательности, интереса к исследовательской деятельности;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5) формирования культуры здоровья и эмоционального благополучия: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навыка рефлексии, признание своего права на ошибку и такого же права у другого человека;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6) трудового воспитания: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интерес к практическому изучению профессий, связанных с физикой;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7) экологического воспитания: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глобального характера экологических проблем и путей их решения;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8) адаптации к изменяющимся условиям социальной и природной среды: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потребность во взаимодействии при выполнении исследований и проектов физической направленности, открытость опыту и знаниям других;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повышение уровня своей компетентности через практическую деятельность;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потребность в формировании новых знаний, в том числе формулировать идеи, понятия, гипотезы о физических объектах и явлениях;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дефицитов собственных знаний и компетентностей в области физики;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планирование своего развития в приобретении новых физических знаний;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стремление анализировать и выявлять взаимосвязи природы, общества и экономики, в том числе с использованием физических знаний;</w:t>
      </w:r>
      <w:r/>
    </w:p>
    <w:p>
      <w:pPr>
        <w:numPr>
          <w:ilvl w:val="0"/>
          <w:numId w:val="28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оценка своих действий с учётом влияния на окружающую среду, возможных глобальных последствий.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Познавательные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действия:</w:t>
      </w:r>
      <w:r/>
    </w:p>
    <w:p>
      <w:pPr>
        <w:numPr>
          <w:ilvl w:val="0"/>
          <w:numId w:val="2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и характеризовать существенные признаки объектов (явлений);</w:t>
      </w:r>
      <w:r/>
    </w:p>
    <w:p>
      <w:pPr>
        <w:numPr>
          <w:ilvl w:val="0"/>
          <w:numId w:val="2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существенный признак классификации, основания для обобщения и сравнения;</w:t>
      </w:r>
      <w:r/>
    </w:p>
    <w:p>
      <w:pPr>
        <w:numPr>
          <w:ilvl w:val="0"/>
          <w:numId w:val="2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закономерности и противоречия в рассматриваемых фактах, данных и наблюдениях, относящихся к физическим явлениям;</w:t>
      </w:r>
      <w:r/>
    </w:p>
    <w:p>
      <w:pPr>
        <w:numPr>
          <w:ilvl w:val="0"/>
          <w:numId w:val="2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причинно-следственные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  <w:r/>
    </w:p>
    <w:p>
      <w:pPr>
        <w:numPr>
          <w:ilvl w:val="0"/>
          <w:numId w:val="29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:</w:t>
      </w:r>
      <w:r/>
    </w:p>
    <w:p>
      <w:pPr>
        <w:numPr>
          <w:ilvl w:val="0"/>
          <w:numId w:val="3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вопросы как исследовательский инструмент познания;</w:t>
      </w:r>
      <w:r/>
    </w:p>
    <w:p>
      <w:pPr>
        <w:numPr>
          <w:ilvl w:val="0"/>
          <w:numId w:val="3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по самостоятельно составленному плану опыт, несложный физический эксперимент, небольшое исследование физического явления;</w:t>
      </w:r>
      <w:r/>
    </w:p>
    <w:p>
      <w:pPr>
        <w:numPr>
          <w:ilvl w:val="0"/>
          <w:numId w:val="3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на применимость и достоверность информацию, полученную в ходе исследования или эксперимента;</w:t>
      </w:r>
      <w:r/>
    </w:p>
    <w:p>
      <w:pPr>
        <w:numPr>
          <w:ilvl w:val="0"/>
          <w:numId w:val="3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опыта, исследования;</w:t>
      </w:r>
      <w:r/>
    </w:p>
    <w:p>
      <w:pPr>
        <w:numPr>
          <w:ilvl w:val="0"/>
          <w:numId w:val="30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3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  <w:r/>
    </w:p>
    <w:p>
      <w:pPr>
        <w:numPr>
          <w:ilvl w:val="0"/>
          <w:numId w:val="3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анализировать, систематизировать и интерпретировать информацию различных видов и форм представления;</w:t>
      </w:r>
      <w:r/>
    </w:p>
    <w:p>
      <w:pPr>
        <w:numPr>
          <w:ilvl w:val="0"/>
          <w:numId w:val="3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Коммуникативные универсальные учебные действия:</w:t>
      </w:r>
      <w:r/>
    </w:p>
    <w:p>
      <w:pPr>
        <w:numPr>
          <w:ilvl w:val="0"/>
          <w:numId w:val="3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/>
    </w:p>
    <w:p>
      <w:pPr>
        <w:numPr>
          <w:ilvl w:val="0"/>
          <w:numId w:val="3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/>
    </w:p>
    <w:p>
      <w:pPr>
        <w:numPr>
          <w:ilvl w:val="0"/>
          <w:numId w:val="3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выражать свою точку зрения в устных и письменных текстах;</w:t>
      </w:r>
      <w:r/>
    </w:p>
    <w:p>
      <w:pPr>
        <w:numPr>
          <w:ilvl w:val="0"/>
          <w:numId w:val="3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публично представлять результаты выполненного физического опыта (эксперимента, исследования, проекта);</w:t>
      </w:r>
      <w:r/>
    </w:p>
    <w:p>
      <w:pPr>
        <w:numPr>
          <w:ilvl w:val="0"/>
          <w:numId w:val="3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конкретной физической проблемы;</w:t>
      </w:r>
      <w:r/>
    </w:p>
    <w:p>
      <w:pPr>
        <w:numPr>
          <w:ilvl w:val="0"/>
          <w:numId w:val="3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  <w:r/>
    </w:p>
    <w:p>
      <w:pPr>
        <w:numPr>
          <w:ilvl w:val="0"/>
          <w:numId w:val="3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  <w:r/>
    </w:p>
    <w:p>
      <w:pPr>
        <w:numPr>
          <w:ilvl w:val="0"/>
          <w:numId w:val="3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Регулятивные универсальные учебные действия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Самоорганизация:</w:t>
      </w:r>
      <w:r/>
    </w:p>
    <w:p>
      <w:pPr>
        <w:numPr>
          <w:ilvl w:val="0"/>
          <w:numId w:val="3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проблемы в жизненных и учебных ситуациях, требующих для решения физических знаний;</w:t>
      </w:r>
      <w:r/>
    </w:p>
    <w:p>
      <w:pPr>
        <w:numPr>
          <w:ilvl w:val="0"/>
          <w:numId w:val="3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/>
    </w:p>
    <w:p>
      <w:pPr>
        <w:numPr>
          <w:ilvl w:val="0"/>
          <w:numId w:val="3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  <w:r/>
    </w:p>
    <w:p>
      <w:pPr>
        <w:numPr>
          <w:ilvl w:val="0"/>
          <w:numId w:val="3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выбор и брать ответственность за решение.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Самоконтроль, эмоциональный интеллект:</w:t>
      </w:r>
      <w:r/>
    </w:p>
    <w:p>
      <w:pPr>
        <w:numPr>
          <w:ilvl w:val="0"/>
          <w:numId w:val="3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адекватную оценку ситуации и предлагать план её изменения;</w:t>
      </w:r>
      <w:r/>
    </w:p>
    <w:p>
      <w:pPr>
        <w:numPr>
          <w:ilvl w:val="0"/>
          <w:numId w:val="3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причины достижения (недостижения) результатов деятельности, давать оценку приобретённому опыту;</w:t>
      </w:r>
      <w:r/>
    </w:p>
    <w:p>
      <w:pPr>
        <w:numPr>
          <w:ilvl w:val="0"/>
          <w:numId w:val="3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  <w:r/>
    </w:p>
    <w:p>
      <w:pPr>
        <w:numPr>
          <w:ilvl w:val="0"/>
          <w:numId w:val="3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соответствие результата цели и условиям;</w:t>
      </w:r>
      <w:r/>
    </w:p>
    <w:p>
      <w:pPr>
        <w:numPr>
          <w:ilvl w:val="0"/>
          <w:numId w:val="3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ставить себя на место другого человека в ходе спора или дискуссии на научную тему, понимать мотивы, намерения и логику другого;</w:t>
      </w:r>
      <w:r/>
    </w:p>
    <w:p>
      <w:pPr>
        <w:numPr>
          <w:ilvl w:val="0"/>
          <w:numId w:val="3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признавать своё право на ошибку при решении физических задач или в утверждениях на научные темы и такое же право другого.</w:t>
      </w:r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 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понятия: физические и химические явления, наблюдение, эксперимент, модель, гипотеза, единицы физических вел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ел с закреплённой осью вращения, передача давления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проявление изученных физических явлений в окружающем мире, в том числе физические явления в природе: примеры движения с различными скоростями в живой и 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свойства (признаки) физических явлений;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свойства тел, физические явления и процессы, используя правила сложения сил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 математическое выражение;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физические явления, процессы и св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ойства тел, в том числе и в контексте ситуаций практикоориентированного характера: выявлять причинно-следственные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расчётные задачи в 1–2 действия, используя законы и формулы, связывающие физи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ознавать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прямые измерения расстояния, времени, массы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исследование зависимости одной физической вели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чины от другой с использованием прямых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лы упругости от удлинения пружины,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ь в планировании учебного исследования,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косвенные измерения физических величин (плотность вещества жидкости и твёрдого тела, сила трения скольжения, давление 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 величины;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техники безопасности при работе с лабораторным оборудованием;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наклонная плоскость;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принципы действия изученных приборов и техничес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(находить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отбор источников информации в Интернете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собственные краткие письменные и устные сообщения на основе 2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–3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  <w:r/>
    </w:p>
    <w:p>
      <w:pPr>
        <w:numPr>
          <w:ilvl w:val="0"/>
          <w:numId w:val="3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выполнении учебных проектов и исс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понятия: масса и размеры молекул, тепловое движение атомов и молекул, агрегатные состояния вещества, крист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явления (теплов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проявление изученных физических яв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электрические явле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свойства (признаки) физических явлений;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парообразования, удельная тепл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мощность электрического ток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свойства тел, физические явления и процессы, используя основные положения молекулярно-кинетической теории стр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оения вещества, принцип суперпозиции полей (на качественном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физические процессы и сво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йства тел, в том числе и в контексте ситуаций практикоориентированного характера: выявлять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расчётные задачи в 2–3 действия, используя законы и формулы, связывающие физические величины: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тов, действия магнитного поля на проводник с током,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исследование зависимости одной физической величины от дру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косве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величины;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техники безопасности при работе с лабораторным оборудованием;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турбина, амперметр, вольтметр, счётчик электри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явлений и необходимые физические закономерности;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простые технические устройства и измерительные приборы по схемам и схематичным рисункам (жидкос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тный термометр, термос, психрометр, гигрометр,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(находить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собственные письменные и краткие устные сообщения, обобщая информа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  <w:r/>
    </w:p>
    <w:p>
      <w:pPr>
        <w:numPr>
          <w:ilvl w:val="0"/>
          <w:numId w:val="3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 выполнении учебных проектов и исследований физических процессов распределять обязанности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в 9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понятия: сис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альфа, бета- и гамма-излучения, изотопы, ядерная энергетика;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изученные свойства тел и физические явления, используя физические величины (средняя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объяснять физические процессы и свой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ства тел, в том числе и в контексте ситуаций практикоориентированного характера: выявлять причинно-следственные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расчётные задачи (опирающиеся на систему из 2–3 уравнений), используя законы и формулы, связывающие физическ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опыты по наблюдению физических явлений или физических свойств тел (изучение второго закона Ньютона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косвенные измерения физических величин (средня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техники безопасности при работе с лабораторным оборудованием;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принципы действия изученных приборов и технических устройств с опорой на их описания (в том 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исле: спидометр, датчики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(находить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  <w:r/>
    </w:p>
    <w:p>
      <w:pPr>
        <w:numPr>
          <w:ilvl w:val="0"/>
          <w:numId w:val="37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собственные письменные и устные сообщения на основе информации из нескольких источников физического содер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bookmarkStart w:id="13" w:name="block-37249414"/>
      <w:r/>
      <w:bookmarkEnd w:id="13"/>
      <w:bookmarkEnd w:id="10"/>
      <w:r/>
    </w:p>
    <w:p>
      <w:pPr>
        <w:ind w:left="120"/>
        <w:jc w:val="left"/>
        <w:spacing w:before="0" w:after="0"/>
      </w:pPr>
      <w:r/>
      <w:bookmarkStart w:id="14" w:name="block-37249418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132"/>
        <w:gridCol w:w="1482"/>
        <w:gridCol w:w="1840"/>
        <w:gridCol w:w="1909"/>
        <w:gridCol w:w="283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13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Физика и её роль в познании окружающего мира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51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Физика - наука о природе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0" w:tooltip="https://m.edsoo.ru/7f4161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https://m.edsoo.ru/7f416194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51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Физические 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1" w:tooltip="https://m.edsoo.ru/7f4161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https://m.edsoo.ru/7f416194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51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Естественнонаучный метод познания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2" w:tooltip="https://m.edsoo.ru/7f4161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https://m.edsoo.ru/7f416194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Первоначальные сведения о строении вещества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51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Строение вещества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3" w:tooltip="https://m.edsoo.ru/7f4161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https://m.edsoo.ru/7f416194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51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Движение и взаимодействие частиц вещества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4" w:tooltip="https://m.edsoo.ru/7f4161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https://m.edsoo.ru/7f416194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51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Агрегатные состояния вещества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5" w:tooltip="https://m.edsoo.ru/7f4161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https://m.edsoo.ru/7f416194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Движение и взаимодействие тел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51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Механическое движение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6" w:tooltip="https://m.edsoo.ru/7f4161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https://m.edsoo.ru/7f416194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51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Инерция, масса, плотность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7" w:tooltip="https://m.edsoo.ru/7f4161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https://m.edsoo.ru/7f416194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51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Сила. Виды сил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8" w:tooltip="https://m.edsoo.ru/7f4161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https://m.edsoo.ru/7f416194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Давление твёрдых тел, жидкостей и газов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51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Давление. Передача давления твёрдыми телами, жидкостями и газами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19" w:tooltip="https://m.edsoo.ru/7f4161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https://m.edsoo.ru/7f416194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51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Давление жидкости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0" w:tooltip="https://m.edsoo.ru/7f4161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https://m.edsoo.ru/7f416194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51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Атмосферное давление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1" w:tooltip="https://m.edsoo.ru/7f4161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https://m.edsoo.ru/7f416194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51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Действие жидкости и газа на погружённое в них тело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2" w:tooltip="https://m.edsoo.ru/7f4161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https://m.edsoo.ru/7f416194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Работа и мощность. Энергия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51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Работа и мощность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23" w:tooltip="https://m.edsoo.ru/7f4161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https://m.edsoo.ru/7f416194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51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Простые механизмы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4" w:tooltip="https://m.edsoo.ru/7f4161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https://m.edsoo.ru/7f416194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513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Механическая энергия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5" w:tooltip="https://m.edsoo.ru/7f41619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https://m.edsoo.ru/7f416194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4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483"/>
        <w:gridCol w:w="1535"/>
        <w:gridCol w:w="1840"/>
        <w:gridCol w:w="1909"/>
        <w:gridCol w:w="281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4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Тепловые явления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48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Строение и свойства вещества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6" w:tooltip="https://m.edsoo.ru/7f4181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https://m.edsoo.ru/7f4181ce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48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Тепловые процессы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7" w:tooltip="https://m.edsoo.ru/7f4181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https://m.edsoo.ru/7f4181ce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Электрические и магнитные явления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48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Электрические заряды. Заряженные тела и их взаимодействие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8" w:tooltip="https://m.edsoo.ru/7f4181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https://m.edsoo.ru/7f4181ce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48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Постоянный электрический ток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9" w:tooltip="https://m.edsoo.ru/7f4181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https://m.edsoo.ru/7f4181ce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48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Магнитные явления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1.5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30" w:tooltip="https://m.edsoo.ru/7f4181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https://m.edsoo.ru/7f4181ce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448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Электромагнитная индукция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31" w:tooltip="https://m.edsoo.ru/7f4181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https://m.edsoo.ru/7f4181ce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14.5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344"/>
        <w:gridCol w:w="1535"/>
        <w:gridCol w:w="1840"/>
        <w:gridCol w:w="1909"/>
        <w:gridCol w:w="281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3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  <w:r/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Механические явления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Механическое движение и способы его описания 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32" w:tooltip="https://m.edsoo.ru/7f41a4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https://m.edsoo.ru/7f41a4a6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Взаимодействие тел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33" w:tooltip="https://m.edsoo.ru/7f41a4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https://m.edsoo.ru/7f41a4a6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Законы сохранения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34" w:tooltip="https://m.edsoo.ru/7f41a4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https://m.edsoo.ru/7f41a4a6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Механические колебания и волны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Механические колебания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35" w:tooltip="https://m.edsoo.ru/7f41a4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https://m.edsoo.ru/7f41a4a6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Механические волны. Звук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36" w:tooltip="https://m.edsoo.ru/7f41a4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https://m.edsoo.ru/7f41a4a6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Электромагнитное поле и электромагнитные волны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Электромагнитное поле и электромагнитные волны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37" w:tooltip="https://m.edsoo.ru/7f41a4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https://m.edsoo.ru/7f41a4a6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Световые явления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Законы распространения света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38" w:tooltip="https://m.edsoo.ru/7f41a4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https://m.edsoo.ru/7f41a4a6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Линзы и оптические приборы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39" w:tooltip="https://m.edsoo.ru/7f41a4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https://m.edsoo.ru/7f41a4a6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Разложение белого света в спектр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40" w:tooltip="https://m.edsoo.ru/7f41a4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https://m.edsoo.ru/7f41a4a6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Квантовые явления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Испускание и поглощение света атомом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41" w:tooltip="https://m.edsoo.ru/7f41a4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https://m.edsoo.ru/7f41a4a6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Строение атомного ядра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42" w:tooltip="https://m.edsoo.ru/7f41a4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https://m.edsoo.ru/7f41a4a6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Ядерные реакции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43" w:tooltip="https://m.edsoo.ru/7f41a4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https://m.edsoo.ru/7f41a4a6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Повторительно-обобщающий модуль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4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и обобщение содержания курса физики за 7-9 класс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44" w:tooltip="https://m.edsoo.ru/7f41a4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https://m.edsoo.ru/7f41a4a6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r/>
    </w:p>
    <w:p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4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0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1">
    <w:name w:val="Heading 5"/>
    <w:basedOn w:val="673"/>
    <w:next w:val="67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3"/>
    <w:next w:val="67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3"/>
    <w:next w:val="67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3"/>
    <w:next w:val="67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3"/>
    <w:next w:val="67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73"/>
    <w:next w:val="67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3"/>
    <w:next w:val="67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4">
    <w:name w:val="Footer"/>
    <w:basedOn w:val="67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78"/>
    <w:link w:val="44"/>
    <w:uiPriority w:val="99"/>
  </w:style>
  <w:style w:type="character" w:styleId="47">
    <w:name w:val="Caption Char"/>
    <w:basedOn w:val="694"/>
    <w:link w:val="44"/>
    <w:uiPriority w:val="99"/>
  </w:style>
  <w:style w:type="table" w:styleId="49">
    <w:name w:val="Table Grid Light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7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8"/>
    <w:uiPriority w:val="99"/>
    <w:unhideWhenUsed/>
    <w:rPr>
      <w:vertAlign w:val="superscript"/>
    </w:rPr>
  </w:style>
  <w:style w:type="paragraph" w:styleId="178">
    <w:name w:val="endnote text"/>
    <w:basedOn w:val="67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8"/>
    <w:uiPriority w:val="99"/>
    <w:semiHidden/>
    <w:unhideWhenUsed/>
    <w:rPr>
      <w:vertAlign w:val="superscript"/>
    </w:rPr>
  </w:style>
  <w:style w:type="paragraph" w:styleId="181">
    <w:name w:val="toc 1"/>
    <w:basedOn w:val="673"/>
    <w:next w:val="67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3"/>
    <w:next w:val="67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3"/>
    <w:next w:val="67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3"/>
    <w:next w:val="67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3"/>
    <w:next w:val="67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3"/>
    <w:next w:val="67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3"/>
    <w:next w:val="67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3"/>
    <w:next w:val="67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3"/>
    <w:next w:val="67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3"/>
    <w:next w:val="673"/>
    <w:uiPriority w:val="99"/>
    <w:unhideWhenUsed/>
    <w:pPr>
      <w:spacing w:after="0" w:afterAutospacing="0"/>
    </w:pPr>
  </w:style>
  <w:style w:type="paragraph" w:styleId="673" w:default="1">
    <w:name w:val="Normal"/>
    <w:qFormat/>
  </w:style>
  <w:style w:type="paragraph" w:styleId="674">
    <w:name w:val="Heading 1"/>
    <w:basedOn w:val="673"/>
    <w:next w:val="673"/>
    <w:link w:val="68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75">
    <w:name w:val="Heading 2"/>
    <w:basedOn w:val="673"/>
    <w:next w:val="673"/>
    <w:link w:val="68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76">
    <w:name w:val="Heading 3"/>
    <w:basedOn w:val="673"/>
    <w:next w:val="673"/>
    <w:link w:val="68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77">
    <w:name w:val="Heading 4"/>
    <w:basedOn w:val="673"/>
    <w:next w:val="673"/>
    <w:link w:val="68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78" w:default="1">
    <w:name w:val="Default Paragraph Font"/>
    <w:uiPriority w:val="1"/>
    <w:semiHidden/>
    <w:unhideWhenUsed/>
  </w:style>
  <w:style w:type="paragraph" w:styleId="679">
    <w:name w:val="Header"/>
    <w:basedOn w:val="673"/>
    <w:link w:val="68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80" w:customStyle="1">
    <w:name w:val="Header Char"/>
    <w:basedOn w:val="678"/>
    <w:link w:val="679"/>
    <w:uiPriority w:val="99"/>
  </w:style>
  <w:style w:type="character" w:styleId="681" w:customStyle="1">
    <w:name w:val="Heading 1 Char"/>
    <w:basedOn w:val="678"/>
    <w:link w:val="674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82" w:customStyle="1">
    <w:name w:val="Heading 2 Char"/>
    <w:basedOn w:val="678"/>
    <w:link w:val="675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83" w:customStyle="1">
    <w:name w:val="Heading 3 Char"/>
    <w:basedOn w:val="678"/>
    <w:link w:val="676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84" w:customStyle="1">
    <w:name w:val="Heading 4 Char"/>
    <w:basedOn w:val="678"/>
    <w:link w:val="677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85">
    <w:name w:val="Normal Indent"/>
    <w:basedOn w:val="673"/>
    <w:uiPriority w:val="99"/>
    <w:unhideWhenUsed/>
    <w:pPr>
      <w:ind w:left="720"/>
    </w:pPr>
  </w:style>
  <w:style w:type="paragraph" w:styleId="686">
    <w:name w:val="Subtitle"/>
    <w:basedOn w:val="673"/>
    <w:next w:val="673"/>
    <w:link w:val="68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87" w:customStyle="1">
    <w:name w:val="Subtitle Char"/>
    <w:basedOn w:val="678"/>
    <w:link w:val="68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88">
    <w:name w:val="Title"/>
    <w:basedOn w:val="673"/>
    <w:next w:val="673"/>
    <w:link w:val="689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89" w:customStyle="1">
    <w:name w:val="Title Char"/>
    <w:basedOn w:val="678"/>
    <w:link w:val="688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90">
    <w:name w:val="Emphasis"/>
    <w:basedOn w:val="678"/>
    <w:uiPriority w:val="20"/>
    <w:qFormat/>
    <w:rPr>
      <w:i/>
      <w:iCs/>
    </w:rPr>
  </w:style>
  <w:style w:type="character" w:styleId="691">
    <w:name w:val="Hyperlink"/>
    <w:basedOn w:val="678"/>
    <w:uiPriority w:val="99"/>
    <w:unhideWhenUsed/>
    <w:rPr>
      <w:color w:val="0000ff" w:themeColor="hyperlink"/>
      <w:u w:val="single"/>
    </w:rPr>
  </w:style>
  <w:style w:type="table" w:styleId="692">
    <w:name w:val="Table Grid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94">
    <w:name w:val="Caption"/>
    <w:basedOn w:val="673"/>
    <w:next w:val="673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2454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m.edsoo.ru/7f416194" TargetMode="External"/><Relationship Id="rId11" Type="http://schemas.openxmlformats.org/officeDocument/2006/relationships/hyperlink" Target="https://m.edsoo.ru/7f416194" TargetMode="External"/><Relationship Id="rId12" Type="http://schemas.openxmlformats.org/officeDocument/2006/relationships/hyperlink" Target="https://m.edsoo.ru/7f416194" TargetMode="External"/><Relationship Id="rId13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15" Type="http://schemas.openxmlformats.org/officeDocument/2006/relationships/hyperlink" Target="https://m.edsoo.ru/7f416194" TargetMode="External"/><Relationship Id="rId16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19" Type="http://schemas.openxmlformats.org/officeDocument/2006/relationships/hyperlink" Target="https://m.edsoo.ru/7f416194" TargetMode="External"/><Relationship Id="rId20" Type="http://schemas.openxmlformats.org/officeDocument/2006/relationships/hyperlink" Target="https://m.edsoo.ru/7f416194" TargetMode="External"/><Relationship Id="rId21" Type="http://schemas.openxmlformats.org/officeDocument/2006/relationships/hyperlink" Target="https://m.edsoo.ru/7f416194" TargetMode="External"/><Relationship Id="rId22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6194" TargetMode="External"/><Relationship Id="rId24" Type="http://schemas.openxmlformats.org/officeDocument/2006/relationships/hyperlink" Target="https://m.edsoo.ru/7f416194" TargetMode="External"/><Relationship Id="rId25" Type="http://schemas.openxmlformats.org/officeDocument/2006/relationships/hyperlink" Target="https://m.edsoo.ru/7f416194" TargetMode="External"/><Relationship Id="rId26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81ce" TargetMode="External"/><Relationship Id="rId29" Type="http://schemas.openxmlformats.org/officeDocument/2006/relationships/hyperlink" Target="https://m.edsoo.ru/7f4181ce" TargetMode="External"/><Relationship Id="rId30" Type="http://schemas.openxmlformats.org/officeDocument/2006/relationships/hyperlink" Target="https://m.edsoo.ru/7f4181ce" TargetMode="External"/><Relationship Id="rId31" Type="http://schemas.openxmlformats.org/officeDocument/2006/relationships/hyperlink" Target="https://m.edsoo.ru/7f4181ce" TargetMode="External"/><Relationship Id="rId32" Type="http://schemas.openxmlformats.org/officeDocument/2006/relationships/hyperlink" Target="https://m.edsoo.ru/7f41a4a6" TargetMode="External"/><Relationship Id="rId33" Type="http://schemas.openxmlformats.org/officeDocument/2006/relationships/hyperlink" Target="https://m.edsoo.ru/7f41a4a6" TargetMode="External"/><Relationship Id="rId34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36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39" Type="http://schemas.openxmlformats.org/officeDocument/2006/relationships/hyperlink" Target="https://m.edsoo.ru/7f41a4a6" TargetMode="External"/><Relationship Id="rId40" Type="http://schemas.openxmlformats.org/officeDocument/2006/relationships/hyperlink" Target="https://m.edsoo.ru/7f41a4a6" TargetMode="External"/><Relationship Id="rId41" Type="http://schemas.openxmlformats.org/officeDocument/2006/relationships/hyperlink" Target="https://m.edsoo.ru/7f41a4a6" TargetMode="External"/><Relationship Id="rId42" Type="http://schemas.openxmlformats.org/officeDocument/2006/relationships/hyperlink" Target="https://m.edsoo.ru/7f41a4a6" TargetMode="External"/><Relationship Id="rId43" Type="http://schemas.openxmlformats.org/officeDocument/2006/relationships/hyperlink" Target="https://m.edsoo.ru/7f41a4a6" TargetMode="External"/><Relationship Id="rId44" Type="http://schemas.openxmlformats.org/officeDocument/2006/relationships/hyperlink" Target="https://m.edsoo.ru/7f41a4a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2024-11-24T07:49:27Z</dcterms:modified>
</cp:coreProperties>
</file>