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rPr>
          <w:lang w:val="ru-RU"/>
        </w:rPr>
        <w:sectPr>
          <w:footnotePr/>
          <w:endnotePr/>
          <w:type w:val="nextPage"/>
          <w:pgSz w:w="11906" w:h="16383" w:orient="portrait"/>
          <w:pgMar w:top="1440" w:right="1440" w:bottom="1440" w:left="1440" w:header="0" w:footer="0" w:gutter="0"/>
          <w:cols w:num="1" w:sep="0" w:space="720" w:equalWidth="1"/>
          <w:docGrid w:linePitch="360"/>
        </w:sect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31510" cy="787858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188447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731509" cy="7878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1.3pt;height:620.4pt;mso-wrap-distance-left:0.0pt;mso-wrap-distance-top:0.0pt;mso-wrap-distance-right:0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bookmarkStart w:id="0" w:name="_GoBack"/>
      <w:r/>
      <w:bookmarkEnd w:id="0"/>
      <w:r/>
      <w:r/>
    </w:p>
    <w:p>
      <w:pPr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о целях, общей стратегии обучения,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воспитания и развития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</w:t>
      </w:r>
      <w:r>
        <w:rPr>
          <w:rFonts w:ascii="Times New Roman" w:hAnsi="Times New Roman"/>
          <w:color w:val="000000"/>
          <w:sz w:val="28"/>
          <w:lang w:val="ru-RU"/>
        </w:rPr>
        <w:t xml:space="preserve">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</w:t>
      </w:r>
      <w:r>
        <w:rPr>
          <w:rFonts w:ascii="Times New Roman" w:hAnsi="Times New Roman"/>
          <w:color w:val="000000"/>
          <w:sz w:val="28"/>
          <w:lang w:val="ru-RU"/>
        </w:rPr>
        <w:t xml:space="preserve">аттестации).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является основой для составления авторских учебных программ, тематического планирования курса учителем.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основ мировоззрения, со</w:t>
      </w:r>
      <w:r>
        <w:rPr>
          <w:rFonts w:ascii="Times New Roman" w:hAnsi="Times New Roman"/>
          <w:color w:val="000000"/>
          <w:sz w:val="28"/>
          <w:lang w:val="ru-RU"/>
        </w:rPr>
        <w:t xml:space="preserve">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</w:t>
      </w:r>
      <w:r>
        <w:rPr>
          <w:rFonts w:ascii="Times New Roman" w:hAnsi="Times New Roman"/>
          <w:color w:val="000000"/>
          <w:sz w:val="28"/>
          <w:lang w:val="ru-RU"/>
        </w:rPr>
        <w:t xml:space="preserve">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обеспечение условий, способствующих развитию алгоритмического мышления как необходимого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</w:t>
      </w:r>
      <w:r>
        <w:rPr>
          <w:rFonts w:ascii="Times New Roman" w:hAnsi="Times New Roman"/>
          <w:color w:val="000000"/>
          <w:sz w:val="28"/>
          <w:lang w:val="ru-RU"/>
        </w:rPr>
        <w:t xml:space="preserve">езультата и так далее;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компетенций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</w:t>
      </w:r>
      <w:r>
        <w:rPr>
          <w:rFonts w:ascii="Times New Roman" w:hAnsi="Times New Roman"/>
          <w:color w:val="000000"/>
          <w:sz w:val="28"/>
          <w:lang w:val="ru-RU"/>
        </w:rPr>
        <w:t xml:space="preserve">х в условиях обеспечения информационной безопасности личности обучающегося;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</w:t>
      </w:r>
      <w:r>
        <w:rPr>
          <w:rFonts w:ascii="Times New Roman" w:hAnsi="Times New Roman"/>
          <w:color w:val="000000"/>
          <w:sz w:val="28"/>
          <w:lang w:val="ru-RU"/>
        </w:rPr>
        <w:t xml:space="preserve">ионных технологий и созидательной деятельности с применением средств информационных технологий.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Информатика в основном общем образовании отражает: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информационных процессов в различных системах;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междисциплинарный характер информатики и информационной деятельности.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</w:t>
      </w:r>
      <w:r>
        <w:rPr>
          <w:rFonts w:ascii="Times New Roman" w:hAnsi="Times New Roman"/>
          <w:color w:val="000000"/>
          <w:sz w:val="28"/>
          <w:lang w:val="ru-RU"/>
        </w:rPr>
        <w:t xml:space="preserve">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</w:t>
      </w:r>
      <w:r>
        <w:rPr>
          <w:rFonts w:ascii="Times New Roman" w:hAnsi="Times New Roman"/>
          <w:color w:val="000000"/>
          <w:sz w:val="28"/>
          <w:lang w:val="ru-RU"/>
        </w:rPr>
        <w:t xml:space="preserve">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</w:t>
      </w:r>
      <w:r>
        <w:rPr>
          <w:rFonts w:ascii="Times New Roman" w:hAnsi="Times New Roman"/>
          <w:color w:val="000000"/>
          <w:sz w:val="28"/>
          <w:lang w:val="ru-RU"/>
        </w:rPr>
        <w:t xml:space="preserve">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</w:t>
      </w:r>
      <w:r>
        <w:rPr>
          <w:rFonts w:ascii="Times New Roman" w:hAnsi="Times New Roman"/>
          <w:color w:val="000000"/>
          <w:sz w:val="28"/>
          <w:lang w:val="ru-RU"/>
        </w:rPr>
        <w:t xml:space="preserve">ь у обучающихся: 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знания, умения и навыки грамотной постановки </w:t>
      </w:r>
      <w:r>
        <w:rPr>
          <w:rFonts w:ascii="Times New Roman" w:hAnsi="Times New Roman"/>
          <w:color w:val="000000"/>
          <w:sz w:val="28"/>
          <w:lang w:val="ru-RU"/>
        </w:rPr>
        <w:t xml:space="preserve">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базовые знания об информационном моделировании, в том числе о математическом моделировании;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</w:t>
      </w:r>
      <w:r>
        <w:rPr>
          <w:rFonts w:ascii="Times New Roman" w:hAnsi="Times New Roman"/>
          <w:color w:val="000000"/>
          <w:sz w:val="28"/>
          <w:lang w:val="ru-RU"/>
        </w:rPr>
        <w:t xml:space="preserve">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высокого у</w:t>
      </w:r>
      <w:r>
        <w:rPr>
          <w:rFonts w:ascii="Times New Roman" w:hAnsi="Times New Roman"/>
          <w:color w:val="000000"/>
          <w:sz w:val="28"/>
          <w:lang w:val="ru-RU"/>
        </w:rPr>
        <w:t xml:space="preserve">ровня;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</w:t>
      </w:r>
      <w:r>
        <w:rPr>
          <w:rFonts w:ascii="Times New Roman" w:hAnsi="Times New Roman"/>
          <w:color w:val="000000"/>
          <w:sz w:val="28"/>
          <w:lang w:val="ru-RU"/>
        </w:rPr>
        <w:t xml:space="preserve">ационной безопасности;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 задачи изучения информатики на уровне основного общего об</w:t>
      </w:r>
      <w:r>
        <w:rPr>
          <w:rFonts w:ascii="Times New Roman" w:hAnsi="Times New Roman"/>
          <w:color w:val="000000"/>
          <w:sz w:val="28"/>
          <w:lang w:val="ru-RU"/>
        </w:rPr>
        <w:t xml:space="preserve">разования определяют структуру основного содержания учебного предмета в виде следующих четырёх тематических разделов: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цифровая грамотность;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теоретические основы информатики;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и программирование;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информационные технологии.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bookmarkStart w:id="1" w:name="9c77c369-253a-42d0-9f35-54c4c9eeb23c"/>
      <w:r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</w:t>
      </w:r>
      <w:r>
        <w:rPr>
          <w:rFonts w:ascii="Times New Roman" w:hAnsi="Times New Roman"/>
          <w:color w:val="000000"/>
          <w:sz w:val="28"/>
          <w:lang w:val="ru-RU"/>
        </w:rPr>
        <w:t xml:space="preserve">на базовом уровне отводится 102 часа: в 7 классе – 34 часа (1 час в неделю), в 8 классе – 34 часа (1 час в неделю), в 9 классе – 34 часа (1 час в неделю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/>
    </w:p>
    <w:p>
      <w:pPr>
        <w:ind w:firstLine="600"/>
        <w:jc w:val="both"/>
        <w:spacing w:after="0" w:line="264" w:lineRule="exact"/>
        <w:rPr>
          <w:lang w:val="ru-RU"/>
        </w:rPr>
        <w:sectPr>
          <w:footnotePr/>
          <w:endnotePr/>
          <w:type w:val="nextPage"/>
          <w:pgSz w:w="11906" w:h="16383" w:orient="portrait"/>
          <w:pgMar w:top="1440" w:right="1440" w:bottom="1440" w:left="1440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bookmarkStart w:id="2" w:name="block-105908661"/>
      <w:r/>
      <w:bookmarkStart w:id="3" w:name="block-10590866"/>
      <w:r/>
      <w:bookmarkEnd w:id="2"/>
      <w:r/>
      <w:bookmarkEnd w:id="3"/>
      <w:r/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Цифровая грамотность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Компьютер – универсаль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ное устройство обработки данных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и их назна</w:t>
      </w:r>
      <w:r>
        <w:rPr>
          <w:rFonts w:ascii="Times New Roman" w:hAnsi="Times New Roman"/>
          <w:color w:val="000000"/>
          <w:sz w:val="28"/>
          <w:lang w:val="ru-RU"/>
        </w:rPr>
        <w:t xml:space="preserve">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История развития компьютеров и программного обеспечения. Поколения компьютеров. Современн</w:t>
      </w:r>
      <w:r>
        <w:rPr>
          <w:rFonts w:ascii="Times New Roman" w:hAnsi="Times New Roman"/>
          <w:color w:val="000000"/>
          <w:sz w:val="28"/>
          <w:lang w:val="ru-RU"/>
        </w:rPr>
        <w:t xml:space="preserve">ые тенденции развития компьютеров. Суперкомпьютеры.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Параллельные вычисления.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Техника безопасности и правила работы на компьютере.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Программы и данные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компьютера.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</w:t>
      </w:r>
      <w:r>
        <w:rPr>
          <w:rFonts w:ascii="Times New Roman" w:hAnsi="Times New Roman"/>
          <w:color w:val="000000"/>
          <w:sz w:val="28"/>
          <w:lang w:val="ru-RU"/>
        </w:rPr>
        <w:t xml:space="preserve">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</w:t>
      </w:r>
      <w:r>
        <w:rPr>
          <w:rFonts w:ascii="Times New Roman" w:hAnsi="Times New Roman"/>
          <w:color w:val="000000"/>
          <w:sz w:val="28"/>
          <w:lang w:val="ru-RU"/>
        </w:rPr>
        <w:t xml:space="preserve">ютерные вирусы и другие вредоносные программы. Программы для защиты от вирусов.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Компьютерные сети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информации по ключевы</w:t>
      </w:r>
      <w:r>
        <w:rPr>
          <w:rFonts w:ascii="Times New Roman" w:hAnsi="Times New Roman"/>
          <w:color w:val="000000"/>
          <w:sz w:val="28"/>
          <w:lang w:val="ru-RU"/>
        </w:rPr>
        <w:t xml:space="preserve">м словам</w:t>
      </w:r>
      <w:r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интернет-коммуникаций.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ческие основы информатики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Информация и информационные процессы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Информация – одно из основных понятий современной науки.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</w:t>
      </w:r>
      <w:r>
        <w:rPr>
          <w:rFonts w:ascii="Times New Roman" w:hAnsi="Times New Roman"/>
          <w:color w:val="000000"/>
          <w:sz w:val="28"/>
          <w:lang w:val="ru-RU"/>
        </w:rPr>
        <w:t xml:space="preserve">автоматизированной системой.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Дискретность данных. Возможность описания непрерывных объектов и процессов с помощью дискретных данных.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 – процессы, связанные с хранением, преобразованием и передачей данных.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Представление информации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Сим</w:t>
      </w:r>
      <w:r>
        <w:rPr>
          <w:rFonts w:ascii="Times New Roman" w:hAnsi="Times New Roman"/>
          <w:color w:val="000000"/>
          <w:sz w:val="28"/>
          <w:lang w:val="ru-RU"/>
        </w:rPr>
        <w:t xml:space="preserve">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любого алфавита к двоичному. Количество различных слов фиксированной длины в алфавите определённой мощности.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символов одного алфавита с помощью кодовых слов в другом алфавите, кодовая таблица, декодирование.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Двоичный код. Представление данных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в компьютере как текстов в двоичном алфавите.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Скорость передачи данных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. Единицы скорости передачи данных.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 xml:space="preserve">ASCII</w:t>
      </w:r>
      <w:r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 xml:space="preserve">UNICODE</w:t>
      </w:r>
      <w:r>
        <w:rPr>
          <w:rFonts w:ascii="Times New Roman" w:hAnsi="Times New Roman"/>
          <w:color w:val="000000"/>
          <w:sz w:val="28"/>
          <w:lang w:val="ru-RU"/>
        </w:rPr>
        <w:t xml:space="preserve">. Декодирование сообщений с использованием равномерного и неравномерного кода. Информационный </w:t>
      </w:r>
      <w:r>
        <w:rPr>
          <w:rFonts w:ascii="Times New Roman" w:hAnsi="Times New Roman"/>
          <w:color w:val="000000"/>
          <w:sz w:val="28"/>
          <w:lang w:val="ru-RU"/>
        </w:rPr>
        <w:t xml:space="preserve">объём текста.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Искажение информации при передаче.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цифровом представлении аудиовизуальных и других непрерывных данных.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 xml:space="preserve">RGB</w:t>
      </w:r>
      <w:r>
        <w:rPr>
          <w:rFonts w:ascii="Times New Roman" w:hAnsi="Times New Roman"/>
          <w:color w:val="000000"/>
          <w:sz w:val="28"/>
          <w:lang w:val="ru-RU"/>
        </w:rPr>
        <w:t xml:space="preserve">. Глубина кодирования. Палитра.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Растровое и векторное представление изо</w:t>
      </w:r>
      <w:r>
        <w:rPr>
          <w:rFonts w:ascii="Times New Roman" w:hAnsi="Times New Roman"/>
          <w:color w:val="000000"/>
          <w:sz w:val="28"/>
          <w:lang w:val="ru-RU"/>
        </w:rPr>
        <w:t xml:space="preserve">бражений. Пиксель. Оценка информационного объёма графических данных для растрового изображения.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звука. Разрядность и частота записи. Количество каналов записи.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Оценка количественных параметров, связанных с представлением и хранением звуковых фа</w:t>
      </w:r>
      <w:r>
        <w:rPr>
          <w:rFonts w:ascii="Times New Roman" w:hAnsi="Times New Roman"/>
          <w:color w:val="000000"/>
          <w:sz w:val="28"/>
          <w:lang w:val="ru-RU"/>
        </w:rPr>
        <w:t xml:space="preserve">йлов.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Информационные технологии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Текстовые документы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Текстовые документы и их структурные элементы (страница, абзац, строка, слово, символ).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информации с помощью списков и таблиц. Многоуровневые списки. Добавление таблиц в текстовые документы.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</w:t>
      </w:r>
      <w:r>
        <w:rPr>
          <w:rFonts w:ascii="Times New Roman" w:hAnsi="Times New Roman"/>
          <w:color w:val="000000"/>
          <w:sz w:val="28"/>
          <w:lang w:val="ru-RU"/>
        </w:rPr>
        <w:t xml:space="preserve">ов, ссылок и других элементов.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Компьютерная графика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графическими</w:t>
      </w:r>
      <w:r>
        <w:rPr>
          <w:rFonts w:ascii="Times New Roman" w:hAnsi="Times New Roman"/>
          <w:color w:val="000000"/>
          <w:sz w:val="28"/>
          <w:lang w:val="ru-RU"/>
        </w:rPr>
        <w:t xml:space="preserve"> редакторами. Растровые рисунки. Использование графических примитивов.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</w:t>
      </w:r>
      <w:r>
        <w:rPr>
          <w:rFonts w:ascii="Times New Roman" w:hAnsi="Times New Roman"/>
          <w:color w:val="000000"/>
          <w:sz w:val="28"/>
          <w:lang w:val="ru-RU"/>
        </w:rPr>
        <w:t xml:space="preserve">), коррекция цвета, яркости и контрастности.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Мультимедийные презентации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r>
        <w:rPr>
          <w:rFonts w:ascii="Times New Roman" w:hAnsi="Times New Roman"/>
          <w:color w:val="000000"/>
          <w:sz w:val="28"/>
          <w:lang w:val="ru-RU"/>
        </w:rPr>
        <w:t xml:space="preserve">мультимедийных презентаций. Слайд. Добавление на слайд текста и изображений. Работа с несколькими слайдами.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Добавление на слайд аудиовизуальных данных. Анимация. Гиперссылки.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информатики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Системы счисления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Непозиционные и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Римская система счисления.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</w:t>
      </w:r>
      <w:r>
        <w:rPr>
          <w:rFonts w:ascii="Times New Roman" w:hAnsi="Times New Roman"/>
          <w:color w:val="000000"/>
          <w:sz w:val="28"/>
          <w:lang w:val="ru-RU"/>
        </w:rPr>
        <w:t xml:space="preserve">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</w:t>
      </w:r>
      <w:r>
        <w:rPr>
          <w:rFonts w:ascii="Times New Roman" w:hAnsi="Times New Roman"/>
          <w:color w:val="000000"/>
          <w:sz w:val="28"/>
          <w:lang w:val="ru-RU"/>
        </w:rPr>
        <w:t xml:space="preserve">тичную системы и обратно.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операции в двоичной системе счисления.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Элементы математической логики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</w:t>
      </w:r>
      <w:r>
        <w:rPr>
          <w:rFonts w:ascii="Times New Roman" w:hAnsi="Times New Roman"/>
          <w:color w:val="000000"/>
          <w:sz w:val="28"/>
          <w:lang w:val="ru-RU"/>
        </w:rPr>
        <w:t xml:space="preserve">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ения. Правила записи логических выражений. Построение таблиц истинности логических выражений.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Алгоритмы и программирование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Исполнители и алгоритмы. Алгоритмические конструкции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алгор</w:t>
      </w:r>
      <w:r>
        <w:rPr>
          <w:rFonts w:ascii="Times New Roman" w:hAnsi="Times New Roman"/>
          <w:color w:val="000000"/>
          <w:sz w:val="28"/>
          <w:lang w:val="ru-RU"/>
        </w:rPr>
        <w:t xml:space="preserve">итма. Исполнители алгоритмов. Алгоритм как план управления исполнителем.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Свойства алгоритма. Способы записи алгоритма (словесный, в виде блок-схемы, программа).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Алгоритмические конструкции. Конструкция «следование». Линейный алгоритм. Ограниченность линейн</w:t>
      </w:r>
      <w:r>
        <w:rPr>
          <w:rFonts w:ascii="Times New Roman" w:hAnsi="Times New Roman"/>
          <w:color w:val="000000"/>
          <w:sz w:val="28"/>
          <w:lang w:val="ru-RU"/>
        </w:rPr>
        <w:t xml:space="preserve">ых алгоритмов: невозможность предусмотреть зависимость последовательности выполняемых действий от исходных данных.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условия.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с переменной цикла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</w:t>
      </w:r>
      <w:r>
        <w:rPr>
          <w:rFonts w:ascii="Times New Roman" w:hAnsi="Times New Roman"/>
          <w:color w:val="000000"/>
          <w:sz w:val="28"/>
          <w:lang w:val="ru-RU"/>
        </w:rPr>
        <w:t xml:space="preserve">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программирования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 программиро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вания (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Система программирования: редактор текста программ, транслятор, отладчик.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Переменная: тип, имя, значение. Целые, вещественные и символьные переменные.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Оператор присваивания.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выражения и порядок их вычисления. Операции с целыми числами: целочисленное деление, остаток от деления.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</w:t>
      </w:r>
      <w:r>
        <w:rPr>
          <w:rFonts w:ascii="Times New Roman" w:hAnsi="Times New Roman"/>
          <w:color w:val="000000"/>
          <w:sz w:val="28"/>
          <w:lang w:val="ru-RU"/>
        </w:rPr>
        <w:t xml:space="preserve"> трёх и четырёх чисел. Решение квадратного уравнения, имеющего вещественные корни.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</w:t>
      </w:r>
      <w:r>
        <w:rPr>
          <w:rFonts w:ascii="Times New Roman" w:hAnsi="Times New Roman"/>
          <w:color w:val="000000"/>
          <w:sz w:val="28"/>
          <w:lang w:val="ru-RU"/>
        </w:rPr>
        <w:t xml:space="preserve">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Цикл с переменной. Алгоритмы проверки делимости одного целого числа на другое, проверки натура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льного числа на простоту.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Анализ алгоритмов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возможных результатов </w:t>
      </w:r>
      <w:r>
        <w:rPr>
          <w:rFonts w:ascii="Times New Roman" w:hAnsi="Times New Roman"/>
          <w:color w:val="000000"/>
          <w:sz w:val="28"/>
          <w:lang w:val="ru-RU"/>
        </w:rPr>
        <w:t xml:space="preserve">работы алгоритма при данном множестве входных данных, определение возможных входных данных, приводящих к данному результату.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Цифровая грамотность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Глобальная сеть Интернет и стратегии безопасного поведения в ней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 xml:space="preserve">IP</w:t>
      </w:r>
      <w:r>
        <w:rPr>
          <w:rFonts w:ascii="Times New Roman" w:hAnsi="Times New Roman"/>
          <w:color w:val="000000"/>
          <w:sz w:val="28"/>
          <w:lang w:val="ru-RU"/>
        </w:rPr>
        <w:t xml:space="preserve">-адреса</w:t>
      </w:r>
      <w:r>
        <w:rPr>
          <w:rFonts w:ascii="Times New Roman" w:hAnsi="Times New Roman"/>
          <w:color w:val="000000"/>
          <w:sz w:val="28"/>
          <w:lang w:val="ru-RU"/>
        </w:rPr>
        <w:t xml:space="preserve">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сти (кибербуллинг, фишинг и другие формы).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в информационном пространстве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</w:t>
      </w:r>
      <w:r>
        <w:rPr>
          <w:rFonts w:ascii="Times New Roman" w:hAnsi="Times New Roman"/>
          <w:color w:val="000000"/>
          <w:sz w:val="28"/>
          <w:lang w:val="ru-RU"/>
        </w:rPr>
        <w:t xml:space="preserve">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</w:t>
      </w:r>
      <w:r>
        <w:rPr>
          <w:rFonts w:ascii="Times New Roman" w:hAnsi="Times New Roman"/>
          <w:color w:val="000000"/>
          <w:sz w:val="28"/>
          <w:lang w:val="ru-RU"/>
        </w:rPr>
        <w:t xml:space="preserve">афические редакторы, среды разработки программ.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информатики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Моделирование как метод познания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</w:t>
      </w:r>
      <w:r>
        <w:rPr>
          <w:rFonts w:ascii="Times New Roman" w:hAnsi="Times New Roman"/>
          <w:color w:val="000000"/>
          <w:sz w:val="28"/>
          <w:lang w:val="ru-RU"/>
        </w:rPr>
        <w:t xml:space="preserve">тные модели. Имитационные модели. Игровые модели. Оценка адекватности модели моделируемому объекту и целям моделирования. 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Табличные модели. Таблица как представление отношения.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Базы данных. Отбор в таблице строк, удовлетворяющих заданному условию.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Граф. В</w:t>
      </w:r>
      <w:r>
        <w:rPr>
          <w:rFonts w:ascii="Times New Roman" w:hAnsi="Times New Roman"/>
          <w:color w:val="000000"/>
          <w:sz w:val="28"/>
          <w:lang w:val="ru-RU"/>
        </w:rPr>
        <w:t xml:space="preserve">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</w:t>
      </w:r>
      <w:r>
        <w:rPr>
          <w:rFonts w:ascii="Times New Roman" w:hAnsi="Times New Roman"/>
          <w:color w:val="000000"/>
          <w:sz w:val="28"/>
          <w:lang w:val="ru-RU"/>
        </w:rPr>
        <w:t xml:space="preserve">исление количества путей в направленном ациклическом графе.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</w:t>
      </w:r>
      <w:r>
        <w:rPr>
          <w:rFonts w:ascii="Times New Roman" w:hAnsi="Times New Roman"/>
          <w:color w:val="000000"/>
          <w:sz w:val="28"/>
          <w:lang w:val="ru-RU"/>
        </w:rPr>
        <w:t xml:space="preserve">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Этапы компьютерного моделирования: постановка задачи, построение математической модели, про</w:t>
      </w:r>
      <w:r>
        <w:rPr>
          <w:rFonts w:ascii="Times New Roman" w:hAnsi="Times New Roman"/>
          <w:color w:val="000000"/>
          <w:sz w:val="28"/>
          <w:lang w:val="ru-RU"/>
        </w:rPr>
        <w:t xml:space="preserve">граммная реализация, тестирование, проведение компьютерного эксперимента, анализ его результатов, уточнение модели.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Алгоритмы и программирование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Разработка алгоритмов и программ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Разбиение задачи на подзадачи. Составление алгоритмов и программ с </w:t>
      </w: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Составление и отладка программ, реализую</w:t>
      </w:r>
      <w:r>
        <w:rPr>
          <w:rFonts w:ascii="Times New Roman" w:hAnsi="Times New Roman"/>
          <w:color w:val="000000"/>
          <w:sz w:val="28"/>
          <w:lang w:val="ru-RU"/>
        </w:rPr>
        <w:t xml:space="preserve">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Язык): заполнение числового массива случайными числами, в соответствии с формулой или путём ввода чи</w:t>
      </w:r>
      <w:r>
        <w:rPr>
          <w:rFonts w:ascii="Times New Roman" w:hAnsi="Times New Roman"/>
          <w:color w:val="000000"/>
          <w:sz w:val="28"/>
          <w:lang w:val="ru-RU"/>
        </w:rPr>
        <w:t xml:space="preserve">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Обработка потока данных: вычис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</w:t>
      </w:r>
      <w:r>
        <w:rPr>
          <w:rFonts w:ascii="Times New Roman" w:hAnsi="Times New Roman"/>
          <w:color w:val="000000"/>
          <w:sz w:val="28"/>
          <w:lang w:val="ru-RU"/>
        </w:rPr>
        <w:t xml:space="preserve">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</w:t>
      </w:r>
      <w:r>
        <w:rPr>
          <w:rFonts w:ascii="Times New Roman" w:hAnsi="Times New Roman"/>
          <w:color w:val="000000"/>
          <w:sz w:val="28"/>
          <w:lang w:val="ru-RU"/>
        </w:rPr>
        <w:t xml:space="preserve">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Информационные технологии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Электронные таблицы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</w:t>
      </w:r>
      <w:r>
        <w:rPr>
          <w:rFonts w:ascii="Times New Roman" w:hAnsi="Times New Roman"/>
          <w:color w:val="000000"/>
          <w:sz w:val="28"/>
          <w:lang w:val="ru-RU"/>
        </w:rPr>
        <w:t xml:space="preserve">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а). Выбор типа диаграммы.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Преобразование формул при копировании. Относительная, абсолютная и смешанная адресация.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</w:t>
      </w:r>
      <w:r>
        <w:rPr>
          <w:rFonts w:ascii="Times New Roman" w:hAnsi="Times New Roman"/>
          <w:color w:val="000000"/>
          <w:sz w:val="28"/>
          <w:lang w:val="ru-RU"/>
        </w:rPr>
        <w:t xml:space="preserve">исленное моделирование в электронных таблицах.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Информационные технологии в современном обществе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Открытые образовательные ресурсы.</w:t>
      </w:r>
      <w:r/>
    </w:p>
    <w:p>
      <w:pPr>
        <w:ind w:left="120"/>
        <w:jc w:val="both"/>
        <w:spacing w:after="0" w:line="264" w:lineRule="exact"/>
        <w:rPr>
          <w:lang w:val="ru-RU"/>
        </w:rPr>
        <w:sectPr>
          <w:footnotePr/>
          <w:endnotePr/>
          <w:type w:val="nextPage"/>
          <w:pgSz w:w="11906" w:h="16383" w:orient="portrait"/>
          <w:pgMar w:top="1440" w:right="1440" w:bottom="1440" w:left="1440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</w:t>
      </w:r>
      <w:r>
        <w:rPr>
          <w:rFonts w:ascii="Times New Roman" w:hAnsi="Times New Roman"/>
          <w:color w:val="000000"/>
          <w:sz w:val="28"/>
          <w:lang w:val="ru-RU"/>
        </w:rPr>
        <w:t xml:space="preserve">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bookmarkStart w:id="4" w:name="block-105908671"/>
      <w:r/>
      <w:bookmarkStart w:id="5" w:name="block-10590867"/>
      <w:r/>
      <w:bookmarkEnd w:id="4"/>
      <w:r/>
      <w:bookmarkEnd w:id="5"/>
      <w:r/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ИНФО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РМАТИКЕ НА УРОВНЕ ОСНОВНОГО ОБЩЕГО ОБРАЗОВАНИЯ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ТЫ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развития и социализации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у обучающегося будут сформированы следующи</w:t>
      </w:r>
      <w:r>
        <w:rPr>
          <w:rFonts w:ascii="Times New Roman" w:hAnsi="Times New Roman"/>
          <w:color w:val="000000"/>
          <w:sz w:val="28"/>
          <w:lang w:val="ru-RU"/>
        </w:rPr>
        <w:t xml:space="preserve">е личностные результаты в части: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духовно-нравственного воспитания: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</w:t>
      </w:r>
      <w:r>
        <w:rPr>
          <w:rFonts w:ascii="Times New Roman" w:hAnsi="Times New Roman"/>
          <w:color w:val="000000"/>
          <w:sz w:val="28"/>
          <w:lang w:val="ru-RU"/>
        </w:rPr>
        <w:t xml:space="preserve">еприятие асоциальных поступков, в том числе в Интернете; 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гражданского воспитания: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</w:t>
      </w:r>
      <w:r>
        <w:rPr>
          <w:rFonts w:ascii="Times New Roman" w:hAnsi="Times New Roman"/>
          <w:color w:val="000000"/>
          <w:sz w:val="28"/>
          <w:lang w:val="ru-RU"/>
        </w:rPr>
        <w:t xml:space="preserve">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ценностей научного познания: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</w:t>
      </w:r>
      <w:r>
        <w:rPr>
          <w:rFonts w:ascii="Times New Roman" w:hAnsi="Times New Roman"/>
          <w:color w:val="000000"/>
          <w:sz w:val="28"/>
          <w:lang w:val="ru-RU"/>
        </w:rPr>
        <w:t xml:space="preserve">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</w:t>
      </w:r>
      <w:r>
        <w:rPr>
          <w:rFonts w:ascii="Times New Roman" w:hAnsi="Times New Roman"/>
          <w:color w:val="000000"/>
          <w:sz w:val="28"/>
          <w:lang w:val="ru-RU"/>
        </w:rPr>
        <w:t xml:space="preserve">к самообразованию, осознанному выбору направленности и уровня обучения в дальнейшем;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и коллективного благополучия;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</w:t>
      </w:r>
      <w:r>
        <w:rPr>
          <w:rFonts w:ascii="Times New Roman" w:hAnsi="Times New Roman"/>
          <w:color w:val="000000"/>
          <w:sz w:val="28"/>
          <w:lang w:val="ru-RU"/>
        </w:rPr>
        <w:t xml:space="preserve">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формирования культуры здоровья: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ответственное отношени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</w:t>
      </w:r>
      <w:r>
        <w:rPr>
          <w:rFonts w:ascii="Times New Roman" w:hAnsi="Times New Roman"/>
          <w:color w:val="000000"/>
          <w:sz w:val="28"/>
          <w:lang w:val="ru-RU"/>
        </w:rPr>
        <w:t xml:space="preserve">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</w:t>
      </w:r>
      <w:r>
        <w:rPr>
          <w:rFonts w:ascii="Times New Roman" w:hAnsi="Times New Roman"/>
          <w:color w:val="000000"/>
          <w:sz w:val="28"/>
          <w:lang w:val="ru-RU"/>
        </w:rPr>
        <w:t xml:space="preserve">ии образования и жизненных планов с учётом личных и общественных интересов и потребностей;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</w:t>
      </w:r>
      <w:r>
        <w:rPr>
          <w:rFonts w:ascii="Times New Roman" w:hAnsi="Times New Roman"/>
          <w:color w:val="000000"/>
          <w:sz w:val="28"/>
          <w:lang w:val="ru-RU"/>
        </w:rPr>
        <w:t xml:space="preserve">ионных технологий;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обучающегося к изменяющимся условиям социальной и природной среды: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</w:t>
      </w:r>
      <w:r>
        <w:rPr>
          <w:rFonts w:ascii="Times New Roman" w:hAnsi="Times New Roman"/>
          <w:color w:val="000000"/>
          <w:sz w:val="28"/>
          <w:lang w:val="ru-RU"/>
        </w:rPr>
        <w:t xml:space="preserve">м социальной жизни в группах и сообществах, в том числе существующих в виртуальном пространстве.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коммуникативными, регулятивными.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создавать, применять и преобразовывать знаки и символы, модели и схемы для решения учеб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и познавательных задач;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информацию, полученную в ходе исследования;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</w:t>
      </w:r>
      <w:r>
        <w:rPr>
          <w:rFonts w:ascii="Times New Roman" w:hAnsi="Times New Roman"/>
          <w:color w:val="000000"/>
          <w:sz w:val="28"/>
          <w:lang w:val="ru-RU"/>
        </w:rPr>
        <w:t xml:space="preserve">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с информацией: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</w:t>
      </w:r>
      <w:r>
        <w:rPr>
          <w:rFonts w:ascii="Times New Roman" w:hAnsi="Times New Roman"/>
          <w:color w:val="000000"/>
          <w:sz w:val="28"/>
          <w:lang w:val="ru-RU"/>
        </w:rPr>
        <w:t xml:space="preserve">й задачи;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</w:t>
      </w:r>
      <w:r>
        <w:rPr>
          <w:rFonts w:ascii="Times New Roman" w:hAnsi="Times New Roman"/>
          <w:color w:val="000000"/>
          <w:sz w:val="28"/>
          <w:lang w:val="ru-RU"/>
        </w:rPr>
        <w:t xml:space="preserve">х видов и форм представления;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у</w:t>
      </w:r>
      <w:r>
        <w:rPr>
          <w:rFonts w:ascii="Times New Roman" w:hAnsi="Times New Roman"/>
          <w:color w:val="000000"/>
          <w:sz w:val="28"/>
          <w:lang w:val="ru-RU"/>
        </w:rPr>
        <w:t xml:space="preserve">чителем или сформулированным самостоятельно;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позиций;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(эксперимента, исследования, проекта);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</w:t>
      </w:r>
      <w:r>
        <w:rPr>
          <w:rFonts w:ascii="Times New Roman" w:hAnsi="Times New Roman"/>
          <w:color w:val="000000"/>
          <w:sz w:val="28"/>
          <w:lang w:val="ru-RU"/>
        </w:rPr>
        <w:t xml:space="preserve">с использованием иллюстративных материалов.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Совместная деятельность (сотрудничество):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 с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ванным участниками взаимодействия;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ебные действия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в жизненных и учебных ситуациях проблемы, требующие решения;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>
        <w:rPr>
          <w:rFonts w:ascii="Times New Roman" w:hAnsi="Times New Roman"/>
          <w:color w:val="000000"/>
          <w:sz w:val="28"/>
          <w:lang w:val="ru-RU"/>
        </w:rPr>
        <w:t xml:space="preserve"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реализации намеченного алгоритма решения), корректи</w:t>
      </w:r>
      <w:r>
        <w:rPr>
          <w:rFonts w:ascii="Times New Roman" w:hAnsi="Times New Roman"/>
          <w:color w:val="000000"/>
          <w:sz w:val="28"/>
          <w:lang w:val="ru-RU"/>
        </w:rPr>
        <w:t xml:space="preserve">ровать предложенный алгоритм с учётом получения новых знаний об изучаемом объекте;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выбор в условиях противоречивой информации и брать ответственность за решение.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 (рефлексия):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самомотивации и рефлексии;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</w:t>
      </w:r>
      <w:r>
        <w:rPr>
          <w:rFonts w:ascii="Times New Roman" w:hAnsi="Times New Roman"/>
          <w:color w:val="000000"/>
          <w:sz w:val="28"/>
          <w:lang w:val="ru-RU"/>
        </w:rPr>
        <w:t xml:space="preserve">вать оценку ситуации и предлагать план её изменения;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информационной деятельности, давать оценку приобретённому опыту, уметь находить позитивное в произошедшей ситуации;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</w:t>
      </w:r>
      <w:r>
        <w:rPr>
          <w:rFonts w:ascii="Times New Roman" w:hAnsi="Times New Roman"/>
          <w:color w:val="000000"/>
          <w:sz w:val="28"/>
          <w:lang w:val="ru-RU"/>
        </w:rPr>
        <w:t xml:space="preserve">ь соответствие результата цели и условиям.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и намерения другого.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Принятие себя и других: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>
        <w:rPr>
          <w:rFonts w:ascii="Times New Roman" w:hAnsi="Times New Roman"/>
          <w:color w:val="000000"/>
          <w:sz w:val="28"/>
          <w:lang w:val="ru-RU"/>
        </w:rPr>
        <w:t xml:space="preserve">любым объёмам информации.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</w:t>
      </w:r>
      <w:r>
        <w:rPr>
          <w:rFonts w:ascii="Times New Roman" w:hAnsi="Times New Roman"/>
          <w:color w:val="000000"/>
          <w:sz w:val="28"/>
          <w:lang w:val="ru-RU"/>
        </w:rPr>
        <w:t xml:space="preserve">«передача информации»;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длины сообщений, записанных в различных алфав</w:t>
      </w:r>
      <w:r>
        <w:rPr>
          <w:rFonts w:ascii="Times New Roman" w:hAnsi="Times New Roman"/>
          <w:color w:val="000000"/>
          <w:sz w:val="28"/>
          <w:lang w:val="ru-RU"/>
        </w:rPr>
        <w:t xml:space="preserve">итах, оперировать единицами измерения информационного объёма и скорости передачи данных;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видеофайлов;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современных устройств хранения и передачи информации, сравниват</w:t>
      </w:r>
      <w:r>
        <w:rPr>
          <w:rFonts w:ascii="Times New Roman" w:hAnsi="Times New Roman"/>
          <w:color w:val="000000"/>
          <w:sz w:val="28"/>
          <w:lang w:val="ru-RU"/>
        </w:rPr>
        <w:t xml:space="preserve">ь их количественные характеристики;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выделять основные этапы в истории и понимать тенденции развития компьютеров и программного обеспечения;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</w:t>
      </w:r>
      <w:r>
        <w:rPr>
          <w:rFonts w:ascii="Times New Roman" w:hAnsi="Times New Roman"/>
          <w:color w:val="000000"/>
          <w:sz w:val="28"/>
          <w:lang w:val="ru-RU"/>
        </w:rPr>
        <w:t xml:space="preserve">оперативная память, долговременная память, устройства ввода-вывода);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характеристики компьютера с задачами, решаемыми с его помощью;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>
        <w:rPr>
          <w:rFonts w:ascii="Times New Roman" w:hAnsi="Times New Roman"/>
          <w:color w:val="000000"/>
          <w:sz w:val="28"/>
          <w:lang w:val="ru-RU"/>
        </w:rPr>
        <w:t xml:space="preserve">(каталогу) по имеющемуся описанию файловой структуры некоторого информационного носителя);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мультимедийных презентаций;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искать информацию в Интернете (в том числе, по ключевым слов</w:t>
      </w:r>
      <w:r>
        <w:rPr>
          <w:rFonts w:ascii="Times New Roman" w:hAnsi="Times New Roman"/>
          <w:color w:val="000000"/>
          <w:sz w:val="28"/>
          <w:lang w:val="ru-RU"/>
        </w:rPr>
        <w:t xml:space="preserve"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веб-ресурсов;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</w:t>
      </w:r>
      <w:r>
        <w:rPr>
          <w:rFonts w:ascii="Times New Roman" w:hAnsi="Times New Roman"/>
          <w:color w:val="000000"/>
          <w:sz w:val="28"/>
          <w:lang w:val="ru-RU"/>
        </w:rPr>
        <w:t xml:space="preserve">ьзовать современные сервисы интернет-коммуникаций;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методы профилактики негативного влияния средств информационных и коммуникационных технологий на здоровье пользователя.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умения: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различия между позиционными и непозиционными системами счисления;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</w:t>
      </w:r>
      <w:r>
        <w:rPr>
          <w:rFonts w:ascii="Times New Roman" w:hAnsi="Times New Roman"/>
          <w:color w:val="000000"/>
          <w:sz w:val="28"/>
          <w:lang w:val="ru-RU"/>
        </w:rPr>
        <w:t xml:space="preserve">ифметические операции над ними;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понятий «высказывание», «логическая операция», «логическое выражение»;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</w:t>
      </w:r>
      <w:r>
        <w:rPr>
          <w:rFonts w:ascii="Times New Roman" w:hAnsi="Times New Roman"/>
          <w:color w:val="000000"/>
          <w:sz w:val="28"/>
          <w:lang w:val="ru-RU"/>
        </w:rPr>
        <w:t xml:space="preserve">вестны значения истинности входящих в него переменных, строить таблицы истинности для логических выражений;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алгоритм решения задачи различными способами, в том числе в виде блок-схемы;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</w:t>
      </w:r>
      <w:r>
        <w:rPr>
          <w:rFonts w:ascii="Times New Roman" w:hAnsi="Times New Roman"/>
          <w:color w:val="000000"/>
          <w:sz w:val="28"/>
          <w:lang w:val="ru-RU"/>
        </w:rPr>
        <w:t xml:space="preserve">ик;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разработке программ логические значения, операции и выражения с ними;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</w:t>
      </w:r>
      <w:r>
        <w:rPr>
          <w:rFonts w:ascii="Times New Roman" w:hAnsi="Times New Roman"/>
          <w:color w:val="000000"/>
          <w:sz w:val="28"/>
          <w:lang w:val="ru-RU"/>
        </w:rPr>
        <w:t xml:space="preserve">овать предложенные алгоритмы, в том числе определять, какие результаты возможны при заданном множестве исходных значений;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</w:t>
      </w:r>
      <w:r>
        <w:rPr>
          <w:rFonts w:ascii="Times New Roman" w:hAnsi="Times New Roman"/>
          <w:color w:val="000000"/>
          <w:sz w:val="28"/>
          <w:lang w:val="ru-RU"/>
        </w:rPr>
        <w:t xml:space="preserve">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исполнителями, такими как Робот, Черепашка, Чертёжник;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</w:t>
      </w:r>
      <w:r>
        <w:rPr>
          <w:rFonts w:ascii="Times New Roman" w:hAnsi="Times New Roman"/>
          <w:color w:val="000000"/>
          <w:sz w:val="28"/>
          <w:lang w:val="ru-RU"/>
        </w:rPr>
        <w:t xml:space="preserve">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понятий «модель», «моделирование», определять виды моделей, оценивать адекватность модели моделируемому объекту и цел</w:t>
      </w:r>
      <w:r>
        <w:rPr>
          <w:rFonts w:ascii="Times New Roman" w:hAnsi="Times New Roman"/>
          <w:color w:val="000000"/>
          <w:sz w:val="28"/>
          <w:lang w:val="ru-RU"/>
        </w:rPr>
        <w:t xml:space="preserve">ям моделирования;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графы и деревья для моделирования систем сетевой и иерархической структуры, находить кратчайший путь в графе;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и</w:t>
      </w:r>
      <w:r>
        <w:rPr>
          <w:rFonts w:ascii="Times New Roman" w:hAnsi="Times New Roman"/>
          <w:color w:val="000000"/>
          <w:sz w:val="28"/>
          <w:lang w:val="ru-RU"/>
        </w:rPr>
        <w:t xml:space="preserve">спользованием соответствующих программных средств обработки данных;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</w:t>
      </w:r>
      <w:r>
        <w:rPr>
          <w:rFonts w:ascii="Times New Roman" w:hAnsi="Times New Roman"/>
          <w:color w:val="000000"/>
          <w:sz w:val="28"/>
          <w:lang w:val="ru-RU"/>
        </w:rPr>
        <w:t xml:space="preserve">осительной, смешанной адресации;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электронные таблицы для численного моделирования в простых задачах из разных предметных областей;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интернет-сервисы (в том числе коммуникационные сервисы, облачные хранилища данных, онла</w:t>
      </w:r>
      <w:r>
        <w:rPr>
          <w:rFonts w:ascii="Times New Roman" w:hAnsi="Times New Roman"/>
          <w:color w:val="000000"/>
          <w:sz w:val="28"/>
          <w:lang w:val="ru-RU"/>
        </w:rPr>
        <w:t xml:space="preserve">йн-программы (текстовые и графические редакторы, среды разработки)) в учебной и повседневной деятельности;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деятельности;</w:t>
      </w:r>
      <w:r/>
    </w:p>
    <w:p>
      <w:pPr>
        <w:ind w:firstLine="600"/>
        <w:jc w:val="both"/>
        <w:spacing w:after="0" w:line="264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</w:t>
      </w:r>
      <w:r>
        <w:rPr>
          <w:rFonts w:ascii="Times New Roman" w:hAnsi="Times New Roman"/>
          <w:color w:val="000000"/>
          <w:sz w:val="28"/>
          <w:lang w:val="ru-RU"/>
        </w:rPr>
        <w:t xml:space="preserve">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r/>
    </w:p>
    <w:p>
      <w:pPr>
        <w:ind w:firstLine="600"/>
        <w:jc w:val="both"/>
        <w:spacing w:after="0" w:line="264" w:lineRule="exact"/>
        <w:rPr>
          <w:lang w:val="ru-RU"/>
        </w:rPr>
        <w:sectPr>
          <w:footnotePr/>
          <w:endnotePr/>
          <w:type w:val="nextPage"/>
          <w:pgSz w:w="11906" w:h="16383" w:orient="portrait"/>
          <w:pgMar w:top="1440" w:right="1440" w:bottom="1440" w:left="1440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</w:t>
      </w:r>
      <w:r>
        <w:rPr>
          <w:rFonts w:ascii="Times New Roman" w:hAnsi="Times New Roman"/>
          <w:color w:val="000000"/>
          <w:sz w:val="28"/>
          <w:lang w:val="ru-RU"/>
        </w:rPr>
        <w:t xml:space="preserve"> деструктивные и криминальные формы сетевой активности (в том числе кибербуллинг, фишинг).</w:t>
      </w:r>
      <w:bookmarkStart w:id="6" w:name="block-105908681"/>
      <w:r/>
      <w:bookmarkStart w:id="7" w:name="block-10590868"/>
      <w:r/>
      <w:bookmarkEnd w:id="6"/>
      <w:r/>
      <w:bookmarkEnd w:id="7"/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W w:w="14503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44"/>
        <w:gridCol w:w="3308"/>
        <w:gridCol w:w="1445"/>
        <w:gridCol w:w="2484"/>
        <w:gridCol w:w="2606"/>
        <w:gridCol w:w="3916"/>
      </w:tblGrid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  <w:r/>
            <w:r/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Цифровая грамотность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устройство обработки данных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9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Программы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данные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10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Компьютерные сети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11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информатики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 и информационные процессы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12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информации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13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технологии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документы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14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графика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15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Мультимедийные презентации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16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</w:hyperlink>
            <w:r/>
            <w:r/>
          </w:p>
        </w:tc>
      </w:tr>
      <w:tr>
        <w:trPr>
          <w:trHeight w:val="29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16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14393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24"/>
        <w:gridCol w:w="3439"/>
        <w:gridCol w:w="1408"/>
        <w:gridCol w:w="2441"/>
        <w:gridCol w:w="2567"/>
        <w:gridCol w:w="3814"/>
      </w:tblGrid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  <w:widowControl w:val="off"/>
            </w:pPr>
            <w:r/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16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3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  <w:widowControl w:val="off"/>
            </w:pPr>
            <w:r/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информатики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счисления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widowControl w:val="off"/>
              <w:rPr>
                <w:lang w:val="ru-RU"/>
              </w:rPr>
            </w:pPr>
            <w:r/>
            <w:hyperlink r:id="rId17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418516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математической логики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widowControl w:val="off"/>
              <w:rPr>
                <w:lang w:val="ru-RU"/>
              </w:rPr>
            </w:pPr>
            <w:r/>
            <w:hyperlink r:id="rId18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418516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22" w:type="dxa"/>
            <w:vAlign w:val="center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программирование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и алгоритмы. Алгоритмические конструкции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widowControl w:val="off"/>
              <w:rPr>
                <w:lang w:val="ru-RU"/>
              </w:rPr>
            </w:pPr>
            <w:r/>
            <w:hyperlink r:id="rId19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418516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widowControl w:val="off"/>
              <w:rPr>
                <w:lang w:val="ru-RU"/>
              </w:rPr>
            </w:pPr>
            <w:r/>
            <w:hyperlink r:id="rId20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418516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алгоритмов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widowControl w:val="off"/>
              <w:rPr>
                <w:lang w:val="ru-RU"/>
              </w:rPr>
            </w:pPr>
            <w:r/>
            <w:hyperlink r:id="rId21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418516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822" w:type="dxa"/>
            <w:vAlign w:val="center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widowControl w:val="off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ЧАСОВ ПО ПРОГРАММЕ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76" w:lineRule="exact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4" w:type="dxa"/>
            <w:vAlign w:val="center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440" w:right="1440" w:bottom="1440" w:left="1440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14514" w:type="dxa"/>
        <w:tblInd w:w="-8" w:type="dxa"/>
        <w:tblLayout w:type="fixed"/>
        <w:tblCellMar>
          <w:left w:w="100" w:type="dxa"/>
          <w:top w:w="50" w:type="dxa"/>
        </w:tblCellMar>
        <w:tblLook w:val="04A0" w:firstRow="1" w:lastRow="0" w:firstColumn="1" w:lastColumn="0" w:noHBand="0" w:noVBand="1"/>
      </w:tblPr>
      <w:tblGrid>
        <w:gridCol w:w="744"/>
        <w:gridCol w:w="4004"/>
        <w:gridCol w:w="1445"/>
        <w:gridCol w:w="2484"/>
        <w:gridCol w:w="2606"/>
        <w:gridCol w:w="3230"/>
      </w:tblGrid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  <w:r/>
            <w:r/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Цифровая грамотность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 и стратегии безопасного поведения в ней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22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в информационном пространстве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23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20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информатики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как метод познания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24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20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 и программирование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алгоритмов и программ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25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26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20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1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технологии</w:t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таблицы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27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современном обществе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lang w:val="ru-RU"/>
              </w:rPr>
            </w:pPr>
            <w:r/>
            <w:hyperlink r:id="rId28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20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4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widowControl w:val="off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30" w:type="dxa"/>
            <w:vAlign w:val="center"/>
            <w:textDirection w:val="lrTb"/>
            <w:noWrap w:val="false"/>
          </w:tcPr>
          <w:p>
            <w:pPr>
              <w:spacing w:line="240" w:lineRule="auto"/>
              <w:widowControl w:val="off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after="0" w:line="480" w:lineRule="exact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spacing w:after="0" w:line="480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9" w:name="1fdd9878-aabe-49b3-a26b-db65386f5009"/>
      <w:r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Босова Л.Л., Босова А.Ю., Акционерное общество </w:t>
      </w:r>
      <w:r>
        <w:rPr>
          <w:rFonts w:ascii="Times New Roman" w:hAnsi="Times New Roman"/>
          <w:color w:val="000000"/>
          <w:sz w:val="28"/>
          <w:lang w:val="ru-RU"/>
        </w:rPr>
        <w:t xml:space="preserve">«Издательство «Просвещение»</w:t>
      </w:r>
      <w:bookmarkEnd w:id="9"/>
      <w:r>
        <w:rPr>
          <w:sz w:val="28"/>
          <w:lang w:val="ru-RU"/>
        </w:rPr>
        <w:br/>
      </w:r>
      <w:bookmarkStart w:id="10" w:name="1fdd9878-aabe-49b3-a26b-db65386f50091"/>
      <w:r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bookmarkEnd w:id="10"/>
      <w:r>
        <w:rPr>
          <w:sz w:val="28"/>
          <w:lang w:val="ru-RU"/>
        </w:rPr>
        <w:br/>
      </w:r>
      <w:bookmarkStart w:id="11" w:name="1fdd9878-aabe-49b3-a26b-db65386f50092"/>
      <w:r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/>
    </w:p>
    <w:p>
      <w:pPr>
        <w:ind w:left="120"/>
        <w:spacing w:after="0" w:line="480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2" w:name="9189cf7f-a98c-4278-875e-bd585c01429c"/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/>
    </w:p>
    <w:p>
      <w:pPr>
        <w:ind w:left="120"/>
        <w:spacing w:after="0" w:line="480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АЛЫ ДЛЯ УЧИТЕЛЯ</w:t>
      </w:r>
      <w:r/>
    </w:p>
    <w:p>
      <w:pPr>
        <w:ind w:left="120"/>
        <w:spacing w:after="0" w:line="480" w:lineRule="exac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3" w:name="5a8af3fe-6634-4595-ad67-2c1d899ea773"/>
      <w:r>
        <w:rPr>
          <w:rFonts w:ascii="Times New Roman" w:hAnsi="Times New Roman"/>
          <w:color w:val="000000"/>
          <w:sz w:val="28"/>
          <w:lang w:val="ru-RU"/>
        </w:rPr>
        <w:t xml:space="preserve">‌• Информатика, 7 класс/ Босова Л.Л., Босова А.Ю., Акционерное общество «Издательство «Просвещение»</w:t>
      </w:r>
      <w:bookmarkEnd w:id="13"/>
      <w:r>
        <w:rPr>
          <w:sz w:val="28"/>
          <w:lang w:val="ru-RU"/>
        </w:rPr>
        <w:br/>
      </w:r>
      <w:bookmarkStart w:id="14" w:name="5a8af3fe-6634-4595-ad67-2c1d899ea7731"/>
      <w:r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bookmarkEnd w:id="14"/>
      <w:r>
        <w:rPr>
          <w:sz w:val="28"/>
          <w:lang w:val="ru-RU"/>
        </w:rPr>
        <w:br/>
      </w:r>
      <w:bookmarkStart w:id="15" w:name="5a8af3fe-6634-4595-ad67-2c1d899ea7732"/>
      <w:r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</w:t>
      </w:r>
      <w:r>
        <w:rPr>
          <w:rFonts w:ascii="Times New Roman" w:hAnsi="Times New Roman"/>
          <w:color w:val="000000"/>
          <w:sz w:val="28"/>
          <w:lang w:val="ru-RU"/>
        </w:rPr>
        <w:t xml:space="preserve">Босова А.Ю., Акционерное общество «Издательство «Просвещение»‌​</w:t>
      </w:r>
      <w:bookmarkEnd w:id="15"/>
      <w:r>
        <w:rPr>
          <w:sz w:val="28"/>
          <w:lang w:val="ru-RU"/>
        </w:rPr>
        <w:br/>
      </w:r>
      <w:bookmarkStart w:id="16" w:name="5a8af3fe-6634-4595-ad67-2c1d899ea7733"/>
      <w:r>
        <w:rPr>
          <w:rFonts w:ascii="Times New Roman" w:hAnsi="Times New Roman"/>
          <w:color w:val="000000"/>
          <w:sz w:val="28"/>
          <w:lang w:val="ru-RU"/>
        </w:rPr>
        <w:t xml:space="preserve"> ​‌‌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 w:line="480" w:lineRule="exac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/>
    </w:p>
    <w:p>
      <w:pPr>
        <w:ind w:left="120"/>
        <w:spacing w:after="0" w:line="480" w:lineRule="exact"/>
      </w:pPr>
      <w:r>
        <w:rPr>
          <w:rFonts w:ascii="Times New Roman" w:hAnsi="Times New Roman"/>
          <w:color w:val="000000"/>
          <w:sz w:val="28"/>
        </w:rPr>
        <w:t xml:space="preserve">​</w:t>
      </w:r>
      <w:r>
        <w:rPr>
          <w:rFonts w:ascii="Times New Roman" w:hAnsi="Times New Roman"/>
          <w:color w:val="333333"/>
          <w:sz w:val="28"/>
        </w:rPr>
        <w:t xml:space="preserve">​‌</w:t>
      </w:r>
      <w:hyperlink w:history="1">
        <w:bookmarkStart w:id="17" w:name="bbd0f172-0fc7-47ad-bd72-029d95fdc8ad"/>
        <w:r>
          <w:rPr>
            <w:rFonts w:ascii="Times New Roman" w:hAnsi="Times New Roman"/>
            <w:color w:val="000000"/>
            <w:sz w:val="28"/>
          </w:rPr>
          <w:t xml:space="preserve">https://myschool.edu.ru/links</w:t>
        </w:r>
      </w:hyperlink>
      <w:r/>
      <w:bookmarkEnd w:id="17"/>
      <w:r/>
      <w:r/>
    </w:p>
    <w:p>
      <w:pPr>
        <w:ind w:left="120"/>
        <w:spacing w:after="0" w:line="480" w:lineRule="exact"/>
      </w:pPr>
      <w:r/>
      <w:r/>
    </w:p>
    <w:sectPr>
      <w:footnotePr/>
      <w:endnotePr/>
      <w:type w:val="nextPage"/>
      <w:pgSz w:w="16383" w:h="11906" w:orient="landscape"/>
      <w:pgMar w:top="1440" w:right="1440" w:bottom="1440" w:left="144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angal">
    <w:panose1 w:val="02040503050406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0"/>
    <w:link w:val="63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0"/>
    <w:link w:val="63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40"/>
    <w:link w:val="63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0"/>
    <w:link w:val="63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5"/>
    <w:next w:val="6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5"/>
    <w:next w:val="6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5"/>
    <w:next w:val="6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5"/>
    <w:next w:val="6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5"/>
    <w:next w:val="6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40"/>
    <w:link w:val="652"/>
    <w:uiPriority w:val="10"/>
    <w:rPr>
      <w:sz w:val="48"/>
      <w:szCs w:val="48"/>
    </w:rPr>
  </w:style>
  <w:style w:type="character" w:styleId="37">
    <w:name w:val="Subtitle Char"/>
    <w:basedOn w:val="640"/>
    <w:link w:val="660"/>
    <w:uiPriority w:val="11"/>
    <w:rPr>
      <w:sz w:val="24"/>
      <w:szCs w:val="24"/>
    </w:rPr>
  </w:style>
  <w:style w:type="paragraph" w:styleId="38">
    <w:name w:val="Quote"/>
    <w:basedOn w:val="635"/>
    <w:next w:val="6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5"/>
    <w:next w:val="6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0"/>
    <w:link w:val="658"/>
    <w:uiPriority w:val="99"/>
  </w:style>
  <w:style w:type="character" w:styleId="45">
    <w:name w:val="Footer Char"/>
    <w:basedOn w:val="640"/>
    <w:link w:val="662"/>
    <w:uiPriority w:val="99"/>
  </w:style>
  <w:style w:type="character" w:styleId="47">
    <w:name w:val="Caption Char"/>
    <w:basedOn w:val="655"/>
    <w:link w:val="662"/>
    <w:uiPriority w:val="99"/>
  </w:style>
  <w:style w:type="table" w:styleId="49">
    <w:name w:val="Table Grid Light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0"/>
    <w:uiPriority w:val="99"/>
    <w:unhideWhenUsed/>
    <w:rPr>
      <w:vertAlign w:val="superscript"/>
    </w:rPr>
  </w:style>
  <w:style w:type="paragraph" w:styleId="178">
    <w:name w:val="endnote text"/>
    <w:basedOn w:val="6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0"/>
    <w:uiPriority w:val="99"/>
    <w:semiHidden/>
    <w:unhideWhenUsed/>
    <w:rPr>
      <w:vertAlign w:val="superscript"/>
    </w:rPr>
  </w:style>
  <w:style w:type="paragraph" w:styleId="181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5"/>
    <w:next w:val="635"/>
    <w:uiPriority w:val="99"/>
    <w:unhideWhenUsed/>
    <w:pPr>
      <w:spacing w:after="0" w:afterAutospacing="0"/>
    </w:pPr>
  </w:style>
  <w:style w:type="paragraph" w:styleId="635" w:default="1">
    <w:name w:val="Normal"/>
    <w:qFormat/>
    <w:pPr>
      <w:spacing w:after="200" w:line="276" w:lineRule="auto"/>
    </w:pPr>
  </w:style>
  <w:style w:type="paragraph" w:styleId="636">
    <w:name w:val="Heading 1"/>
    <w:basedOn w:val="635"/>
    <w:next w:val="635"/>
    <w:link w:val="64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37">
    <w:name w:val="Heading 2"/>
    <w:basedOn w:val="635"/>
    <w:next w:val="635"/>
    <w:link w:val="64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38">
    <w:name w:val="Heading 3"/>
    <w:basedOn w:val="635"/>
    <w:next w:val="635"/>
    <w:link w:val="64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39">
    <w:name w:val="Heading 4"/>
    <w:basedOn w:val="635"/>
    <w:next w:val="635"/>
    <w:link w:val="64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40" w:default="1">
    <w:name w:val="Default Paragraph Font"/>
    <w:uiPriority w:val="1"/>
    <w:semiHidden/>
    <w:unhideWhenUsed/>
  </w:style>
  <w:style w:type="table" w:styleId="6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2" w:default="1">
    <w:name w:val="No List"/>
    <w:uiPriority w:val="99"/>
    <w:semiHidden/>
    <w:unhideWhenUsed/>
  </w:style>
  <w:style w:type="character" w:styleId="643" w:customStyle="1">
    <w:name w:val="Верхний колонтитул Знак"/>
    <w:basedOn w:val="640"/>
    <w:link w:val="658"/>
    <w:uiPriority w:val="99"/>
    <w:qFormat/>
  </w:style>
  <w:style w:type="character" w:styleId="644" w:customStyle="1">
    <w:name w:val="Заголовок 1 Знак"/>
    <w:basedOn w:val="640"/>
    <w:link w:val="636"/>
    <w:uiPriority w:val="9"/>
    <w:qFormat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45" w:customStyle="1">
    <w:name w:val="Заголовок 2 Знак"/>
    <w:basedOn w:val="640"/>
    <w:link w:val="637"/>
    <w:uiPriority w:val="9"/>
    <w:qFormat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46" w:customStyle="1">
    <w:name w:val="Заголовок 3 Знак"/>
    <w:basedOn w:val="640"/>
    <w:link w:val="638"/>
    <w:uiPriority w:val="9"/>
    <w:qFormat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647" w:customStyle="1">
    <w:name w:val="Заголовок 4 Знак"/>
    <w:basedOn w:val="640"/>
    <w:link w:val="639"/>
    <w:uiPriority w:val="9"/>
    <w:qFormat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48" w:customStyle="1">
    <w:name w:val="Подзаголовок Знак"/>
    <w:basedOn w:val="640"/>
    <w:link w:val="660"/>
    <w:uiPriority w:val="11"/>
    <w:qFormat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649" w:customStyle="1">
    <w:name w:val="Заголовок Знак"/>
    <w:basedOn w:val="640"/>
    <w:link w:val="652"/>
    <w:uiPriority w:val="10"/>
    <w:qFormat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50">
    <w:name w:val="Emphasis"/>
    <w:basedOn w:val="640"/>
    <w:uiPriority w:val="20"/>
    <w:qFormat/>
    <w:rPr>
      <w:i/>
      <w:iCs/>
    </w:rPr>
  </w:style>
  <w:style w:type="character" w:styleId="651" w:customStyle="1">
    <w:name w:val="Интернет-ссылка"/>
    <w:basedOn w:val="640"/>
    <w:uiPriority w:val="99"/>
    <w:unhideWhenUsed/>
    <w:rPr>
      <w:color w:val="0563c1" w:themeColor="hyperlink"/>
      <w:u w:val="single"/>
    </w:rPr>
  </w:style>
  <w:style w:type="paragraph" w:styleId="652">
    <w:name w:val="Title"/>
    <w:basedOn w:val="635"/>
    <w:next w:val="653"/>
    <w:link w:val="649"/>
    <w:uiPriority w:val="10"/>
    <w:qFormat/>
    <w:pPr>
      <w:contextualSpacing/>
      <w:spacing w:after="300"/>
      <w:pBdr>
        <w:bottom w:val="single" w:color="4F81BD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653">
    <w:name w:val="Body Text"/>
    <w:basedOn w:val="635"/>
    <w:pPr>
      <w:spacing w:after="140"/>
    </w:pPr>
  </w:style>
  <w:style w:type="paragraph" w:styleId="654">
    <w:name w:val="List"/>
    <w:basedOn w:val="653"/>
    <w:rPr>
      <w:rFonts w:cs="Mangal"/>
    </w:rPr>
  </w:style>
  <w:style w:type="paragraph" w:styleId="655">
    <w:name w:val="Caption"/>
    <w:basedOn w:val="635"/>
    <w:next w:val="63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656">
    <w:name w:val="index heading"/>
    <w:basedOn w:val="635"/>
    <w:qFormat/>
    <w:pPr>
      <w:suppressLineNumbers/>
    </w:pPr>
    <w:rPr>
      <w:rFonts w:cs="Mangal"/>
    </w:rPr>
  </w:style>
  <w:style w:type="paragraph" w:styleId="657" w:customStyle="1">
    <w:name w:val="Верхний и нижний колонтитулы"/>
    <w:basedOn w:val="635"/>
    <w:qFormat/>
  </w:style>
  <w:style w:type="paragraph" w:styleId="658">
    <w:name w:val="Header"/>
    <w:basedOn w:val="635"/>
    <w:link w:val="643"/>
    <w:uiPriority w:val="99"/>
    <w:unhideWhenUsed/>
    <w:pPr>
      <w:tabs>
        <w:tab w:val="center" w:pos="4680" w:leader="none"/>
        <w:tab w:val="right" w:pos="9360" w:leader="none"/>
      </w:tabs>
    </w:pPr>
  </w:style>
  <w:style w:type="paragraph" w:styleId="659">
    <w:name w:val="Normal Indent"/>
    <w:basedOn w:val="635"/>
    <w:uiPriority w:val="99"/>
    <w:unhideWhenUsed/>
    <w:qFormat/>
    <w:pPr>
      <w:ind w:left="720"/>
    </w:pPr>
  </w:style>
  <w:style w:type="paragraph" w:styleId="660">
    <w:name w:val="Subtitle"/>
    <w:basedOn w:val="635"/>
    <w:next w:val="635"/>
    <w:link w:val="648"/>
    <w:uiPriority w:val="11"/>
    <w:qFormat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661">
    <w:name w:val="Table Grid"/>
    <w:basedOn w:val="64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62">
    <w:name w:val="Footer"/>
    <w:basedOn w:val="635"/>
    <w:link w:val="6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3" w:customStyle="1">
    <w:name w:val="Нижний колонтитул Знак"/>
    <w:basedOn w:val="640"/>
    <w:link w:val="66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hyperlink" Target="https://m.edsoo.ru/7f41646e" TargetMode="External"/><Relationship Id="rId10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16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8516" TargetMode="External"/><Relationship Id="rId19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8516" TargetMode="External"/><Relationship Id="rId21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7f41a7d0" TargetMode="External"/><Relationship Id="rId26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5</cp:revision>
  <dcterms:created xsi:type="dcterms:W3CDTF">2024-11-21T19:06:00Z</dcterms:created>
  <dcterms:modified xsi:type="dcterms:W3CDTF">2024-11-22T10:55:13Z</dcterms:modified>
</cp:coreProperties>
</file>