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spacing w:after="0"/>
        <w:rPr>
          <w:lang w:val="ru-RU"/>
        </w:rPr>
      </w:pPr>
      <w:r/>
      <w:bookmarkStart w:id="0" w:name="block-48695600"/>
      <w:r/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" w:name="block-48695601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</w:t>
      </w:r>
      <w:r>
        <w:rPr>
          <w:rFonts w:ascii="Times New Roman" w:hAnsi="Times New Roman"/>
          <w:color w:val="000000"/>
          <w:sz w:val="28"/>
          <w:lang w:val="ru-RU"/>
        </w:rPr>
        <w:t xml:space="preserve">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УЧЕБНОГО ПРЕДМЕТА «ЛИТЕРАТУРА»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</w:t>
      </w:r>
      <w:r>
        <w:rPr>
          <w:rFonts w:ascii="Times New Roman" w:hAnsi="Times New Roman"/>
          <w:color w:val="000000"/>
          <w:sz w:val="28"/>
          <w:lang w:val="ru-RU"/>
        </w:rPr>
        <w:t xml:space="preserve">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межпредметных связей с русским языком, учебным предм</w:t>
      </w:r>
      <w:r>
        <w:rPr>
          <w:rFonts w:ascii="Times New Roman" w:hAnsi="Times New Roman"/>
          <w:color w:val="000000"/>
          <w:sz w:val="28"/>
          <w:lang w:val="ru-RU"/>
        </w:rPr>
        <w:t xml:space="preserve">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</w:t>
      </w:r>
      <w:r>
        <w:rPr>
          <w:rFonts w:ascii="Times New Roman" w:hAnsi="Times New Roman"/>
          <w:color w:val="000000"/>
          <w:sz w:val="28"/>
          <w:lang w:val="ru-RU"/>
        </w:rPr>
        <w:t xml:space="preserve">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УЧЕБНОГО ПРЕДМЕТА «ЛИТЕРАТУРА»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</w:t>
      </w:r>
      <w:r>
        <w:rPr>
          <w:rFonts w:ascii="Times New Roman" w:hAnsi="Times New Roman"/>
          <w:color w:val="000000"/>
          <w:sz w:val="28"/>
          <w:lang w:val="ru-RU"/>
        </w:rPr>
        <w:t xml:space="preserve">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</w:t>
      </w:r>
      <w:r>
        <w:rPr>
          <w:rFonts w:ascii="Times New Roman" w:hAnsi="Times New Roman"/>
          <w:color w:val="000000"/>
          <w:sz w:val="28"/>
          <w:lang w:val="ru-RU"/>
        </w:rPr>
        <w:t xml:space="preserve">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</w:t>
      </w:r>
      <w:r>
        <w:rPr>
          <w:rFonts w:ascii="Times New Roman" w:hAnsi="Times New Roman"/>
          <w:color w:val="000000"/>
          <w:sz w:val="28"/>
          <w:lang w:val="ru-RU"/>
        </w:rPr>
        <w:t xml:space="preserve">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>
        <w:rPr>
          <w:rFonts w:ascii="Times New Roman" w:hAnsi="Times New Roman"/>
          <w:color w:val="000000"/>
          <w:sz w:val="28"/>
          <w:lang w:val="ru-RU"/>
        </w:rPr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</w:t>
      </w:r>
      <w:r>
        <w:rPr>
          <w:rFonts w:ascii="Times New Roman" w:hAnsi="Times New Roman"/>
          <w:color w:val="000000"/>
          <w:sz w:val="28"/>
          <w:lang w:val="ru-RU"/>
        </w:rPr>
        <w:t xml:space="preserve">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</w:t>
      </w:r>
      <w:r>
        <w:rPr>
          <w:rFonts w:ascii="Times New Roman" w:hAnsi="Times New Roman"/>
          <w:color w:val="000000"/>
          <w:sz w:val="28"/>
          <w:lang w:val="ru-RU"/>
        </w:rPr>
        <w:t xml:space="preserve">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</w:t>
      </w:r>
      <w:r>
        <w:rPr>
          <w:rFonts w:ascii="Times New Roman" w:hAnsi="Times New Roman"/>
          <w:color w:val="000000"/>
          <w:sz w:val="28"/>
          <w:lang w:val="ru-RU"/>
        </w:rPr>
        <w:t xml:space="preserve">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</w:t>
      </w:r>
      <w:r>
        <w:rPr>
          <w:rFonts w:ascii="Times New Roman" w:hAnsi="Times New Roman"/>
          <w:color w:val="000000"/>
          <w:sz w:val="28"/>
          <w:lang w:val="ru-RU"/>
        </w:rPr>
        <w:t xml:space="preserve">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</w:t>
      </w:r>
      <w:r>
        <w:rPr>
          <w:rFonts w:ascii="Times New Roman" w:hAnsi="Times New Roman"/>
          <w:color w:val="000000"/>
          <w:sz w:val="28"/>
          <w:lang w:val="ru-RU"/>
        </w:rPr>
        <w:t xml:space="preserve">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</w:t>
      </w:r>
      <w:r>
        <w:rPr>
          <w:rFonts w:ascii="Times New Roman" w:hAnsi="Times New Roman"/>
          <w:color w:val="000000"/>
          <w:sz w:val="28"/>
          <w:lang w:val="ru-RU"/>
        </w:rPr>
        <w:t xml:space="preserve">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«ЛИТЕРАТУРА» В УЧЕБНОМ ПЛАНЕ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block-48695602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Мифология.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</w:t>
      </w:r>
      <w:r>
        <w:rPr>
          <w:rFonts w:ascii="Times New Roman" w:hAnsi="Times New Roman"/>
          <w:color w:val="000000"/>
          <w:sz w:val="28"/>
          <w:lang w:val="ru-RU"/>
        </w:rPr>
        <w:t xml:space="preserve">Сказки народов России и народов мира </w:t>
      </w:r>
      <w:bookmarkStart w:id="3" w:name="8038850c-b985-4899-8396-05ec2b5ebddc"/>
      <w:r>
        <w:rPr>
          <w:rFonts w:ascii="Times New Roman" w:hAnsi="Times New Roman"/>
          <w:color w:val="000000"/>
          <w:sz w:val="28"/>
          <w:lang w:val="ru-RU"/>
        </w:rPr>
        <w:t xml:space="preserve">(не менее трёх).</w:t>
      </w:r>
      <w:bookmarkEnd w:id="3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>
        <w:rPr>
          <w:rFonts w:ascii="Times New Roman" w:hAnsi="Times New Roman"/>
          <w:color w:val="000000"/>
          <w:sz w:val="28"/>
          <w:lang w:val="ru-RU"/>
        </w:rPr>
        <w:t xml:space="preserve"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>
        <w:rPr>
          <w:rFonts w:ascii="Times New Roman" w:hAnsi="Times New Roman"/>
          <w:color w:val="000000"/>
          <w:sz w:val="28"/>
          <w:lang w:val="ru-RU"/>
        </w:rPr>
        <w:t xml:space="preserve">«Зимнее утро», «Зимний вечер», «Няне» и другие.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</w:t>
      </w:r>
      <w:r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И. С. Тургенев.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Н. А. Некрасов.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>
        <w:rPr>
          <w:rFonts w:ascii="Times New Roman" w:hAnsi="Times New Roman"/>
          <w:color w:val="000000"/>
          <w:sz w:val="28"/>
          <w:lang w:val="ru-RU"/>
        </w:rPr>
        <w:t xml:space="preserve">«Крестьянские дети», «Школьник» и другие.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Поэма «Мороз, Красный нос» (фрагмент).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8" w:name="dbfddf02-0071-45b9-8d3c-fa1cc17b4b15"/>
      <w:r>
        <w:rPr>
          <w:rFonts w:ascii="Times New Roman" w:hAnsi="Times New Roman"/>
          <w:color w:val="000000"/>
          <w:sz w:val="28"/>
          <w:lang w:val="ru-RU"/>
        </w:rPr>
        <w:t xml:space="preserve">(два рассказа по выбору). Например, «Лошадиная фамилия», «Мальчики», «Хирургия» и другие.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9" w:name="90913393-50df-412f-ac1a-f5af225a368e"/>
      <w:r>
        <w:rPr>
          <w:rFonts w:ascii="Times New Roman" w:hAnsi="Times New Roman"/>
          <w:color w:val="000000"/>
          <w:sz w:val="28"/>
          <w:lang w:val="ru-RU"/>
        </w:rPr>
        <w:t xml:space="preserve">(два рассказа по выбору). Например, «Галоша», «Лёля и Минька», «Ёлка», «Золотые слова», «Встреча» и другие.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отечественной литературы о природе и животных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aec23ce7-13ed-416b-91bb-298806d5c90e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И. Куприна, М. М. Пришвина, К. Г. Паустовского.</w:t>
      </w:r>
      <w:bookmarkEnd w:id="10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«Корова», «Никита» и другие.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В. П. Астафьев.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отечественной литературы на тему «Человек на войне»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35dcef7b-869c-4626-b557-2b2839912c37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Л. А. Кассиль. «Дорогие мои </w:t>
      </w:r>
      <w:r>
        <w:rPr>
          <w:rFonts w:ascii="Times New Roman" w:hAnsi="Times New Roman"/>
          <w:color w:val="000000"/>
          <w:sz w:val="28"/>
          <w:lang w:val="ru-RU"/>
        </w:rPr>
        <w:t xml:space="preserve">мальчишки»; Ю. Я. Яковлев. «Девочки с Васильевского острова»; В. П. Катаев. «Сын полка», К.М.Симонов «Сын артиллериста» и другие.</w:t>
      </w:r>
      <w:bookmarkEnd w:id="12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5fd8ebc-c46e-41fa-818f-2757c5fc34dd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приключенческого жанра отечественных писателей</w:t>
      </w:r>
      <w:bookmarkStart w:id="14" w:name="0447e246-04d6-4654-9850-bc46c641eafe"/>
      <w:r>
        <w:rPr>
          <w:rFonts w:ascii="Times New Roman" w:hAnsi="Times New Roman"/>
          <w:color w:val="000000"/>
          <w:sz w:val="28"/>
          <w:lang w:val="ru-RU"/>
        </w:rPr>
        <w:t xml:space="preserve"> (одно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К. Булычёв. «Девочка, с которой ничего не случится», «Миллион приключений» и другие (главы по выбору).</w:t>
      </w:r>
      <w:bookmarkEnd w:id="14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Карим. «Эту песню мать мне пела».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>
        <w:rPr>
          <w:rFonts w:ascii="Times New Roman" w:hAnsi="Times New Roman"/>
          <w:color w:val="000000"/>
          <w:sz w:val="28"/>
          <w:lang w:val="ru-RU"/>
        </w:rPr>
        <w:t xml:space="preserve">(одна по выбору). Например, «Снежная королева», «Соловей» и другие.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сказочная проза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fd694784-5635-4214-94a4-c12d0a30d199"/>
      <w:r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Л. Кэрролл. «Алиса в Стране Чудес» (главы по выбору), Дж. Р. Р. Толкин. «Хоббит, или Туда и обратно» (главы по выбору).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Р. Л. Стивенсон. «Остров сокровищ», «Чёрная стрела» и другие.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0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Гомер.</w:t>
      </w:r>
      <w:r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1" w:name="2d1a2719-45ad-4395-a569-7b3d43745842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«Илья Муромец и Соловей-разбойник», «Садко».</w:t>
      </w:r>
      <w:bookmarkEnd w:id="21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>
        <w:rPr>
          <w:rFonts w:ascii="Times New Roman" w:hAnsi="Times New Roman"/>
          <w:color w:val="333333"/>
          <w:sz w:val="28"/>
          <w:lang w:val="ru-RU"/>
        </w:rPr>
        <w:t xml:space="preserve">дубровушка...» и другие. «Песнь о Роланде» (фрагменты), «Песнь о Нибелунгах» (фрагменты). </w:t>
      </w:r>
      <w:bookmarkEnd w:id="22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«Повесть временных лет»</w:t>
      </w:r>
      <w:bookmarkStart w:id="23" w:name="ad04843b-b512-47d3-b84b-e22df1580588"/>
      <w:r>
        <w:rPr>
          <w:rFonts w:ascii="Times New Roman" w:hAnsi="Times New Roman"/>
          <w:color w:val="000000"/>
          <w:sz w:val="28"/>
          <w:lang w:val="ru-RU"/>
        </w:rPr>
        <w:t xml:space="preserve"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582b55ee-e1e5-46d8-8c0a-755ec48e137e"/>
      <w:r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>
        <w:rPr>
          <w:rFonts w:ascii="Times New Roman" w:hAnsi="Times New Roman"/>
          <w:color w:val="000000"/>
          <w:sz w:val="28"/>
          <w:lang w:val="ru-RU"/>
        </w:rPr>
        <w:t xml:space="preserve">«Песнь о вещем Олеге», «Зимняя дорога», «Узник», «Туча» и другие.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Роман «Дубровский».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e979ff73-e74d-4b41-9daa-86d17094fc9b"/>
      <w:r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>
        <w:rPr>
          <w:rFonts w:ascii="Times New Roman" w:hAnsi="Times New Roman"/>
          <w:color w:val="000000"/>
          <w:sz w:val="28"/>
          <w:lang w:val="ru-RU"/>
        </w:rPr>
        <w:t xml:space="preserve">«Три пальмы», «Листок», «Утёс» и другие.</w:t>
      </w:r>
      <w:bookmarkEnd w:id="25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В. Кольцов.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9aa6636f-e65a-485c-aff8-0cee29fb09d5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«Косарь», «Соловей» и другие.</w:t>
      </w:r>
      <w:bookmarkEnd w:id="26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«Есть в осени первоначальной…», «С поляны коршун поднялся…».</w:t>
      </w:r>
      <w:bookmarkEnd w:id="27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А. Фет.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75d9245-73fc-447a-aaf6-d7ac09f2bf3a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>
        <w:rPr>
          <w:rFonts w:ascii="Times New Roman" w:hAnsi="Times New Roman"/>
          <w:color w:val="000000"/>
          <w:sz w:val="28"/>
          <w:lang w:val="ru-RU"/>
        </w:rPr>
        <w:t xml:space="preserve">«Учись у них – у дуба, у берёзы…», «Я пришёл к тебе с приветом…».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И. С. Тургенев.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Н. С. Лесков.</w:t>
      </w:r>
      <w:r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</w:t>
      </w:r>
      <w:r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9" w:name="977de391-a0ab-47d0-b055-bb99283dc920"/>
      <w:r>
        <w:rPr>
          <w:rFonts w:ascii="Times New Roman" w:hAnsi="Times New Roman"/>
          <w:color w:val="000000"/>
          <w:sz w:val="28"/>
          <w:lang w:val="ru-RU"/>
        </w:rPr>
        <w:t xml:space="preserve">(главы по выбору).</w:t>
      </w:r>
      <w:bookmarkEnd w:id="29"/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0" w:name="5ccd7dea-76bb-435c-9fae-1b74ca2890ed"/>
      <w:r>
        <w:rPr>
          <w:rFonts w:ascii="Times New Roman" w:hAnsi="Times New Roman"/>
          <w:color w:val="000000"/>
          <w:sz w:val="28"/>
          <w:lang w:val="ru-RU"/>
        </w:rPr>
        <w:t xml:space="preserve">(три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«Толстый и тонкий», «Хамелеон», «Смерть чиновника» и другие.</w:t>
      </w:r>
      <w:bookmarkEnd w:id="30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Рассказ «Чудесный доктор».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стихотворения С. А. Есенина, В. В. Маяковского, А. А. Блока и другие.</w:t>
      </w:r>
      <w:bookmarkEnd w:id="3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>
        <w:rPr>
          <w:sz w:val="28"/>
          <w:lang w:val="ru-RU"/>
        </w:rPr>
        <w:br/>
      </w:r>
      <w:bookmarkStart w:id="32" w:name="5118f498-9661-45e8-9924-bef67bfbf524"/>
      <w:r/>
      <w:bookmarkEnd w:id="32"/>
      <w:r/>
      <w:r/>
    </w:p>
    <w:p>
      <w:pPr>
        <w:ind w:firstLine="600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>
        <w:rPr>
          <w:sz w:val="28"/>
          <w:lang w:val="ru-RU"/>
        </w:rPr>
        <w:br/>
      </w:r>
      <w:bookmarkStart w:id="33" w:name="a35f0a0b-d9a0-4ac9-afd6-3c0ec32f1224"/>
      <w:r/>
      <w:bookmarkEnd w:id="33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Р. П. Погодин. «Кирпичные острова»; </w:t>
      </w:r>
      <w:r>
        <w:rPr>
          <w:rFonts w:ascii="Times New Roman" w:hAnsi="Times New Roman"/>
          <w:color w:val="000000"/>
          <w:sz w:val="28"/>
          <w:lang w:val="ru-RU"/>
        </w:rPr>
        <w:t xml:space="preserve">Р. И. Фраерман. «Дикая собака Динго, или Повесть о первой любви»; Ю. И. Коваль. «Самая лёгкая лодка в мире» и другие.</w:t>
      </w:r>
      <w:bookmarkEnd w:id="34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современных отечественных писателей-фантастов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99ff4dfc-6077-4b1d-979a-efd5d464e2ea"/>
      <w:r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5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8c6e542d-3297-4f00-9d18-f11cc02b5c2a"/>
      <w:r>
        <w:rPr>
          <w:rFonts w:ascii="Times New Roman" w:hAnsi="Times New Roman"/>
          <w:color w:val="000000"/>
          <w:sz w:val="28"/>
          <w:lang w:val="ru-RU"/>
        </w:rPr>
        <w:t xml:space="preserve">(два</w:t>
      </w:r>
      <w:r>
        <w:rPr>
          <w:rFonts w:ascii="Times New Roman" w:hAnsi="Times New Roman"/>
          <w:color w:val="000000"/>
          <w:sz w:val="28"/>
          <w:lang w:val="ru-RU"/>
        </w:rPr>
        <w:t xml:space="preserve">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7" w:name="c11c39d0-823d-48a6-b780-3c956bde3174"/>
      <w:r>
        <w:rPr>
          <w:rFonts w:ascii="Times New Roman" w:hAnsi="Times New Roman"/>
          <w:color w:val="000000"/>
          <w:sz w:val="28"/>
          <w:lang w:val="ru-RU"/>
        </w:rPr>
        <w:t xml:space="preserve">(главы по выбору).</w:t>
      </w:r>
      <w:bookmarkEnd w:id="37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8" w:name="401c2012-d122-4b9b-86de-93f36659c25d"/>
      <w:r>
        <w:rPr>
          <w:rFonts w:ascii="Times New Roman" w:hAnsi="Times New Roman"/>
          <w:color w:val="000000"/>
          <w:sz w:val="28"/>
          <w:lang w:val="ru-RU"/>
        </w:rPr>
        <w:t xml:space="preserve">(главы по выбору).</w:t>
      </w:r>
      <w:bookmarkEnd w:id="38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зарубежных писателей на тему взросления человека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e9c8f8f3-f048-4763-af7b-4a65b4f5147c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Ж. Верн. «Дети капитана Гранта» (главы по выбору). Х. Ли. «Убить пересмешника» (главы по выбору) и другие.</w:t>
      </w:r>
      <w:bookmarkEnd w:id="39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Древнерусские повести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683b575d-fc29-4554-8898-a7b5c598dbb6"/>
      <w:r>
        <w:rPr>
          <w:rFonts w:ascii="Times New Roman" w:hAnsi="Times New Roman"/>
          <w:color w:val="000000"/>
          <w:sz w:val="28"/>
          <w:lang w:val="ru-RU"/>
        </w:rPr>
        <w:t xml:space="preserve">(одна повесть по выбору). Например, «Поучение» Владимира Мономаха (в сокращении) и другие.</w:t>
      </w:r>
      <w:bookmarkEnd w:id="40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1"/>
      <w:r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2" w:name="f492b714-890f-4682-ac40-57999778e8e6"/>
      <w:r>
        <w:rPr>
          <w:rFonts w:ascii="Times New Roman" w:hAnsi="Times New Roman"/>
          <w:color w:val="000000"/>
          <w:sz w:val="28"/>
          <w:lang w:val="ru-RU"/>
        </w:rPr>
        <w:t xml:space="preserve">(«Станционный смотритель» и другие).</w:t>
      </w:r>
      <w:bookmarkEnd w:id="42"/>
      <w:r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3" w:name="d902c126-21ef-4167-9209-dfb4fb73593d"/>
      <w:r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  <w:lang w:val="ru-RU"/>
        </w:rPr>
        <w:t xml:space="preserve">и другие.</w:t>
      </w:r>
      <w:bookmarkEnd w:id="4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И. С. Тургенев.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>
        <w:rPr>
          <w:rFonts w:ascii="Times New Roman" w:hAnsi="Times New Roman"/>
          <w:color w:val="000000"/>
          <w:sz w:val="28"/>
          <w:lang w:val="ru-RU"/>
        </w:rPr>
        <w:t xml:space="preserve">(два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«Бирюк», «Хорь и Калиныч» и другие.</w:t>
      </w:r>
      <w:bookmarkEnd w:id="45"/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6" w:name="392c8492-5b4a-402c-8f0e-10bd561de6f3"/>
      <w:r>
        <w:rPr>
          <w:rFonts w:ascii="Times New Roman" w:hAnsi="Times New Roman"/>
          <w:color w:val="000000"/>
          <w:sz w:val="28"/>
          <w:lang w:val="ru-RU"/>
        </w:rPr>
        <w:t xml:space="preserve">например, «Русский язык», «Воробей» и другие.</w:t>
      </w:r>
      <w:bookmarkEnd w:id="46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Н. А. Некрасов.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7" w:name="d49ac97a-9f24-4da7-91f2-e48f019fd3f5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«Размышления у парадного подъезда», «Железная дорога» и другие.</w:t>
      </w:r>
      <w:bookmarkEnd w:id="47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d84dadf2-8837-40a7-90af-c346f8dae9ab"/>
      <w:r>
        <w:rPr>
          <w:rFonts w:ascii="Times New Roman" w:hAnsi="Times New Roman"/>
          <w:color w:val="000000"/>
          <w:sz w:val="28"/>
          <w:lang w:val="ru-RU"/>
        </w:rPr>
        <w:t xml:space="preserve">Ф. И. Тютчев, А. А. Фет, А. К. Толстой и другие (не менее двух стихотворений по выбору).</w:t>
      </w:r>
      <w:bookmarkEnd w:id="4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>
        <w:rPr>
          <w:rFonts w:ascii="Times New Roman" w:hAnsi="Times New Roman"/>
          <w:color w:val="000000"/>
          <w:sz w:val="28"/>
          <w:lang w:val="ru-RU"/>
        </w:rPr>
        <w:t xml:space="preserve">(одна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«Повесть о том, как один мужик двух генералов прокормил», «Дикий помещик», «Премудрый пискарь» и другие.</w:t>
      </w:r>
      <w:bookmarkEnd w:id="4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и зарубежных писателей на историческую тем</w:t>
      </w:r>
      <w:r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0" w:name="3f08c306-d1eb-40c1-bf0e-bea855aa400c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А. К. Толстого, Р. Сабатини, Ф. Купера.</w:t>
      </w:r>
      <w:bookmarkEnd w:id="50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П. Чехов.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«Тоска», «Злоумышленник» и другие.</w:t>
      </w:r>
      <w:bookmarkEnd w:id="5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2" w:name="a869f2ae-2a1e-4f4b-ba77-92f82652d3d9"/>
      <w:r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«Старуха Изергиль» (легенда о Данко), «Челкаш» и другие.</w:t>
      </w:r>
      <w:bookmarkEnd w:id="52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М. М. Зощенко, А. Т. Аверченко, Н. Тэффи, О. Генри, Я. Гашека.</w:t>
      </w:r>
      <w:bookmarkEnd w:id="53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С. Грин.</w:t>
      </w:r>
      <w:r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4" w:name="b02116e4-e9ea-4e8f-af38-04f2ae71ec92"/>
      <w:r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«Алые паруса», «Зелёная лампа» и другие.</w:t>
      </w:r>
      <w:bookmarkEnd w:id="54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5" w:name="56b5d580-1dbd-4944-a96b-0fcb0abff146"/>
      <w:r>
        <w:rPr>
          <w:rFonts w:ascii="Times New Roman" w:hAnsi="Times New Roman"/>
          <w:color w:val="000000"/>
          <w:sz w:val="28"/>
          <w:lang w:val="ru-RU"/>
        </w:rPr>
        <w:t xml:space="preserve">(два-три по выбору). Например, стихотворения А. А. Блока, Н. С. Гумилёва, М. И. Цветаевой и другие.</w:t>
      </w:r>
      <w:bookmarkEnd w:id="55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В. В. Маяковский.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6" w:name="3508c828-689c-452f-ba72-3d6a17920a96"/>
      <w:r>
        <w:rPr>
          <w:rFonts w:ascii="Times New Roman" w:hAnsi="Times New Roman"/>
          <w:color w:val="000000"/>
          <w:sz w:val="28"/>
          <w:lang w:val="ru-RU"/>
        </w:rPr>
        <w:t xml:space="preserve">(одно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М.А. Шолохов</w:t>
      </w:r>
      <w:r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7" w:name="bfb8e5e7-5dc0-4aa2-a0fb-f3372a190ccd"/>
      <w:r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«Родинка», «Чужая кровь» и другие.</w:t>
      </w:r>
      <w:bookmarkEnd w:id="57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58f8e791-4da1-4c7c-996e-06e9678d7abd"/>
      <w:r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«Юшка», «Неизвестный цветок» и другие.</w:t>
      </w:r>
      <w:bookmarkEnd w:id="5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–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>
        <w:rPr>
          <w:rFonts w:ascii="Times New Roman" w:hAnsi="Times New Roman"/>
          <w:color w:val="000000"/>
          <w:sz w:val="28"/>
          <w:lang w:val="ru-RU"/>
        </w:rPr>
        <w:t xml:space="preserve">(один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«Чудик», «Стенька Разин», «Критики» и другие.</w:t>
      </w:r>
      <w:bookmarkEnd w:id="5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  <w:r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1" w:name="83a8feea-b75e-4227-8bcd-8ff9e804ba2b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Ф. А. Абрамова, В. П. Астафьева, В. И. Белова, Ф. А. Искандера и другие.</w:t>
      </w:r>
      <w:bookmarkEnd w:id="6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де Сервантес Сааведра.</w:t>
      </w:r>
      <w:r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>
        <w:rPr>
          <w:rFonts w:ascii="Times New Roman" w:hAnsi="Times New Roman"/>
          <w:color w:val="000000"/>
          <w:sz w:val="28"/>
          <w:lang w:val="ru-RU"/>
        </w:rPr>
        <w:t xml:space="preserve">(главы по выбору).</w:t>
      </w:r>
      <w:bookmarkEnd w:id="62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3" w:name="4c3792f6-c508-448f-810f-0a4e7935e4da"/>
      <w:r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П. Мериме. «Маттео Фальконе»; О. Генри. «Дары волхвов», «Последний лист».</w:t>
      </w:r>
      <w:bookmarkEnd w:id="63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де Сент Экзюпери.</w:t>
      </w:r>
      <w:r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Житийная литература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4" w:name="985594a0-fcf7-4207-a4d1-f380ff5738df"/>
      <w:r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«Житие Сергия Радонежского», «Житие протопопа Аввакума, им самим написанное».</w:t>
      </w:r>
      <w:bookmarkEnd w:id="64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5b5c3fe8-b2de-4b56-86d3-e3754f0ba265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1749eea8-4a2b-4b41-b15d-2fbade426127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«Я не хочу, чтоб свет узнал…», «Из-под таинственной, холодной полумаски…», «Нищий» и другие.</w:t>
      </w:r>
      <w:bookmarkEnd w:id="66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Поэма «Мцыри».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>
        <w:rPr>
          <w:rFonts w:ascii="Times New Roman" w:hAnsi="Times New Roman"/>
          <w:color w:val="000000"/>
          <w:sz w:val="28"/>
          <w:lang w:val="ru-RU"/>
        </w:rPr>
        <w:t xml:space="preserve">Повесть «Шинель». </w:t>
      </w:r>
      <w:r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И. С. Тургенев.</w:t>
      </w:r>
      <w:r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7" w:name="fabf9287-55ad-4e60-84d5-add7a98c2934"/>
      <w:r>
        <w:rPr>
          <w:rFonts w:ascii="Times New Roman" w:hAnsi="Times New Roman"/>
          <w:color w:val="000000"/>
          <w:sz w:val="28"/>
          <w:lang w:val="ru-RU"/>
        </w:rPr>
        <w:t xml:space="preserve">(одна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«Ася», «Первая любовь».</w:t>
      </w:r>
      <w:bookmarkEnd w:id="67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8" w:name="d4361b3a-67eb-4f10-a5c6-46aeb46ddd0f"/>
      <w:r>
        <w:rPr>
          <w:rFonts w:ascii="Times New Roman" w:hAnsi="Times New Roman"/>
          <w:color w:val="000000"/>
          <w:sz w:val="28"/>
          <w:lang w:val="ru-RU"/>
        </w:rPr>
        <w:t xml:space="preserve">«Бедные люди», «Белые ночи» (одно произведение по выбору).</w:t>
      </w:r>
      <w:bookmarkEnd w:id="6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9" w:name="1cb9fa85-1479-480f-ac52-31806803cd56"/>
      <w:r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«Отрочество» (главы).</w:t>
      </w:r>
      <w:bookmarkEnd w:id="6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писателей русского зарубежья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2d584d74-2b44-43c1-bb1d-41138fc1bfb5"/>
      <w:r>
        <w:rPr>
          <w:rFonts w:ascii="Times New Roman" w:hAnsi="Times New Roman"/>
          <w:color w:val="000000"/>
          <w:sz w:val="28"/>
          <w:lang w:val="ru-RU"/>
        </w:rPr>
        <w:t xml:space="preserve">(не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Поэзия первой половины ХХ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А. Булгаков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ef531e3a-0507-4076-89cb-456c64cbca56"/>
      <w:r>
        <w:rPr>
          <w:rFonts w:ascii="Times New Roman" w:hAnsi="Times New Roman"/>
          <w:color w:val="000000"/>
          <w:sz w:val="28"/>
          <w:lang w:val="ru-RU"/>
        </w:rPr>
        <w:t xml:space="preserve">(одна повесть по выбору). Например, «Собачье сердце» и другие.</w:t>
      </w:r>
      <w:bookmarkEnd w:id="7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2" w:name="bf7bc9e4-c459-4e44-8cf4-6440f472144b"/>
      <w:r>
        <w:rPr>
          <w:rFonts w:ascii="Times New Roman" w:hAnsi="Times New Roman"/>
          <w:color w:val="000000"/>
          <w:sz w:val="28"/>
          <w:lang w:val="ru-RU"/>
        </w:rPr>
        <w:t xml:space="preserve">(главы «Переправа», «Гармонь», «Два солдата», «Поединок» и другие).</w:t>
      </w:r>
      <w:bookmarkEnd w:id="72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А.Н. Толстой</w:t>
      </w:r>
      <w:r>
        <w:rPr>
          <w:rFonts w:ascii="Times New Roman" w:hAnsi="Times New Roman"/>
          <w:color w:val="000000"/>
          <w:sz w:val="28"/>
          <w:lang w:val="ru-RU"/>
        </w:rPr>
        <w:t xml:space="preserve">. Рассказ «Русский характер».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А. Шолохов.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И. Солженицын.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sz w:val="28"/>
          <w:lang w:val="ru-RU"/>
        </w:rPr>
        <w:br/>
      </w:r>
      <w:bookmarkStart w:id="73" w:name="464a1461-dc27-4c8e-855e-7a4d0048dab5"/>
      <w:r/>
      <w:bookmarkEnd w:id="73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>
        <w:rPr>
          <w:sz w:val="28"/>
          <w:lang w:val="ru-RU"/>
        </w:rPr>
        <w:br/>
      </w:r>
      <w:bookmarkStart w:id="74" w:name="adb853ee-930d-4a27-923a-b9cb0245de5e"/>
      <w:r/>
      <w:bookmarkEnd w:id="74"/>
      <w:r/>
      <w:r/>
    </w:p>
    <w:p>
      <w:pPr>
        <w:ind w:firstLine="600"/>
        <w:jc w:val="both"/>
        <w:spacing w:after="0" w:line="264" w:lineRule="auto"/>
        <w:shd w:val="clear" w:color="auto" w:fill="ffffff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У. Шекспир.</w:t>
      </w:r>
      <w:r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5" w:name="0d55d6d3-7190-4389-8070-261d3434d548"/>
      <w:r>
        <w:rPr>
          <w:rFonts w:ascii="Times New Roman" w:hAnsi="Times New Roman"/>
          <w:color w:val="000000"/>
          <w:sz w:val="28"/>
          <w:lang w:val="ru-RU"/>
        </w:rPr>
        <w:t xml:space="preserve">(один-два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№ 66 «Измучась всем, я умереть хочу…», № 130 «Её глаза на звёзды не похожи…» и другие. </w:t>
      </w:r>
      <w:bookmarkEnd w:id="75"/>
      <w:r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6" w:name="b53ea1d5-9b20-4ab2-824f-f7ee2f330726"/>
      <w:r>
        <w:rPr>
          <w:rFonts w:ascii="Times New Roman" w:hAnsi="Times New Roman"/>
          <w:color w:val="000000"/>
          <w:sz w:val="28"/>
          <w:lang w:val="ru-RU"/>
        </w:rPr>
        <w:t xml:space="preserve">(фрагменты по выбору).</w:t>
      </w:r>
      <w:bookmarkEnd w:id="76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shd w:val="clear" w:color="auto" w:fill="ffffff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7" w:name="0d430c7d-1e84-4c15-8128-09b5a0ae5b8e"/>
      <w:r>
        <w:rPr>
          <w:rFonts w:ascii="Times New Roman" w:hAnsi="Times New Roman"/>
          <w:color w:val="000000"/>
          <w:sz w:val="28"/>
          <w:lang w:val="ru-RU"/>
        </w:rPr>
        <w:t xml:space="preserve">(фрагменты по выбору).</w:t>
      </w:r>
      <w:bookmarkEnd w:id="77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>
        <w:rPr>
          <w:rFonts w:ascii="Times New Roman" w:hAnsi="Times New Roman"/>
          <w:color w:val="000000"/>
          <w:sz w:val="28"/>
          <w:lang w:val="ru-RU"/>
        </w:rPr>
        <w:t xml:space="preserve">(по выбору).</w:t>
      </w:r>
      <w:bookmarkEnd w:id="7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9" w:name="8ca8cc5e-b57b-4292-a0a2-4d5e99a37fc7"/>
      <w:r>
        <w:rPr>
          <w:rFonts w:ascii="Times New Roman" w:hAnsi="Times New Roman"/>
          <w:color w:val="000000"/>
          <w:sz w:val="28"/>
          <w:lang w:val="ru-RU"/>
        </w:rPr>
        <w:t xml:space="preserve">(два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«Властителям и судиям», «Памятник» и другие.</w:t>
      </w:r>
      <w:bookmarkEnd w:id="79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Н. М. Карамзин.</w:t>
      </w:r>
      <w:r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В. А. Жуковский.</w:t>
      </w:r>
      <w:r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0" w:name="7eb282c3-f5ef-4e9f-86b2-734492601833"/>
      <w:r>
        <w:rPr>
          <w:rFonts w:ascii="Times New Roman" w:hAnsi="Times New Roman"/>
          <w:color w:val="000000"/>
          <w:sz w:val="28"/>
          <w:lang w:val="ru-RU"/>
        </w:rPr>
        <w:t xml:space="preserve">(две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«Светлана», «Невыразимое», «Море» и другие.</w:t>
      </w:r>
      <w:bookmarkEnd w:id="80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С. Грибоедов.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1" w:name="d3f3009b-2bf2-4457-85cc-996248170bfd"/>
      <w:r>
        <w:rPr>
          <w:rFonts w:ascii="Times New Roman" w:hAnsi="Times New Roman"/>
          <w:color w:val="000000"/>
          <w:sz w:val="28"/>
          <w:lang w:val="ru-RU"/>
        </w:rPr>
        <w:t xml:space="preserve">К. Н. Батюшков, А. А. Дельвиг, Н. М. Языков, Е. А. Баратынский (не менее трёх стихотворений по выбору).</w:t>
      </w:r>
      <w:bookmarkEnd w:id="81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0b2f85f8-e824-4e61-a1ac-4efc7fb78a2f"/>
      <w:r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</w:t>
      </w:r>
      <w:r>
        <w:rPr>
          <w:rFonts w:ascii="Times New Roman" w:hAnsi="Times New Roman"/>
          <w:color w:val="000000"/>
          <w:sz w:val="28"/>
          <w:lang w:val="ru-RU"/>
        </w:rPr>
        <w:t xml:space="preserve">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87a51fa3-c568-4583-a18a-174135483b9d"/>
      <w:r>
        <w:rPr>
          <w:rFonts w:ascii="Times New Roman" w:hAnsi="Times New Roman"/>
          <w:color w:val="000000"/>
          <w:sz w:val="28"/>
          <w:lang w:val="ru-RU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</w:t>
      </w:r>
      <w:r>
        <w:rPr>
          <w:rFonts w:ascii="Times New Roman" w:hAnsi="Times New Roman"/>
          <w:color w:val="000000"/>
          <w:sz w:val="28"/>
          <w:lang w:val="ru-RU"/>
        </w:rPr>
        <w:t xml:space="preserve">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3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Роман «Герой нашего времени».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Поэма «Мёртвые души».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Данте.</w:t>
      </w:r>
      <w:r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84" w:name="131db750-5e26-42b5-b0b5-6f68058ef787"/>
      <w:r>
        <w:rPr>
          <w:rFonts w:ascii="Times New Roman" w:hAnsi="Times New Roman"/>
          <w:color w:val="000000"/>
          <w:sz w:val="28"/>
        </w:rPr>
        <w:t xml:space="preserve">(не менее двух фрагментов по выбору).</w:t>
      </w:r>
      <w:bookmarkEnd w:id="84"/>
      <w:r>
        <w:rPr>
          <w:rFonts w:ascii="Times New Roman" w:hAnsi="Times New Roman"/>
          <w:color w:val="000000"/>
          <w:sz w:val="28"/>
        </w:rPr>
        <w:t xml:space="preserve">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У. Шекспир.</w:t>
      </w:r>
      <w:r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85" w:name="50dcaf75-7eb3-4058-9b14-0313c9277b2d"/>
      <w:r>
        <w:rPr>
          <w:rFonts w:ascii="Times New Roman" w:hAnsi="Times New Roman"/>
          <w:color w:val="000000"/>
          <w:sz w:val="28"/>
        </w:rPr>
        <w:t xml:space="preserve">(фрагменты по выбору).</w:t>
      </w:r>
      <w:bookmarkEnd w:id="85"/>
      <w:r>
        <w:rPr>
          <w:rFonts w:ascii="Times New Roman" w:hAnsi="Times New Roman"/>
          <w:color w:val="000000"/>
          <w:sz w:val="28"/>
        </w:rPr>
        <w:t xml:space="preserve">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И.В. Гёте.</w:t>
      </w:r>
      <w:r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86" w:name="0b3534b6-8dfe-4b28-9993-091faed66786"/>
      <w:r>
        <w:rPr>
          <w:rFonts w:ascii="Times New Roman" w:hAnsi="Times New Roman"/>
          <w:color w:val="000000"/>
          <w:sz w:val="28"/>
        </w:rPr>
        <w:t xml:space="preserve">(не менее двух фрагментов по выбору).</w:t>
      </w:r>
      <w:bookmarkEnd w:id="86"/>
      <w:r>
        <w:rPr>
          <w:rFonts w:ascii="Times New Roman" w:hAnsi="Times New Roman"/>
          <w:color w:val="000000"/>
          <w:sz w:val="28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Дж. Г. Байрон.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7" w:name="e19cbdea-f76d-4b99-b400-83b11ad6923d"/>
      <w:r>
        <w:rPr>
          <w:rFonts w:ascii="Times New Roman" w:hAnsi="Times New Roman"/>
          <w:color w:val="000000"/>
          <w:sz w:val="28"/>
        </w:rPr>
        <w:t xml:space="preserve">(одно по выбору). </w:t>
      </w:r>
      <w:r>
        <w:rPr>
          <w:rFonts w:ascii="Times New Roman" w:hAnsi="Times New Roman"/>
          <w:color w:val="000000"/>
          <w:sz w:val="28"/>
          <w:lang w:val="ru-RU"/>
        </w:rPr>
        <w:t xml:space="preserve">Например, «Душа моя мрачна. Скорей, певец, скорей!..», «Прощание Наполеона» и другие.</w:t>
      </w:r>
      <w:bookmarkEnd w:id="87"/>
      <w:r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8" w:name="e2190f02-8aec-4529-8d6c-41c65b65ca2e"/>
      <w:r>
        <w:rPr>
          <w:rFonts w:ascii="Times New Roman" w:hAnsi="Times New Roman"/>
          <w:color w:val="000000"/>
          <w:sz w:val="28"/>
          <w:lang w:val="ru-RU"/>
        </w:rPr>
        <w:t xml:space="preserve">(не менее одного фрагмента по выбору).</w:t>
      </w:r>
      <w:bookmarkEnd w:id="88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2ccf1dde-3592-470f-89fb-4ebac1d8e3cf"/>
      <w:r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произведения Э.Т.А. Гофмана, В. Гюго, В. Скотта и другие.</w:t>
      </w:r>
      <w:bookmarkEnd w:id="89"/>
      <w:r/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90" w:name="block-48695597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ОБРАЗОВАТЕЛЬНЫЕ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>
        <w:rPr>
          <w:rFonts w:ascii="Times New Roman" w:hAnsi="Times New Roman"/>
          <w:color w:val="000000"/>
          <w:sz w:val="28"/>
          <w:lang w:val="ru-RU"/>
        </w:rPr>
        <w:t xml:space="preserve">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</w:t>
      </w:r>
      <w:r>
        <w:rPr>
          <w:rFonts w:ascii="Times New Roman" w:hAnsi="Times New Roman"/>
          <w:color w:val="000000"/>
          <w:sz w:val="28"/>
          <w:lang w:val="ru-RU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Гражданского воспитания: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роли различных социальных институтов в жизни человека;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способах противодействия коррупции;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участие в школьном самоуправлении;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(волонтерство; помощь людям, нуждающимся в ней).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Патриотического воспитания: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</w:t>
      </w:r>
      <w:r>
        <w:rPr>
          <w:rFonts w:ascii="Times New Roman" w:hAnsi="Times New Roman"/>
          <w:color w:val="000000"/>
          <w:sz w:val="28"/>
          <w:lang w:val="ru-RU"/>
        </w:rPr>
        <w:t xml:space="preserve">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Духовно-нравственного воспитания: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воспитания: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важности художественной литературы и культуры как средства коммуникации и самовыражения;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разных видах искусства.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</w:t>
      </w:r>
      <w:r>
        <w:rPr>
          <w:rFonts w:ascii="Times New Roman" w:hAnsi="Times New Roman"/>
          <w:color w:val="000000"/>
          <w:sz w:val="28"/>
          <w:lang w:val="ru-RU"/>
        </w:rPr>
        <w:t xml:space="preserve">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осознавать эмоциональное состояние себя и других, опираясь на примеры из литературных произведений;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управлять собственным эмоциональным состоянием;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Трудового воспитания: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Экологического воспитания: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деятельности экологической направленности.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Ценности научного познания: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в д</w:t>
      </w:r>
      <w:r>
        <w:rPr>
          <w:rFonts w:ascii="Times New Roman" w:hAnsi="Times New Roman"/>
          <w:color w:val="000000"/>
          <w:sz w:val="28"/>
          <w:lang w:val="ru-RU"/>
        </w:rPr>
        <w:t xml:space="preserve">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>
        <w:rPr>
          <w:rFonts w:ascii="Times New Roman" w:hAnsi="Times New Roman"/>
          <w:color w:val="000000"/>
          <w:sz w:val="28"/>
          <w:lang w:val="ru-RU"/>
        </w:rPr>
        <w:t xml:space="preserve">профессиональной деятельности, а также в рамках социального взаимодействия с людьми из другой культурной среды;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и оценка социальных ролей персонажей литературных произведений;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выявлении</w:t>
      </w:r>
      <w:r>
        <w:rPr>
          <w:rFonts w:ascii="Times New Roman" w:hAnsi="Times New Roman"/>
          <w:color w:val="000000"/>
          <w:sz w:val="28"/>
          <w:lang w:val="ru-RU"/>
        </w:rPr>
        <w:t xml:space="preserve">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быть готовым действовать в отсутствии гарантий успеха.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у обучающегося формируются следующие универсальные учебные действия.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учебные познавательные действия: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Базовые логические действия: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критерии для выявления закономерностей и противоречий с учётом учебной задачи;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дефициты информации, данных, необходимых для решения поставленной учебной задачи;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литературных явлений и процессов;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выводы с использованием дедуктивных и индуктивных умозаключений, умозаключений по аналогии;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гипотезы об их взаимосвязях;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2) Базовые исследовательские действия: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 в литературном образовании;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инструментами оценки достоверности полученных выводов и обобщений;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3) Работа с информацией: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эту информацию.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учебные коммуникативные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Общение: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условиями и целями общения;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себя (свою точку зрения) в устных и письменных текстах;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намерения других, проявлять уважительное отношение к собеседнику и корректно формулировать свои возражения;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2) Совместная деятельность: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нескольких людей;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</w:t>
      </w:r>
      <w:r>
        <w:rPr>
          <w:rFonts w:ascii="Times New Roman" w:hAnsi="Times New Roman"/>
          <w:color w:val="000000"/>
          <w:sz w:val="28"/>
          <w:lang w:val="ru-RU"/>
        </w:rPr>
        <w:t xml:space="preserve">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>
        <w:rPr>
          <w:rFonts w:ascii="Times New Roman" w:hAnsi="Times New Roman"/>
          <w:color w:val="000000"/>
          <w:sz w:val="28"/>
          <w:lang w:val="ru-RU"/>
        </w:rPr>
        <w:t xml:space="preserve">решение учебной задачи и поддержание благожелательности общения;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участниками взаимодействия на литературных занятиях;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учебные регулятивные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Самоорганизация: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выбор и брать ответственность за решение.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2) Самоконтроль: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3) Эмоциональный интеллект: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различать и называть собственные эмоции, управлять ими и эмоциями других;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анализировать причины эмоций;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регулировать способ выражения своих эмоций.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4) Принятие себя и других: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другому человеку, его мнению, размышляя над взаимоотношениями литературных героев;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принимать себя и других, не осуждая;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открытость себе и другим;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владеть элементарными умениями воспринимать, анализировать, интерпретировать и оценивать прочитанные произведения: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</w:t>
      </w:r>
      <w:r>
        <w:rPr>
          <w:rFonts w:ascii="Times New Roman" w:hAnsi="Times New Roman"/>
          <w:color w:val="000000"/>
          <w:sz w:val="28"/>
          <w:lang w:val="ru-RU"/>
        </w:rPr>
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</w:t>
      </w:r>
      <w:r>
        <w:rPr>
          <w:rFonts w:ascii="Times New Roman" w:hAnsi="Times New Roman"/>
          <w:color w:val="000000"/>
          <w:sz w:val="28"/>
          <w:lang w:val="ru-RU"/>
        </w:rPr>
        <w:t xml:space="preserve">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>
        <w:rPr>
          <w:rFonts w:ascii="Times New Roman" w:hAnsi="Times New Roman"/>
          <w:color w:val="000000"/>
          <w:sz w:val="28"/>
          <w:lang w:val="ru-RU"/>
        </w:rPr>
        <w:t xml:space="preserve"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темы и сюжеты произведений, образы персонажей;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 xml:space="preserve">(с учётом литературного развития и индивидуальных особенностей обучающихся);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оценки текстуально изученных произведений фольклора и литературы;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</w:t>
      </w:r>
      <w:r>
        <w:rPr>
          <w:rFonts w:ascii="Times New Roman" w:hAnsi="Times New Roman"/>
          <w:color w:val="000000"/>
          <w:sz w:val="28"/>
          <w:lang w:val="ru-RU"/>
        </w:rPr>
        <w:t xml:space="preserve">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сущность теоретико-литерат</w:t>
      </w:r>
      <w:r>
        <w:rPr>
          <w:rFonts w:ascii="Times New Roman" w:hAnsi="Times New Roman"/>
          <w:color w:val="000000"/>
          <w:sz w:val="28"/>
          <w:lang w:val="ru-RU"/>
        </w:rPr>
        <w:t xml:space="preserve">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</w:t>
      </w:r>
      <w:r>
        <w:rPr>
          <w:rFonts w:ascii="Times New Roman" w:hAnsi="Times New Roman"/>
          <w:color w:val="000000"/>
          <w:sz w:val="28"/>
          <w:lang w:val="ru-RU"/>
        </w:rPr>
        <w:t xml:space="preserve">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</w:t>
      </w:r>
      <w:r>
        <w:rPr>
          <w:rFonts w:ascii="Times New Roman" w:hAnsi="Times New Roman"/>
          <w:color w:val="000000"/>
          <w:sz w:val="28"/>
          <w:lang w:val="ru-RU"/>
        </w:rPr>
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давать аргументированную оценку прочитанному;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7 КЛАСС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3) проводить смысловой и эстетический </w:t>
      </w:r>
      <w:r>
        <w:rPr>
          <w:rFonts w:ascii="Times New Roman" w:hAnsi="Times New Roman"/>
          <w:color w:val="000000"/>
          <w:sz w:val="28"/>
        </w:rPr>
        <w:t xml:space="preserve">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  <w:r/>
    </w:p>
    <w:p>
      <w:pPr>
        <w:numPr>
          <w:ilvl w:val="0"/>
          <w:numId w:val="2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</w:t>
      </w:r>
      <w:r>
        <w:rPr>
          <w:rFonts w:ascii="Times New Roman" w:hAnsi="Times New Roman"/>
          <w:color w:val="000000"/>
          <w:sz w:val="28"/>
        </w:rPr>
        <w:t xml:space="preserve">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</w:t>
      </w:r>
      <w:r>
        <w:rPr>
          <w:rFonts w:ascii="Times New Roman" w:hAnsi="Times New Roman"/>
          <w:color w:val="000000"/>
          <w:sz w:val="28"/>
        </w:rPr>
        <w:t xml:space="preserve">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</w:t>
      </w:r>
      <w:r>
        <w:rPr>
          <w:rFonts w:ascii="Times New Roman" w:hAnsi="Times New Roman"/>
          <w:color w:val="000000"/>
          <w:sz w:val="28"/>
        </w:rPr>
        <w:t xml:space="preserve">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  <w:r/>
    </w:p>
    <w:p>
      <w:pPr>
        <w:numPr>
          <w:ilvl w:val="0"/>
          <w:numId w:val="2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</w:t>
      </w:r>
      <w:r>
        <w:rPr>
          <w:rFonts w:ascii="Times New Roman" w:hAnsi="Times New Roman"/>
          <w:color w:val="000000"/>
          <w:sz w:val="28"/>
        </w:rPr>
        <w:t xml:space="preserve">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</w:t>
      </w:r>
      <w:r>
        <w:rPr>
          <w:rFonts w:ascii="Times New Roman" w:hAnsi="Times New Roman"/>
          <w:color w:val="000000"/>
          <w:sz w:val="28"/>
        </w:rPr>
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</w:r>
      <w:r>
        <w:rPr>
          <w:rFonts w:ascii="Times New Roman" w:hAnsi="Times New Roman"/>
          <w:color w:val="000000"/>
          <w:sz w:val="28"/>
        </w:rPr>
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/>
    </w:p>
    <w:p>
      <w:pPr>
        <w:numPr>
          <w:ilvl w:val="0"/>
          <w:numId w:val="2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</w:t>
      </w:r>
      <w:r/>
    </w:p>
    <w:p>
      <w:pPr>
        <w:numPr>
          <w:ilvl w:val="0"/>
          <w:numId w:val="2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r/>
    </w:p>
    <w:p>
      <w:pPr>
        <w:numPr>
          <w:ilvl w:val="0"/>
          <w:numId w:val="2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7) создават</w:t>
      </w:r>
      <w:r>
        <w:rPr>
          <w:rFonts w:ascii="Times New Roman" w:hAnsi="Times New Roman"/>
          <w:color w:val="000000"/>
          <w:sz w:val="28"/>
        </w:rPr>
        <w:t xml:space="preserve">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</w:t>
      </w:r>
      <w:r>
        <w:rPr>
          <w:rFonts w:ascii="Times New Roman" w:hAnsi="Times New Roman"/>
          <w:color w:val="000000"/>
          <w:sz w:val="28"/>
        </w:rPr>
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12) развивать умение использовать </w:t>
      </w:r>
      <w:r>
        <w:rPr>
          <w:rFonts w:ascii="Times New Roman" w:hAnsi="Times New Roman"/>
          <w:color w:val="000000"/>
          <w:sz w:val="28"/>
        </w:rPr>
        <w:t xml:space="preserve">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8 КЛАСС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3) проводить самостоятельный смысловой и эстетическ</w:t>
      </w:r>
      <w:r>
        <w:rPr>
          <w:rFonts w:ascii="Times New Roman" w:hAnsi="Times New Roman"/>
          <w:color w:val="000000"/>
          <w:sz w:val="28"/>
        </w:rPr>
        <w:t xml:space="preserve">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  <w:r/>
    </w:p>
    <w:p>
      <w:pPr>
        <w:numPr>
          <w:ilvl w:val="0"/>
          <w:numId w:val="2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анализировать произ</w:t>
      </w:r>
      <w:r>
        <w:rPr>
          <w:rFonts w:ascii="Times New Roman" w:hAnsi="Times New Roman"/>
          <w:color w:val="000000"/>
          <w:sz w:val="28"/>
        </w:rPr>
        <w:t xml:space="preserve">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</w:t>
      </w:r>
      <w:r>
        <w:rPr>
          <w:rFonts w:ascii="Times New Roman" w:hAnsi="Times New Roman"/>
          <w:color w:val="000000"/>
          <w:sz w:val="28"/>
        </w:rPr>
        <w:t xml:space="preserve">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</w:t>
      </w:r>
      <w:r>
        <w:rPr>
          <w:rFonts w:ascii="Times New Roman" w:hAnsi="Times New Roman"/>
          <w:color w:val="000000"/>
          <w:sz w:val="28"/>
        </w:rPr>
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</w:r>
      <w:r>
        <w:rPr>
          <w:rFonts w:ascii="Times New Roman" w:hAnsi="Times New Roman"/>
          <w:color w:val="000000"/>
          <w:sz w:val="28"/>
        </w:rPr>
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r/>
    </w:p>
    <w:p>
      <w:pPr>
        <w:numPr>
          <w:ilvl w:val="0"/>
          <w:numId w:val="2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>
        <w:rPr>
          <w:rFonts w:ascii="Times New Roman" w:hAnsi="Times New Roman"/>
          <w:color w:val="000000"/>
          <w:sz w:val="28"/>
        </w:rPr>
        <w:t xml:space="preserve"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</w:t>
      </w:r>
      <w:r>
        <w:rPr>
          <w:rFonts w:ascii="Times New Roman" w:hAnsi="Times New Roman"/>
          <w:color w:val="000000"/>
          <w:sz w:val="28"/>
        </w:rPr>
        <w:t xml:space="preserve">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</w:t>
      </w:r>
      <w:r>
        <w:rPr>
          <w:rFonts w:ascii="Times New Roman" w:hAnsi="Times New Roman"/>
          <w:color w:val="000000"/>
          <w:sz w:val="28"/>
        </w:rPr>
        <w:t xml:space="preserve">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</w:t>
      </w:r>
      <w:r>
        <w:rPr>
          <w:rFonts w:ascii="Times New Roman" w:hAnsi="Times New Roman"/>
          <w:color w:val="000000"/>
          <w:sz w:val="28"/>
        </w:rPr>
        <w:t xml:space="preserve">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r/>
    </w:p>
    <w:p>
      <w:pPr>
        <w:numPr>
          <w:ilvl w:val="0"/>
          <w:numId w:val="2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/>
    </w:p>
    <w:p>
      <w:pPr>
        <w:numPr>
          <w:ilvl w:val="0"/>
          <w:numId w:val="2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  <w:r/>
    </w:p>
    <w:p>
      <w:pPr>
        <w:numPr>
          <w:ilvl w:val="0"/>
          <w:numId w:val="2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/>
    </w:p>
    <w:p>
      <w:pPr>
        <w:numPr>
          <w:ilvl w:val="0"/>
          <w:numId w:val="2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</w:r>
      <w:r>
        <w:rPr>
          <w:rFonts w:ascii="Times New Roman" w:hAnsi="Times New Roman"/>
          <w:color w:val="000000"/>
          <w:sz w:val="28"/>
        </w:rPr>
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8) и</w:t>
      </w:r>
      <w:r>
        <w:rPr>
          <w:rFonts w:ascii="Times New Roman" w:hAnsi="Times New Roman"/>
          <w:color w:val="000000"/>
          <w:sz w:val="28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12) самостоятельно ис</w:t>
      </w:r>
      <w:r>
        <w:rPr>
          <w:rFonts w:ascii="Times New Roman" w:hAnsi="Times New Roman"/>
          <w:color w:val="000000"/>
          <w:sz w:val="28"/>
        </w:rPr>
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9 КЛАСС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1) Пони</w:t>
      </w:r>
      <w:r>
        <w:rPr>
          <w:rFonts w:ascii="Times New Roman" w:hAnsi="Times New Roman"/>
          <w:color w:val="000000"/>
          <w:sz w:val="28"/>
        </w:rPr>
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</w:t>
      </w:r>
      <w:r>
        <w:rPr>
          <w:rFonts w:ascii="Times New Roman" w:hAnsi="Times New Roman"/>
          <w:color w:val="000000"/>
          <w:sz w:val="28"/>
        </w:rPr>
        <w:t xml:space="preserve">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  <w:r/>
    </w:p>
    <w:p>
      <w:pPr>
        <w:numPr>
          <w:ilvl w:val="0"/>
          <w:numId w:val="2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</w:t>
      </w:r>
      <w:r>
        <w:rPr>
          <w:rFonts w:ascii="Times New Roman" w:hAnsi="Times New Roman"/>
          <w:color w:val="000000"/>
          <w:sz w:val="28"/>
        </w:rPr>
        <w:t xml:space="preserve">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</w:t>
      </w:r>
      <w:r>
        <w:rPr>
          <w:rFonts w:ascii="Times New Roman" w:hAnsi="Times New Roman"/>
          <w:color w:val="000000"/>
          <w:sz w:val="28"/>
        </w:rPr>
        <w:t xml:space="preserve">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</w:t>
      </w:r>
      <w:r>
        <w:rPr>
          <w:rFonts w:ascii="Times New Roman" w:hAnsi="Times New Roman"/>
          <w:color w:val="000000"/>
          <w:sz w:val="28"/>
        </w:rPr>
        <w:t xml:space="preserve">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</w:t>
      </w:r>
      <w:r>
        <w:rPr>
          <w:rFonts w:ascii="Times New Roman" w:hAnsi="Times New Roman"/>
          <w:color w:val="000000"/>
          <w:sz w:val="28"/>
        </w:rPr>
        <w:t xml:space="preserve">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r/>
    </w:p>
    <w:p>
      <w:pPr>
        <w:numPr>
          <w:ilvl w:val="0"/>
          <w:numId w:val="2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</w:t>
      </w:r>
      <w:r>
        <w:rPr>
          <w:rFonts w:ascii="Times New Roman" w:hAnsi="Times New Roman"/>
          <w:color w:val="000000"/>
          <w:sz w:val="28"/>
        </w:rPr>
        <w:t xml:space="preserve">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</w:t>
      </w:r>
      <w:r>
        <w:rPr>
          <w:rFonts w:ascii="Times New Roman" w:hAnsi="Times New Roman"/>
          <w:color w:val="000000"/>
          <w:sz w:val="28"/>
        </w:rPr>
        <w:t xml:space="preserve">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>
        <w:rPr>
          <w:rFonts w:ascii="Times New Roman" w:hAnsi="Times New Roman"/>
          <w:color w:val="000000"/>
          <w:sz w:val="28"/>
        </w:rPr>
        <w:t xml:space="preserve">проблематика; пафос (героический, патриотический, гражданский и др.); сюжет, композиция, эпиграф; стадии развития действия: экспозиция, завяз</w:t>
      </w:r>
      <w:r>
        <w:rPr>
          <w:rFonts w:ascii="Times New Roman" w:hAnsi="Times New Roman"/>
          <w:color w:val="000000"/>
          <w:sz w:val="28"/>
        </w:rPr>
        <w:t xml:space="preserve">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</w:t>
      </w:r>
      <w:r>
        <w:rPr>
          <w:rFonts w:ascii="Times New Roman" w:hAnsi="Times New Roman"/>
          <w:color w:val="000000"/>
          <w:sz w:val="28"/>
        </w:rPr>
        <w:t xml:space="preserve">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</w:t>
      </w:r>
      <w:r>
        <w:rPr>
          <w:rFonts w:ascii="Times New Roman" w:hAnsi="Times New Roman"/>
          <w:color w:val="000000"/>
          <w:sz w:val="28"/>
        </w:rPr>
        <w:t xml:space="preserve">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/>
    </w:p>
    <w:p>
      <w:pPr>
        <w:numPr>
          <w:ilvl w:val="0"/>
          <w:numId w:val="2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/>
    </w:p>
    <w:p>
      <w:pPr>
        <w:numPr>
          <w:ilvl w:val="0"/>
          <w:numId w:val="2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  <w:r/>
    </w:p>
    <w:p>
      <w:pPr>
        <w:numPr>
          <w:ilvl w:val="0"/>
          <w:numId w:val="2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  <w:r/>
    </w:p>
    <w:p>
      <w:pPr>
        <w:numPr>
          <w:ilvl w:val="0"/>
          <w:numId w:val="2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сопо</w:t>
      </w:r>
      <w:r>
        <w:rPr>
          <w:rFonts w:ascii="Times New Roman" w:hAnsi="Times New Roman"/>
          <w:color w:val="000000"/>
          <w:sz w:val="28"/>
        </w:rPr>
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/>
    </w:p>
    <w:p>
      <w:pPr>
        <w:numPr>
          <w:ilvl w:val="0"/>
          <w:numId w:val="2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>
        <w:rPr>
          <w:rFonts w:ascii="Times New Roman" w:hAnsi="Times New Roman"/>
          <w:color w:val="000000"/>
          <w:sz w:val="28"/>
        </w:rPr>
        <w:t xml:space="preserve">отношение к произведению (с учётом литературного развития, индивидуальных особенностей обучающихся);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5) пересказывать изуч</w:t>
      </w:r>
      <w:r>
        <w:rPr>
          <w:rFonts w:ascii="Times New Roman" w:hAnsi="Times New Roman"/>
          <w:color w:val="000000"/>
          <w:sz w:val="28"/>
        </w:rPr>
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</w:t>
      </w:r>
      <w:r>
        <w:rPr>
          <w:rFonts w:ascii="Times New Roman" w:hAnsi="Times New Roman"/>
          <w:color w:val="000000"/>
          <w:sz w:val="28"/>
        </w:rPr>
        <w:t xml:space="preserve">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250 слов)</w:t>
      </w:r>
      <w:r>
        <w:rPr>
          <w:rFonts w:ascii="Times New Roman" w:hAnsi="Times New Roman"/>
          <w:color w:val="000000"/>
          <w:sz w:val="28"/>
        </w:rPr>
        <w:t xml:space="preserve">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</w:t>
      </w:r>
      <w:r>
        <w:rPr>
          <w:rFonts w:ascii="Times New Roman" w:hAnsi="Times New Roman"/>
          <w:color w:val="000000"/>
          <w:sz w:val="28"/>
        </w:rPr>
        <w:t xml:space="preserve">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8) самостоятельно и</w:t>
      </w:r>
      <w:r>
        <w:rPr>
          <w:rFonts w:ascii="Times New Roman" w:hAnsi="Times New Roman"/>
          <w:color w:val="000000"/>
          <w:sz w:val="28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>
        <w:rPr>
          <w:rFonts w:ascii="Times New Roman" w:hAnsi="Times New Roman"/>
          <w:color w:val="000000"/>
          <w:sz w:val="28"/>
        </w:rPr>
        <w:t xml:space="preserve">числе в электронной форме; пользоваться каталогами библиотек, </w:t>
      </w:r>
      <w:r>
        <w:rPr>
          <w:rFonts w:ascii="Times New Roman" w:hAnsi="Times New Roman"/>
          <w:color w:val="000000"/>
          <w:sz w:val="28"/>
        </w:rPr>
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Times New Roman" w:hAnsi="Times New Roman"/>
          <w:color w:val="000000"/>
          <w:sz w:val="28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91" w:name="block-48695598"/>
      <w:r/>
      <w:bookmarkEnd w:id="90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376"/>
        <w:gridCol w:w="1535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Мифология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Мифы народов России и мира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Фольклор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Малые жанры: пословицы, поговорки, загадки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 народов России и народов мира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XIX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трёх). «Зимнее утро», «Зимний вечер», «Няне» и др. «Сказка о мёртвой царевне и о семи богатырях».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3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«Бородино»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4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«Ночь перед Рождеством»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5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XIX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Рассказ «Муму»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6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Н.А. Некрасов. Стихотворения (не менее двух). «Крестьянские дети». «Школьник» и др.. Поэма «Мороз, Красный нос» (фрагмент)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7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«Кавказский пленник»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8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XIX—ХХ веков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 Ю.П. Кузнецова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9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XIX—XX веков. А. П. Чехов (два рассказа по выбору).Например, «Лошадиная фамилия», «Мальчики», «Хирургия»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др. М.М.Зощенко (два рассказа по выбору). Например, «Галоша», «Лёля и Минька», «Ёлка», «Золотые слова», «Встреча»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0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Например, произведения А.И. Куприна, М.М. Пришвина, К.Г. Паустовского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1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Платонов. Рассказы (один по выбору).Например, «Корова», «Никита»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2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В.П. Астафьев. Рассказ «Васюткино озеро»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3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XX— начала XXI веков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К.М.Симонов. "Сын артиллериста"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4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XX–начала XXI веков на тему детства. (не менее двух), например, произведения В.П. Катаева, В.П. Крапивина, Ю.П. Казакова, А.Г. Алексина, В.К. Железникова, Ю.Я.Яковлева, Ю.И.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Коваля, А.А.Лиханова и другие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5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(главы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6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7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Зарубежная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7.1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Х.К. Андерсен. Сказки (одна по выбору). Например, «Снежная королева», «Соловей»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8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7.2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29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7.3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ног», «Зелёное утро»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0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7.4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выбору). Например, Р.Л. Стивенсон. «Остров сокровищ», «Чёрная стрела» (главы по выбору)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1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7.5</w:t>
            </w:r>
            <w:r/>
          </w:p>
        </w:tc>
        <w:tc>
          <w:tcPr>
            <w:tcMar>
              <w:left w:w="100" w:type="dxa"/>
              <w:top w:w="50" w:type="dxa"/>
            </w:tcMar>
            <w:tcW w:w="537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(одно-два произведения по выбору.)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2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3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4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Итоговые контрольные работы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5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6" w:tooltip="https://m.edsoo.ru/7f413e8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https://m.edsoo.ru/7f413e80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486"/>
        <w:gridCol w:w="1496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Античная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Гомер. Поэмы «Илиада»,«Одиссея» (фрагменты)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7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Фольклор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Былины (не менее двух). Например, «Илья Муромец и Соловей-разбойник», «Садко»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8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39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Древнерусская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походе князя Олега на Царьград», «Предание о смерти князя Олега»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0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XIX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трёх). «Песнь о вещем Олеге», «Зимняя дорога», «Узник», «Туча» и др. Роман «Дубровский»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1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трёх). «Три пальмы», «Листок», «Утёс»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2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А.В. Кольцов. Стихотворения не менее двух). «Косарь», «Соловей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3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XIX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Ф.И. Тютчев. Стихотворения (не менее двух). «Есть в осени первоначальной…», «С поляны коршун поднялся…»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4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А.А. Фет. Стихотворения (не менее двух). «Учись у них — у дуба, у берёзы…», «Я пришёл к тебе с приветом…»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5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Рассказ «Бежин луг»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6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Н.С. Лесков. Сказ «Левша»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7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Повесть «Детство» (главы)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8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5.6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 (три по выбору). Например, «Толстый и тонкий», «Хамелеон», «Смерть чиновника»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49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5.7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Куприн. Рассказ «Чудесный доктор»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0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ХХ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(не менее двух).Например, стихотворения С.А. Есенина, В.В. Маяковского, А.А. Блока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1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 (не менее четырёх стихотворений двух поэтов), Например, стихотворения О.Ф. Берггольц, В.С. Высоцкого, Ю.П. Мориц, Д.С. Самойлова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2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оза отечественных писателей конца XX — начала XXI века, в том числе о Великой Отечественной войне. (два произведения по выбору), Например, Б.Л. Васильев. «Экспонат №»; Б.П. Екимов. «Ночь исцеления»; Э.Н. Веркин «Облачный полк» (главы) и другие произведения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3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В.Г. Распутин. Рассказ «Уроки французского»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4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6.5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тему взросления человека. (не менее двух).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5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6.6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6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6.7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7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7.1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8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7.2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59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7.3</w:t>
            </w:r>
            <w:r/>
          </w:p>
        </w:tc>
        <w:tc>
          <w:tcPr>
            <w:tcMar>
              <w:left w:w="100" w:type="dxa"/>
              <w:top w:w="50" w:type="dxa"/>
            </w:tcMar>
            <w:tcW w:w="548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60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62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Итоговые контрольные работы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63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64" w:tooltip="https://m.edsoo.ru/7f41542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https://m.edsoo.ru/7f41542e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927"/>
        <w:gridCol w:w="1563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Древнерусская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Древнерусские повести. (одна повесть по выбору). Например, «Поучение» Владимира Мономаха (в сокращении)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65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XIX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66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удалого купца Калашникова»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67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«Тарас Бульба»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68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XIX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69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«После бала»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0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Н.А. Некрасов. Стихотворения (не менее двух). Например, «Железная дорога», «Размышления у парадного подъезда»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1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XIX века. Ф.И. Тютчев, А.А. Фет, А.К. Толстой и др. (не менее двух стихотворений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2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М.Е. Салтыков-Щедрин. Сказки (одна по выбору).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3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(не менее двух). Например, произведения А.К. Толстого, Р. Сабатини, Ф. Купера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4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конца XIX — начала XX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 (один по выбору). Например, «Тоска», «Злоумышленник»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5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6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Сатирические произведения отечественной и зарубежной литературы. (не менее двух).Например, М.М. Зощенко, А.Т. Аверченко, Н. Тэффи, О. Генри, Я. Гашека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7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XX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Грин. Повести и рассказы (одно произведение по выбору). Например, «Алые паруса», «Зелёная лампа»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8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века. Стихотворения на тему мечты и реальности (два-три по выбору).Например, стихотворения А.А. Блока, Н.С. Гумилёва, М.И. Цветаевой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79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В.В. Маяковский. Стихотворения (одно по выбору). Например, «Необычайное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приключение, бывшее с Владимиром Маяковским летом на даче», «Хорошее отношение к лошадям»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0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5.4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выбору).Например, «Родинка», «Чужая кровь»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1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5.5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Платонов. Рассказы (один по выбору). Например, «Юшка», «Неизвестный цветок»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2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XX века—начала XXI веков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В.М. Шукшин. Рассказы (один по выбору). Например, «Чудик», «Стенька Разин», «Критики»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3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(не менее четырёх стихотворений двух поэтов): например, стихотворения М.И. Цветаевой, Е.А. Евтушенко, Б.А. Ахмадулиной, Б.Ш. Окуджавы, Ю.Д. Левитанского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4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— начала XXI века. (не менее двух).Например, произведения Ф.А. Абрамова, В.П. Астафьева, В.И. Белова, Ф.А. Искандера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5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Зарубежная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7.1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де Сервантес Сааведра. Роман «Хитроумный идальго Дон Кихот Ламанчский» (главы по выбору).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6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7.2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(одно-два произведения по выбору). Например, П. Мериме.«Маттео Фальконе»; О. Генри. «Дары волхвов», «Последний лист».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7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7.3</w:t>
            </w:r>
            <w:r/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Сент Экзюпери. Повесть-сказка «Маленький принц»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8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89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0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Итоговые контрольные работы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1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2" w:tooltip="https://m.edsoo.ru/7f41727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https://m.edsoo.ru/7f41727e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202"/>
        <w:gridCol w:w="1548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Древнерусская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3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XVIII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Д.И. Фонвизин. Комедия «Недоросль»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4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XIX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5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холодной полумаски…», «Нищий» и др. Поэма «Мцыри»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6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«Шинель», Комедия «Ревизор»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7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XIX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Повести (одна по выбору). Например, «Ася»,«Первая любовь»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8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Ф.М. Достоевский. «Бедные люди», «Белые ночи» (одно произведение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99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Повести и рассказы (одно произведение по выбору). Например, «Отрочество» (главы)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0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XX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выбору).Например, произведения И. С. Шмелёва, М.А. Осоргина, В.В. Набокова, Н. Тэффи, А.Т. Аверченко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1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эпоха».Например, стихотворения В.В. Маяковского, М.И. Цветаевой, А.А. Ахматовой, О.Э.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Мандельштама, Б.Л. Пастернака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2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5.3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XX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«Поединок» и др.)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4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А.Н. Толстой. Рассказ «Русский характер»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5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6.3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«Судьба человека»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6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6.4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Солженицын. Рассказ «Матрёнин двор»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7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6.5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 начала XXI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8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6.6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Евтушенко, Р.И. Рождественского, И.А. Бродского, А.С. Кушнер и др.)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09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Зарубежная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0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Ж.Б. Мольер. Комедия «Мещанин во дворянстве» (фрагменты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1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2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3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Итоговые контрольные работы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4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5" w:tooltip="https://m.edsoo.ru/7f4196b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https://m.edsoo.ru/7f4196be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841"/>
        <w:gridCol w:w="1535"/>
        <w:gridCol w:w="1840"/>
        <w:gridCol w:w="1909"/>
        <w:gridCol w:w="28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Древнерусская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«Слово о полку Игореве»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6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XVIII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7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Г.Р. Державин. Стихотворения (два по выбору).Например, «Властителям и судиям», «Памятник»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8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Н.М. Карамзин. Повесть «Бедная Лиза»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19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XIX века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В.А. Жуковский. Баллады, элегии. (две по выбору). Например, «Светлана», «Невыразимое», «Море»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20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Грибоедов. Комедия «Горе от ума»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 Батюшков, А.А. Дельвиг, Н.М.Языков, Е.А. Баратынский (не менее трёх стихотворений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22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 менее пяти по выбору). 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 Роман в стихах «Евгений Онегин»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23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24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Поэма «Мёртвые души»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25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Зарубежная литература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Данте. «Божественная комедия» (не менее двух фрагментов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26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27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И.В. Гёте. Трагедия «Фауст» (не менее двух фрагментов по выбору).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28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29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4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XIX в. (одно произведение по выбору). Например, произведения Э. Т. А. Гофмана, В. Гюго, В. Скотта и др.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30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31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32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Итоговые контрольные работы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33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</w:pPr>
            <w:r/>
            <w:hyperlink r:id="rId134" w:tooltip="https://m.edsoo.ru/7f41b72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https://m.edsoo.ru/7f41b720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36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bookmarkEnd w:id="93"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4"/>
  </w:num>
  <w:num w:numId="2">
    <w:abstractNumId w:val="22"/>
  </w:num>
  <w:num w:numId="3">
    <w:abstractNumId w:val="11"/>
  </w:num>
  <w:num w:numId="4">
    <w:abstractNumId w:val="19"/>
  </w:num>
  <w:num w:numId="5">
    <w:abstractNumId w:val="4"/>
  </w:num>
  <w:num w:numId="6">
    <w:abstractNumId w:val="17"/>
  </w:num>
  <w:num w:numId="7">
    <w:abstractNumId w:val="10"/>
  </w:num>
  <w:num w:numId="8">
    <w:abstractNumId w:val="18"/>
  </w:num>
  <w:num w:numId="9">
    <w:abstractNumId w:val="21"/>
  </w:num>
  <w:num w:numId="10">
    <w:abstractNumId w:val="1"/>
  </w:num>
  <w:num w:numId="11">
    <w:abstractNumId w:val="7"/>
  </w:num>
  <w:num w:numId="12">
    <w:abstractNumId w:val="2"/>
  </w:num>
  <w:num w:numId="13">
    <w:abstractNumId w:val="16"/>
  </w:num>
  <w:num w:numId="14">
    <w:abstractNumId w:val="20"/>
  </w:num>
  <w:num w:numId="15">
    <w:abstractNumId w:val="9"/>
  </w:num>
  <w:num w:numId="16">
    <w:abstractNumId w:val="12"/>
  </w:num>
  <w:num w:numId="17">
    <w:abstractNumId w:val="13"/>
  </w:num>
  <w:num w:numId="18">
    <w:abstractNumId w:val="6"/>
  </w:num>
  <w:num w:numId="19">
    <w:abstractNumId w:val="3"/>
  </w:num>
  <w:num w:numId="20">
    <w:abstractNumId w:val="15"/>
  </w:num>
  <w:num w:numId="21">
    <w:abstractNumId w:val="8"/>
  </w:num>
  <w:num w:numId="22">
    <w:abstractNumId w:val="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50"/>
    <w:link w:val="64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50"/>
    <w:link w:val="64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50"/>
    <w:link w:val="64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50"/>
    <w:link w:val="64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5"/>
    <w:next w:val="64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5"/>
    <w:next w:val="64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5"/>
    <w:next w:val="64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5"/>
    <w:next w:val="64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5"/>
    <w:next w:val="64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50"/>
    <w:link w:val="662"/>
    <w:uiPriority w:val="10"/>
    <w:rPr>
      <w:sz w:val="48"/>
      <w:szCs w:val="48"/>
    </w:rPr>
  </w:style>
  <w:style w:type="character" w:styleId="37">
    <w:name w:val="Subtitle Char"/>
    <w:basedOn w:val="650"/>
    <w:link w:val="660"/>
    <w:uiPriority w:val="11"/>
    <w:rPr>
      <w:sz w:val="24"/>
      <w:szCs w:val="24"/>
    </w:rPr>
  </w:style>
  <w:style w:type="paragraph" w:styleId="38">
    <w:name w:val="Quote"/>
    <w:basedOn w:val="645"/>
    <w:next w:val="6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5"/>
    <w:next w:val="64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0"/>
    <w:link w:val="653"/>
    <w:uiPriority w:val="99"/>
  </w:style>
  <w:style w:type="paragraph" w:styleId="44">
    <w:name w:val="Footer"/>
    <w:basedOn w:val="64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50"/>
    <w:link w:val="44"/>
    <w:uiPriority w:val="99"/>
  </w:style>
  <w:style w:type="character" w:styleId="47">
    <w:name w:val="Caption Char"/>
    <w:basedOn w:val="667"/>
    <w:link w:val="44"/>
    <w:uiPriority w:val="99"/>
  </w:style>
  <w:style w:type="table" w:styleId="49">
    <w:name w:val="Table Grid Light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0"/>
    <w:uiPriority w:val="99"/>
    <w:unhideWhenUsed/>
    <w:rPr>
      <w:vertAlign w:val="superscript"/>
    </w:rPr>
  </w:style>
  <w:style w:type="paragraph" w:styleId="178">
    <w:name w:val="endnote text"/>
    <w:basedOn w:val="6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0"/>
    <w:uiPriority w:val="99"/>
    <w:semiHidden/>
    <w:unhideWhenUsed/>
    <w:rPr>
      <w:vertAlign w:val="superscript"/>
    </w:rPr>
  </w:style>
  <w:style w:type="paragraph" w:styleId="181">
    <w:name w:val="toc 1"/>
    <w:basedOn w:val="645"/>
    <w:next w:val="64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5"/>
    <w:next w:val="64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5"/>
    <w:next w:val="64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5"/>
    <w:next w:val="64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5"/>
    <w:next w:val="64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5"/>
    <w:next w:val="64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5"/>
    <w:next w:val="64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5"/>
    <w:next w:val="64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5"/>
    <w:next w:val="64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5"/>
    <w:next w:val="645"/>
    <w:uiPriority w:val="99"/>
    <w:unhideWhenUsed/>
    <w:pPr>
      <w:spacing w:after="0" w:afterAutospacing="0"/>
    </w:pPr>
  </w:style>
  <w:style w:type="paragraph" w:styleId="645" w:default="1">
    <w:name w:val="Normal"/>
    <w:qFormat/>
  </w:style>
  <w:style w:type="paragraph" w:styleId="646">
    <w:name w:val="Heading 1"/>
    <w:basedOn w:val="645"/>
    <w:next w:val="645"/>
    <w:link w:val="65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47">
    <w:name w:val="Heading 2"/>
    <w:basedOn w:val="645"/>
    <w:next w:val="645"/>
    <w:link w:val="65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48">
    <w:name w:val="Heading 3"/>
    <w:basedOn w:val="645"/>
    <w:next w:val="645"/>
    <w:link w:val="65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49">
    <w:name w:val="Heading 4"/>
    <w:basedOn w:val="645"/>
    <w:next w:val="645"/>
    <w:link w:val="65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50" w:default="1">
    <w:name w:val="Default Paragraph Font"/>
    <w:uiPriority w:val="1"/>
    <w:semiHidden/>
    <w:unhideWhenUsed/>
  </w:style>
  <w:style w:type="table" w:styleId="65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2" w:default="1">
    <w:name w:val="No List"/>
    <w:uiPriority w:val="99"/>
    <w:semiHidden/>
    <w:unhideWhenUsed/>
  </w:style>
  <w:style w:type="paragraph" w:styleId="653">
    <w:name w:val="Header"/>
    <w:basedOn w:val="645"/>
    <w:link w:val="65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54" w:customStyle="1">
    <w:name w:val="Верхний колонтитул Знак"/>
    <w:basedOn w:val="650"/>
    <w:link w:val="653"/>
    <w:uiPriority w:val="99"/>
  </w:style>
  <w:style w:type="character" w:styleId="655" w:customStyle="1">
    <w:name w:val="Заголовок 1 Знак"/>
    <w:basedOn w:val="650"/>
    <w:link w:val="64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56" w:customStyle="1">
    <w:name w:val="Заголовок 2 Знак"/>
    <w:basedOn w:val="650"/>
    <w:link w:val="647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57" w:customStyle="1">
    <w:name w:val="Заголовок 3 Знак"/>
    <w:basedOn w:val="650"/>
    <w:link w:val="648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58" w:customStyle="1">
    <w:name w:val="Заголовок 4 Знак"/>
    <w:basedOn w:val="650"/>
    <w:link w:val="649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59">
    <w:name w:val="Normal Indent"/>
    <w:basedOn w:val="645"/>
    <w:uiPriority w:val="99"/>
    <w:unhideWhenUsed/>
    <w:pPr>
      <w:ind w:left="720"/>
    </w:pPr>
  </w:style>
  <w:style w:type="paragraph" w:styleId="660">
    <w:name w:val="Subtitle"/>
    <w:basedOn w:val="645"/>
    <w:next w:val="645"/>
    <w:link w:val="66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61" w:customStyle="1">
    <w:name w:val="Подзаголовок Знак"/>
    <w:basedOn w:val="650"/>
    <w:link w:val="660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62">
    <w:name w:val="Title"/>
    <w:basedOn w:val="645"/>
    <w:next w:val="645"/>
    <w:link w:val="663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63" w:customStyle="1">
    <w:name w:val="Название Знак"/>
    <w:basedOn w:val="650"/>
    <w:link w:val="66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64">
    <w:name w:val="Emphasis"/>
    <w:basedOn w:val="650"/>
    <w:uiPriority w:val="20"/>
    <w:qFormat/>
    <w:rPr>
      <w:i/>
      <w:iCs/>
    </w:rPr>
  </w:style>
  <w:style w:type="character" w:styleId="665">
    <w:name w:val="Hyperlink"/>
    <w:basedOn w:val="650"/>
    <w:uiPriority w:val="99"/>
    <w:unhideWhenUsed/>
    <w:rPr>
      <w:color w:val="0000ff" w:themeColor="hyperlink"/>
      <w:u w:val="single"/>
    </w:rPr>
  </w:style>
  <w:style w:type="table" w:styleId="666">
    <w:name w:val="Table Grid"/>
    <w:basedOn w:val="6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7">
    <w:name w:val="Caption"/>
    <w:basedOn w:val="645"/>
    <w:next w:val="645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3e80" TargetMode="External"/><Relationship Id="rId10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12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6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9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4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97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0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02" Type="http://schemas.openxmlformats.org/officeDocument/2006/relationships/hyperlink" Target="https://m.edsoo.ru/7f4196be" TargetMode="External"/><Relationship Id="rId103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06" Type="http://schemas.openxmlformats.org/officeDocument/2006/relationships/hyperlink" Target="https://m.edsoo.ru/7f4196be" TargetMode="External"/><Relationship Id="rId107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7f4196be" TargetMode="External"/><Relationship Id="rId110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b720" TargetMode="External"/><Relationship Id="rId117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120" Type="http://schemas.openxmlformats.org/officeDocument/2006/relationships/hyperlink" Target="https://m.edsoo.ru/7f41b720" TargetMode="External"/><Relationship Id="rId121" Type="http://schemas.openxmlformats.org/officeDocument/2006/relationships/hyperlink" Target="https://m.edsoo.ru/7f41b720" TargetMode="External"/><Relationship Id="rId122" Type="http://schemas.openxmlformats.org/officeDocument/2006/relationships/hyperlink" Target="https://m.edsoo.ru/7f41b720" TargetMode="External"/><Relationship Id="rId123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13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7f41b72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5</cp:revision>
  <dcterms:created xsi:type="dcterms:W3CDTF">2024-11-19T08:47:00Z</dcterms:created>
  <dcterms:modified xsi:type="dcterms:W3CDTF">2024-11-22T11:21:22Z</dcterms:modified>
</cp:coreProperties>
</file>