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3989538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37828680"/>
      <w:r/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/>
      <w:bookmarkStart w:id="1" w:name="block-37828682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курса ОРКСЭ включ</w:t>
      </w:r>
      <w:r>
        <w:rPr>
          <w:rFonts w:ascii="Times New Roman" w:hAnsi="Times New Roman"/>
          <w:color w:val="000000"/>
          <w:sz w:val="28"/>
          <w:lang w:val="ru-RU"/>
        </w:rPr>
        <w:t xml:space="preserve">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достижений, которые приобретает каждый обучающийся, независимо от изучаемого модуля.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Культурологическая направленность предмета способствует развитию у обучающихся предста</w:t>
      </w:r>
      <w:r>
        <w:rPr>
          <w:rFonts w:ascii="Times New Roman" w:hAnsi="Times New Roman"/>
          <w:color w:val="000000"/>
          <w:sz w:val="28"/>
          <w:lang w:val="ru-RU"/>
        </w:rPr>
        <w:t xml:space="preserve">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</w:t>
      </w: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Коммуникативный подход к преподаванию предмета ОРКСЭ предполагает организац</w:t>
      </w:r>
      <w:r>
        <w:rPr>
          <w:rFonts w:ascii="Times New Roman" w:hAnsi="Times New Roman"/>
          <w:color w:val="000000"/>
          <w:sz w:val="28"/>
          <w:lang w:val="ru-RU"/>
        </w:rPr>
        <w:t xml:space="preserve">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Деятельностный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Предпосылками усвоения младшими школьниками содержания курса являются психологические особенн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</w:t>
      </w:r>
      <w:r>
        <w:rPr>
          <w:rFonts w:ascii="Times New Roman" w:hAnsi="Times New Roman"/>
          <w:color w:val="000000"/>
          <w:sz w:val="28"/>
          <w:lang w:val="ru-RU"/>
        </w:rPr>
        <w:t xml:space="preserve">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</w:t>
      </w:r>
      <w:r>
        <w:rPr>
          <w:rFonts w:ascii="Times New Roman" w:hAnsi="Times New Roman"/>
          <w:color w:val="000000"/>
          <w:sz w:val="28"/>
          <w:lang w:val="ru-RU"/>
        </w:rPr>
        <w:t xml:space="preserve">ководства к собственному поведению. Вместе с тем в процессе обучения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</w:t>
      </w:r>
      <w:r>
        <w:rPr>
          <w:rFonts w:ascii="Times New Roman" w:hAnsi="Times New Roman"/>
          <w:color w:val="000000"/>
          <w:sz w:val="28"/>
          <w:lang w:val="ru-RU"/>
        </w:rPr>
        <w:t xml:space="preserve">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Целью ОРКС</w:t>
      </w:r>
      <w:r>
        <w:rPr>
          <w:rFonts w:ascii="Times New Roman" w:hAnsi="Times New Roman"/>
          <w:color w:val="000000"/>
          <w:sz w:val="28"/>
          <w:lang w:val="ru-RU"/>
        </w:rPr>
        <w:t xml:space="preserve">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</w:rPr>
        <w:t xml:space="preserve">Основными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задачами</w:t>
      </w:r>
      <w:r>
        <w:rPr>
          <w:rFonts w:ascii="Times New Roman" w:hAnsi="Times New Roman"/>
          <w:color w:val="000000"/>
          <w:sz w:val="28"/>
        </w:rPr>
        <w:t xml:space="preserve"> ОРКСЭ </w:t>
      </w:r>
      <w:r>
        <w:rPr>
          <w:rFonts w:ascii="Times New Roman" w:hAnsi="Times New Roman"/>
          <w:color w:val="000000"/>
          <w:sz w:val="28"/>
        </w:rPr>
        <w:t xml:space="preserve">являются</w:t>
      </w:r>
      <w:r>
        <w:rPr>
          <w:rFonts w:ascii="Times New Roman" w:hAnsi="Times New Roman"/>
          <w:color w:val="000000"/>
          <w:sz w:val="28"/>
        </w:rPr>
        <w:t xml:space="preserve">:</w:t>
      </w:r>
      <w:r>
        <w:rPr>
          <w:lang w:val="ru-RU"/>
        </w:rPr>
      </w:r>
      <w:r/>
    </w:p>
    <w:p>
      <w:pPr>
        <w:numPr>
          <w:ilvl w:val="0"/>
          <w:numId w:val="1"/>
        </w:numPr>
        <w:ind w:left="992" w:right="0" w:hanging="425"/>
        <w:jc w:val="both"/>
        <w:spacing w:after="0"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  <w:r>
        <w:rPr>
          <w:lang w:val="ru-RU"/>
        </w:rPr>
      </w:r>
    </w:p>
    <w:p>
      <w:pPr>
        <w:numPr>
          <w:ilvl w:val="0"/>
          <w:numId w:val="1"/>
        </w:numPr>
        <w:ind w:left="992" w:right="0" w:hanging="425"/>
        <w:jc w:val="both"/>
        <w:spacing w:after="0"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обучающихся о значении нравственных норм и ценностей в жизни личности, семьи, общества;</w:t>
      </w:r>
      <w:r>
        <w:rPr>
          <w:lang w:val="ru-RU"/>
        </w:rPr>
      </w:r>
    </w:p>
    <w:p>
      <w:pPr>
        <w:numPr>
          <w:ilvl w:val="0"/>
          <w:numId w:val="1"/>
        </w:numPr>
        <w:ind w:left="992" w:right="0" w:hanging="425"/>
        <w:jc w:val="both"/>
        <w:spacing w:after="0"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  <w:t xml:space="preserve"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  <w:r>
        <w:rPr>
          <w:lang w:val="ru-RU"/>
        </w:rPr>
      </w:r>
    </w:p>
    <w:p>
      <w:pPr>
        <w:numPr>
          <w:ilvl w:val="0"/>
          <w:numId w:val="1"/>
        </w:numPr>
        <w:ind w:left="992" w:right="0" w:hanging="425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обучающихся к общению в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полиэтничной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разномировоззренческой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многоконфессиональной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предмет «Основы религиозных культур и светской этики» изучается в 4 классе один час в н</w:t>
      </w:r>
      <w:r>
        <w:rPr>
          <w:rFonts w:ascii="Times New Roman" w:hAnsi="Times New Roman"/>
          <w:color w:val="000000"/>
          <w:sz w:val="28"/>
          <w:lang w:val="ru-RU"/>
        </w:rPr>
        <w:t xml:space="preserve">еделе, общий объем составляет 35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2" w:name="block-37828683"/>
      <w:r/>
      <w:bookmarkEnd w:id="1"/>
      <w:r/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ПРАВОСЛАВНОЙ КУЛЬТУРЫ»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r>
        <w:rPr>
          <w:rFonts w:ascii="Times New Roman" w:hAnsi="Times New Roman"/>
          <w:color w:val="000000"/>
          <w:sz w:val="28"/>
          <w:lang w:val="ru-RU"/>
        </w:rPr>
        <w:t xml:space="preserve">ближнему</w:t>
      </w:r>
      <w:r>
        <w:rPr>
          <w:rFonts w:ascii="Times New Roman" w:hAnsi="Times New Roman"/>
          <w:color w:val="000000"/>
          <w:sz w:val="28"/>
          <w:lang w:val="ru-RU"/>
        </w:rPr>
        <w:t xml:space="preserve">. Отношение к труд</w:t>
      </w:r>
      <w:r>
        <w:rPr>
          <w:rFonts w:ascii="Times New Roman" w:hAnsi="Times New Roman"/>
          <w:color w:val="000000"/>
          <w:sz w:val="28"/>
          <w:lang w:val="ru-RU"/>
        </w:rPr>
        <w:t xml:space="preserve">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r>
        <w:rPr>
          <w:rFonts w:ascii="Times New Roman" w:hAnsi="Times New Roman"/>
          <w:color w:val="000000"/>
          <w:sz w:val="28"/>
        </w:rPr>
        <w:t xml:space="preserve">Праздники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Христианская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семья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её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ценности</w:t>
      </w:r>
      <w:r>
        <w:rPr>
          <w:rFonts w:ascii="Times New Roman" w:hAnsi="Times New Roman"/>
          <w:color w:val="000000"/>
          <w:sz w:val="28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многоконфессионального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ИСЛАМСКОЙ КУЛЬТУРЫ»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религия. Пророк </w:t>
      </w:r>
      <w:r>
        <w:rPr>
          <w:rFonts w:ascii="Times New Roman" w:hAnsi="Times New Roman"/>
          <w:color w:val="000000"/>
          <w:sz w:val="28"/>
          <w:lang w:val="ru-RU"/>
        </w:rPr>
        <w:t xml:space="preserve">Мухаммад</w:t>
      </w:r>
      <w:r>
        <w:rPr>
          <w:rFonts w:ascii="Times New Roman" w:hAnsi="Times New Roman"/>
          <w:color w:val="000000"/>
          <w:sz w:val="28"/>
          <w:lang w:val="ru-RU"/>
        </w:rPr>
        <w:t xml:space="preserve"> – образец человека и учитель нравственности в исламской традиции. Во что верят правоверные мусульмане. Добро и зло в </w:t>
      </w:r>
      <w:r>
        <w:rPr>
          <w:rFonts w:ascii="Times New Roman" w:hAnsi="Times New Roman"/>
          <w:color w:val="000000"/>
          <w:sz w:val="28"/>
          <w:lang w:val="ru-RU"/>
        </w:rPr>
        <w:t xml:space="preserve">исламкой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традиции. Золотое правило нравственности. Любовь к </w:t>
      </w:r>
      <w:r>
        <w:rPr>
          <w:rFonts w:ascii="Times New Roman" w:hAnsi="Times New Roman"/>
          <w:color w:val="000000"/>
          <w:sz w:val="28"/>
          <w:lang w:val="ru-RU"/>
        </w:rPr>
        <w:t xml:space="preserve">ближнему</w:t>
      </w:r>
      <w:r>
        <w:rPr>
          <w:rFonts w:ascii="Times New Roman" w:hAnsi="Times New Roman"/>
          <w:color w:val="000000"/>
          <w:sz w:val="28"/>
          <w:lang w:val="ru-RU"/>
        </w:rPr>
        <w:t xml:space="preserve">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</w:t>
      </w:r>
      <w:r>
        <w:rPr>
          <w:rFonts w:ascii="Times New Roman" w:hAnsi="Times New Roman"/>
          <w:color w:val="000000"/>
          <w:sz w:val="28"/>
        </w:rPr>
        <w:t xml:space="preserve">Ислам</w:t>
      </w:r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России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Семья</w:t>
      </w:r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исламе</w:t>
      </w:r>
      <w:r>
        <w:rPr>
          <w:rFonts w:ascii="Times New Roman" w:hAnsi="Times New Roman"/>
          <w:color w:val="000000"/>
          <w:sz w:val="28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Нравственные ценности ислама. Праздники исламских народов России: их происхождение и особенности проведения. Искусство ислама.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многоконфессионального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БУДДИЙСКОЙ КУЛЬТУРЫ»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</w:t>
      </w:r>
      <w:r>
        <w:rPr>
          <w:rFonts w:ascii="Times New Roman" w:hAnsi="Times New Roman"/>
          <w:color w:val="000000"/>
          <w:sz w:val="28"/>
        </w:rPr>
        <w:t xml:space="preserve">Буддизм</w:t>
      </w:r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России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Человек</w:t>
      </w:r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буддийской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картине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мира</w:t>
      </w:r>
      <w:r>
        <w:rPr>
          <w:rFonts w:ascii="Times New Roman" w:hAnsi="Times New Roman"/>
          <w:color w:val="000000"/>
          <w:sz w:val="28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многоконфессионального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ИУДЕЙСКОЙ КУЛЬТУРЫ»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</w:t>
      </w:r>
      <w:r>
        <w:rPr>
          <w:rFonts w:ascii="Times New Roman" w:hAnsi="Times New Roman"/>
          <w:color w:val="000000"/>
          <w:sz w:val="28"/>
          <w:lang w:val="ru-RU"/>
        </w:rPr>
        <w:t xml:space="preserve">Шабат</w:t>
      </w:r>
      <w:r>
        <w:rPr>
          <w:rFonts w:ascii="Times New Roman" w:hAnsi="Times New Roman"/>
          <w:color w:val="000000"/>
          <w:sz w:val="28"/>
          <w:lang w:val="ru-RU"/>
        </w:rPr>
        <w:t xml:space="preserve">) в иудейской традиции. </w:t>
      </w:r>
      <w:r>
        <w:rPr>
          <w:rFonts w:ascii="Times New Roman" w:hAnsi="Times New Roman"/>
          <w:color w:val="000000"/>
          <w:sz w:val="28"/>
        </w:rPr>
        <w:t xml:space="preserve">Иудаизм</w:t>
      </w:r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России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Традиции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иудаизма</w:t>
      </w:r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повседневной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жизни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евреев</w:t>
      </w:r>
      <w:r>
        <w:rPr>
          <w:rFonts w:ascii="Times New Roman" w:hAnsi="Times New Roman"/>
          <w:color w:val="000000"/>
          <w:sz w:val="28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многоконфессионального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РЕЛИГИОЗНЫХ КУЛЬТУР НАРОДОВ РОССИИ»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</w:t>
      </w:r>
      <w:r>
        <w:rPr>
          <w:rFonts w:ascii="Times New Roman" w:hAnsi="Times New Roman"/>
          <w:color w:val="000000"/>
          <w:sz w:val="28"/>
          <w:lang w:val="ru-RU"/>
        </w:rPr>
        <w:t xml:space="preserve">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r>
        <w:rPr>
          <w:rFonts w:ascii="Times New Roman" w:hAnsi="Times New Roman"/>
          <w:color w:val="000000"/>
          <w:sz w:val="28"/>
        </w:rPr>
        <w:t xml:space="preserve">Религии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России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Религия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мораль</w:t>
      </w:r>
      <w:r>
        <w:rPr>
          <w:rFonts w:ascii="Times New Roman" w:hAnsi="Times New Roman"/>
          <w:color w:val="000000"/>
          <w:sz w:val="28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</w:t>
      </w:r>
      <w:r>
        <w:rPr>
          <w:rFonts w:ascii="Times New Roman" w:hAnsi="Times New Roman"/>
          <w:color w:val="000000"/>
          <w:sz w:val="28"/>
          <w:lang w:val="ru-RU"/>
        </w:rPr>
        <w:t xml:space="preserve">Милосердие, забота о слабых, взаимопомощь, социальные проблемы общества и отношение к ним разных религий.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многоконфессионального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СВЕТСКОЙ ЭТИКИ»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Этика и </w:t>
      </w:r>
      <w:r>
        <w:rPr>
          <w:rFonts w:ascii="Times New Roman" w:hAnsi="Times New Roman"/>
          <w:color w:val="000000"/>
          <w:sz w:val="28"/>
          <w:lang w:val="ru-RU"/>
        </w:rPr>
        <w:t xml:space="preserve">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</w:t>
      </w:r>
      <w:r>
        <w:rPr>
          <w:rFonts w:ascii="Times New Roman" w:hAnsi="Times New Roman"/>
          <w:color w:val="000000"/>
          <w:sz w:val="28"/>
          <w:lang w:val="ru-RU"/>
        </w:rPr>
        <w:t xml:space="preserve">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многоконфессионального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block-37828684"/>
      <w:r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/>
    </w:p>
    <w:p>
      <w:pPr>
        <w:ind w:firstLine="600"/>
        <w:jc w:val="both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  <w:r/>
    </w:p>
    <w:p>
      <w:pPr>
        <w:numPr>
          <w:ilvl w:val="0"/>
          <w:numId w:val="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r>
        <w:rPr>
          <w:rFonts w:ascii="Times New Roman" w:hAnsi="Times New Roman"/>
          <w:color w:val="000000"/>
          <w:sz w:val="28"/>
        </w:rPr>
        <w:t xml:space="preserve">Родину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</w:t>
      </w:r>
      <w:r>
        <w:rPr>
          <w:rFonts w:ascii="Times New Roman" w:hAnsi="Times New Roman"/>
          <w:color w:val="000000"/>
          <w:sz w:val="28"/>
          <w:lang w:val="ru-RU"/>
        </w:rPr>
        <w:t xml:space="preserve">самоидентичность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, осознавать свою этническую и национальную принадлежность;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гуманистических и демократических ценностных ориентаций; осознавать ценность человеческой жизни;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нравственных норм и ценностей как условия жизни личности, семьи, общества;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право гражданина РФ исповедовать любую традиционную религию или не исповедовать никакой религии;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бережного отношения к материальным и духовным ценностям.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after="0" w:line="264" w:lineRule="auto"/>
      </w:pPr>
      <w:r/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способностью понимания и сохранения целей и задач учебной деятельности, поиска оптимальных средств их достижения;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</w:t>
      </w:r>
      <w:r>
        <w:rPr>
          <w:rFonts w:ascii="Times New Roman" w:hAnsi="Times New Roman"/>
          <w:color w:val="000000"/>
          <w:sz w:val="28"/>
          <w:lang w:val="ru-RU"/>
        </w:rPr>
        <w:t xml:space="preserve"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умения в области работы с информацией, осуществления информационного поиска для выполнения учебных заданий;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</w:t>
      </w:r>
      <w:r>
        <w:rPr>
          <w:rFonts w:ascii="Times New Roman" w:hAnsi="Times New Roman"/>
          <w:color w:val="000000"/>
          <w:sz w:val="28"/>
          <w:lang w:val="ru-RU"/>
        </w:rPr>
        <w:t xml:space="preserve">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Универсальные учебные действия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УУД: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методы получения знаний о традиционных религиях и светской этике (наблюдение, чтение, сравнение, вычисление);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обосновывать свои суждения, приводить убедительные доказательства;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Работа</w:t>
      </w:r>
      <w:r>
        <w:rPr>
          <w:rFonts w:ascii="Times New Roman" w:hAnsi="Times New Roman"/>
          <w:b/>
          <w:color w:val="000000"/>
          <w:sz w:val="28"/>
        </w:rPr>
        <w:t xml:space="preserve"> с </w:t>
      </w:r>
      <w:r>
        <w:rPr>
          <w:rFonts w:ascii="Times New Roman" w:hAnsi="Times New Roman"/>
          <w:b/>
          <w:color w:val="000000"/>
          <w:sz w:val="28"/>
        </w:rPr>
        <w:t xml:space="preserve">информацией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прослушанную (прочитанную) информацию, подчёркивать её принадлежность к определённой религии и/или к гражданской этике;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информации в соответствии с поставленной учебной задачей (текстовую, графическую, видео);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анализировать, сравнивать информацию, представленную в разных источниках, с помощью учителя, оценивать её объективность и правильность.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Коммуникативные</w:t>
      </w:r>
      <w:r>
        <w:rPr>
          <w:rFonts w:ascii="Times New Roman" w:hAnsi="Times New Roman"/>
          <w:b/>
          <w:color w:val="000000"/>
          <w:sz w:val="28"/>
        </w:rPr>
        <w:t xml:space="preserve"> УУД: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Регулятивные</w:t>
      </w:r>
      <w:r>
        <w:rPr>
          <w:rFonts w:ascii="Times New Roman" w:hAnsi="Times New Roman"/>
          <w:b/>
          <w:color w:val="000000"/>
          <w:sz w:val="28"/>
        </w:rPr>
        <w:t xml:space="preserve"> УУД: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самостоятельность,</w:t>
      </w:r>
      <w:r>
        <w:rPr>
          <w:rFonts w:ascii="Times New Roman" w:hAnsi="Times New Roman"/>
          <w:color w:val="000000"/>
          <w:sz w:val="28"/>
          <w:lang w:val="ru-RU"/>
        </w:rPr>
        <w:t xml:space="preserve">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Совместная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деятельность</w:t>
      </w:r>
      <w:r>
        <w:rPr>
          <w:rFonts w:ascii="Times New Roman" w:hAnsi="Times New Roman"/>
          <w:b/>
          <w:color w:val="000000"/>
          <w:sz w:val="28"/>
        </w:rPr>
        <w:t xml:space="preserve">: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r>
        <w:rPr>
          <w:rFonts w:ascii="Times New Roman" w:hAnsi="Times New Roman"/>
          <w:color w:val="000000"/>
          <w:sz w:val="28"/>
          <w:lang w:val="ru-RU"/>
        </w:rPr>
        <w:t xml:space="preserve">видеопрезентацией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обучения по модулю</w:t>
      </w:r>
      <w:r>
        <w:rPr>
          <w:rFonts w:ascii="Times New Roman" w:hAnsi="Times New Roman"/>
          <w:color w:val="000000"/>
          <w:sz w:val="28"/>
          <w:lang w:val="ru-RU"/>
        </w:rPr>
        <w:t xml:space="preserve"> «Основы православной культуры» должны обеспечивать следующие достижения обучающегося: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</w:t>
      </w:r>
      <w:r>
        <w:rPr>
          <w:rFonts w:ascii="Times New Roman" w:hAnsi="Times New Roman"/>
          <w:color w:val="000000"/>
          <w:sz w:val="28"/>
          <w:lang w:val="ru-RU"/>
        </w:rPr>
        <w:t xml:space="preserve">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Д</w:t>
      </w:r>
      <w:r>
        <w:rPr>
          <w:rFonts w:ascii="Times New Roman" w:hAnsi="Times New Roman"/>
          <w:color w:val="000000"/>
          <w:sz w:val="28"/>
          <w:lang w:val="ru-RU"/>
        </w:rPr>
        <w:t xml:space="preserve"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православной этики;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Священном Писании Церкви – Библии (Ветхий Завет,</w:t>
      </w:r>
      <w:r>
        <w:rPr>
          <w:rFonts w:ascii="Times New Roman" w:hAnsi="Times New Roman"/>
          <w:color w:val="000000"/>
          <w:sz w:val="28"/>
          <w:lang w:val="ru-RU"/>
        </w:rPr>
        <w:t xml:space="preserve">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христианскую символику, объяснять своими словами её смысл (православный крест) и значение в православной культуре;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/>
    </w:p>
    <w:p>
      <w:pPr>
        <w:numPr>
          <w:ilvl w:val="0"/>
          <w:numId w:val="9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личности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поступать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согласно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своей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совести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многорелигиозного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</w:t>
      </w:r>
      <w:r>
        <w:rPr>
          <w:rFonts w:ascii="Times New Roman" w:hAnsi="Times New Roman"/>
          <w:color w:val="000000"/>
          <w:sz w:val="28"/>
          <w:lang w:val="ru-RU"/>
        </w:rPr>
        <w:t xml:space="preserve">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исламской этики;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Священном Коране и сунне – примерах из жизни пророка </w:t>
      </w:r>
      <w:r>
        <w:rPr>
          <w:rFonts w:ascii="Times New Roman" w:hAnsi="Times New Roman"/>
          <w:color w:val="000000"/>
          <w:sz w:val="28"/>
          <w:lang w:val="ru-RU"/>
        </w:rPr>
        <w:t xml:space="preserve">Мухаммада</w:t>
      </w:r>
      <w:r>
        <w:rPr>
          <w:rFonts w:ascii="Times New Roman" w:hAnsi="Times New Roman"/>
          <w:color w:val="000000"/>
          <w:sz w:val="28"/>
          <w:lang w:val="ru-RU"/>
        </w:rPr>
        <w:t xml:space="preserve">; о праведных предках, о ритуальной практике в исламе (намаз, хадж, пост, </w:t>
      </w:r>
      <w:r>
        <w:rPr>
          <w:rFonts w:ascii="Times New Roman" w:hAnsi="Times New Roman"/>
          <w:color w:val="000000"/>
          <w:sz w:val="28"/>
          <w:lang w:val="ru-RU"/>
        </w:rPr>
        <w:t xml:space="preserve">закят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дуа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зикр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мечети (</w:t>
      </w:r>
      <w:r>
        <w:rPr>
          <w:rFonts w:ascii="Times New Roman" w:hAnsi="Times New Roman"/>
          <w:color w:val="000000"/>
          <w:sz w:val="28"/>
          <w:lang w:val="ru-RU"/>
        </w:rPr>
        <w:t xml:space="preserve">минбар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михраб</w:t>
      </w:r>
      <w:r>
        <w:rPr>
          <w:rFonts w:ascii="Times New Roman" w:hAnsi="Times New Roman"/>
          <w:color w:val="000000"/>
          <w:sz w:val="28"/>
          <w:lang w:val="ru-RU"/>
        </w:rPr>
        <w:t xml:space="preserve">), нормах поведения в мечети, общения с верующими и служителями ислама;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в исламе (Ураза-байрам, Курбан-байрам, </w:t>
      </w:r>
      <w:r>
        <w:rPr>
          <w:rFonts w:ascii="Times New Roman" w:hAnsi="Times New Roman"/>
          <w:color w:val="000000"/>
          <w:sz w:val="28"/>
          <w:lang w:val="ru-RU"/>
        </w:rPr>
        <w:t xml:space="preserve">Маулид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</w:t>
      </w:r>
      <w:r>
        <w:rPr>
          <w:rFonts w:ascii="Times New Roman" w:hAnsi="Times New Roman"/>
          <w:color w:val="000000"/>
          <w:sz w:val="28"/>
          <w:lang w:val="ru-RU"/>
        </w:rPr>
        <w:t xml:space="preserve">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исламскую символику, объяснять своими словами её смысл и охарактеризовать назначение исламского орнамента;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  <w:r/>
    </w:p>
    <w:p>
      <w:pPr>
        <w:numPr>
          <w:ilvl w:val="0"/>
          <w:numId w:val="10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личности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поступать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согласно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своей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совести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многорелигиозного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r>
        <w:rPr>
          <w:rFonts w:ascii="Times New Roman" w:hAnsi="Times New Roman"/>
          <w:color w:val="000000"/>
          <w:sz w:val="28"/>
          <w:lang w:val="ru-RU"/>
        </w:rPr>
        <w:t xml:space="preserve">неблагие</w:t>
      </w:r>
      <w:r>
        <w:rPr>
          <w:rFonts w:ascii="Times New Roman" w:hAnsi="Times New Roman"/>
          <w:color w:val="000000"/>
          <w:sz w:val="28"/>
          <w:lang w:val="ru-RU"/>
        </w:rPr>
        <w:t xml:space="preserve"> деяния, освобождение, борьба с неведением, уверенность в себе, постоянство перемен, внимательность); основных идей (учения) Будды о сущности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буддийской этики;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буддийской культуре, учении о Будде (</w:t>
      </w:r>
      <w:r>
        <w:rPr>
          <w:rFonts w:ascii="Times New Roman" w:hAnsi="Times New Roman"/>
          <w:color w:val="000000"/>
          <w:sz w:val="28"/>
          <w:lang w:val="ru-RU"/>
        </w:rPr>
        <w:t xml:space="preserve">буддах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  <w:lang w:val="ru-RU"/>
        </w:rPr>
        <w:t xml:space="preserve">бодхисаттвах</w:t>
      </w:r>
      <w:r>
        <w:rPr>
          <w:rFonts w:ascii="Times New Roman" w:hAnsi="Times New Roman"/>
          <w:color w:val="000000"/>
          <w:sz w:val="28"/>
          <w:lang w:val="ru-RU"/>
        </w:rPr>
        <w:t xml:space="preserve">, Вселенной, человеке, обществе, </w:t>
      </w:r>
      <w:r>
        <w:rPr>
          <w:rFonts w:ascii="Times New Roman" w:hAnsi="Times New Roman"/>
          <w:color w:val="000000"/>
          <w:sz w:val="28"/>
          <w:lang w:val="ru-RU"/>
        </w:rPr>
        <w:t xml:space="preserve">сангхе</w:t>
      </w:r>
      <w:r>
        <w:rPr>
          <w:rFonts w:ascii="Times New Roman" w:hAnsi="Times New Roman"/>
          <w:color w:val="000000"/>
          <w:sz w:val="28"/>
          <w:lang w:val="ru-RU"/>
        </w:rPr>
        <w:t xml:space="preserve">, сансаре и нирване; понимание ценности любой формы жизни как связанной с ценностью человеческой жизни и бытия;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буддийских писаниях, ламах, службах; смысле принятия, восьмеричном пути и карме;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буддийского храма, нормах поведения в храме, общения с мирскими последователями и ламами;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в буддизме, аскезе;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буддийскую символику, объяснять своими словами её смысл и значение в буддийской культуре;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буддийской традиции;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/>
    </w:p>
    <w:p>
      <w:pPr>
        <w:numPr>
          <w:ilvl w:val="0"/>
          <w:numId w:val="1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личности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поступать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согласно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своей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совести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многорелигиозного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>
        <w:rPr>
          <w:rFonts w:ascii="Times New Roman" w:hAnsi="Times New Roman"/>
          <w:color w:val="000000"/>
          <w:sz w:val="28"/>
          <w:lang w:val="ru-RU"/>
        </w:rPr>
        <w:t xml:space="preserve">Родине – России; приводить примеры сотрудничества последователей традиционных религий;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иудейской культуре, традиции (любовь, вера, милосердие, прощение, покаяние, со</w:t>
      </w:r>
      <w:r>
        <w:rPr>
          <w:rFonts w:ascii="Times New Roman" w:hAnsi="Times New Roman"/>
          <w:color w:val="000000"/>
          <w:sz w:val="28"/>
          <w:lang w:val="ru-RU"/>
        </w:rPr>
        <w:t xml:space="preserve">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иудейской этики;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текстах иудаизма – Торе и </w:t>
      </w:r>
      <w:r>
        <w:rPr>
          <w:rFonts w:ascii="Times New Roman" w:hAnsi="Times New Roman"/>
          <w:color w:val="000000"/>
          <w:sz w:val="28"/>
          <w:lang w:val="ru-RU"/>
        </w:rPr>
        <w:t xml:space="preserve">Танахе</w:t>
      </w:r>
      <w:r>
        <w:rPr>
          <w:rFonts w:ascii="Times New Roman" w:hAnsi="Times New Roman"/>
          <w:color w:val="000000"/>
          <w:sz w:val="28"/>
          <w:lang w:val="ru-RU"/>
        </w:rPr>
        <w:t xml:space="preserve">, о Талмуде, произведениях выдающихся деятелей иудаизма, богослужениях, молитвах;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синагоги, о раввинах, нормах поведения в синагоге, общения с мирянами и раввинами;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об иудейских праздниках (не менее четырёх, включая </w:t>
      </w:r>
      <w:r>
        <w:rPr>
          <w:rFonts w:ascii="Times New Roman" w:hAnsi="Times New Roman"/>
          <w:color w:val="000000"/>
          <w:sz w:val="28"/>
          <w:lang w:val="ru-RU"/>
        </w:rPr>
        <w:t xml:space="preserve">Рош-а-Шана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Йом-Киппур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Суккот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Песах</w:t>
      </w:r>
      <w:r>
        <w:rPr>
          <w:rFonts w:ascii="Times New Roman" w:hAnsi="Times New Roman"/>
          <w:color w:val="000000"/>
          <w:sz w:val="28"/>
          <w:lang w:val="ru-RU"/>
        </w:rPr>
        <w:t xml:space="preserve">), постах, назначении поста;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иудейскую символику, объяснять своими словами её смысл (</w:t>
      </w:r>
      <w:r>
        <w:rPr>
          <w:rFonts w:ascii="Times New Roman" w:hAnsi="Times New Roman"/>
          <w:color w:val="000000"/>
          <w:sz w:val="28"/>
          <w:lang w:val="ru-RU"/>
        </w:rPr>
        <w:t xml:space="preserve">магендовид</w:t>
      </w:r>
      <w:r>
        <w:rPr>
          <w:rFonts w:ascii="Times New Roman" w:hAnsi="Times New Roman"/>
          <w:color w:val="000000"/>
          <w:sz w:val="28"/>
          <w:lang w:val="ru-RU"/>
        </w:rPr>
        <w:t xml:space="preserve">) и значение в еврейской культуре;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появлен</w:t>
      </w:r>
      <w:r>
        <w:rPr>
          <w:rFonts w:ascii="Times New Roman" w:hAnsi="Times New Roman"/>
          <w:color w:val="000000"/>
          <w:sz w:val="28"/>
          <w:lang w:val="ru-RU"/>
        </w:rPr>
        <w:t xml:space="preserve">ии иу</w:t>
      </w:r>
      <w:r>
        <w:rPr>
          <w:rFonts w:ascii="Times New Roman" w:hAnsi="Times New Roman"/>
          <w:color w:val="000000"/>
          <w:sz w:val="28"/>
          <w:lang w:val="ru-RU"/>
        </w:rPr>
        <w:t xml:space="preserve">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  <w:r/>
    </w:p>
    <w:p>
      <w:pPr>
        <w:numPr>
          <w:ilvl w:val="0"/>
          <w:numId w:val="1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личности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поступать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согласно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своей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совести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многорелигиозного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</w:t>
      </w:r>
      <w:r>
        <w:rPr>
          <w:rFonts w:ascii="Times New Roman" w:hAnsi="Times New Roman"/>
          <w:color w:val="000000"/>
          <w:sz w:val="28"/>
          <w:lang w:val="ru-RU"/>
        </w:rPr>
        <w:t xml:space="preserve">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нравственные формы поведения с нравственными нормами, заповедями в традиционных религиях народов России;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писаниях традиционных религий народов России (Библия, Коран, </w:t>
      </w:r>
      <w:r>
        <w:rPr>
          <w:rFonts w:ascii="Times New Roman" w:hAnsi="Times New Roman"/>
          <w:color w:val="000000"/>
          <w:sz w:val="28"/>
          <w:lang w:val="ru-RU"/>
        </w:rPr>
        <w:t xml:space="preserve">Трипитака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/>
        </w:rPr>
        <w:t xml:space="preserve">Ганджур</w:t>
      </w:r>
      <w:r>
        <w:rPr>
          <w:rFonts w:ascii="Times New Roman" w:hAnsi="Times New Roman"/>
          <w:color w:val="000000"/>
          <w:sz w:val="28"/>
          <w:lang w:val="ru-RU"/>
        </w:rPr>
        <w:t xml:space="preserve"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</w:t>
      </w:r>
      <w:r>
        <w:rPr>
          <w:rFonts w:ascii="Times New Roman" w:hAnsi="Times New Roman"/>
          <w:color w:val="000000"/>
          <w:sz w:val="28"/>
          <w:lang w:val="ru-RU"/>
        </w:rPr>
        <w:t xml:space="preserve">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r>
        <w:rPr>
          <w:rFonts w:ascii="Times New Roman" w:hAnsi="Times New Roman"/>
          <w:color w:val="000000"/>
          <w:sz w:val="28"/>
          <w:lang w:val="ru-RU"/>
        </w:rPr>
        <w:t xml:space="preserve">танкопись</w:t>
      </w:r>
      <w:r>
        <w:rPr>
          <w:rFonts w:ascii="Times New Roman" w:hAnsi="Times New Roman"/>
          <w:color w:val="000000"/>
          <w:sz w:val="28"/>
          <w:lang w:val="ru-RU"/>
        </w:rPr>
        <w:t xml:space="preserve"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</w:t>
      </w:r>
      <w:r>
        <w:rPr>
          <w:rFonts w:ascii="Times New Roman" w:hAnsi="Times New Roman"/>
          <w:color w:val="000000"/>
          <w:sz w:val="28"/>
          <w:lang w:val="ru-RU"/>
        </w:rPr>
        <w:t xml:space="preserve">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  <w:r/>
    </w:p>
    <w:p>
      <w:pPr>
        <w:numPr>
          <w:ilvl w:val="0"/>
          <w:numId w:val="1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личности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поступать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согласно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своей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совести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многорелигиозного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традиционных религиях народов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росс</w:t>
      </w:r>
      <w:r>
        <w:rPr>
          <w:rFonts w:ascii="Times New Roman" w:hAnsi="Times New Roman"/>
          <w:color w:val="000000"/>
          <w:sz w:val="28"/>
          <w:lang w:val="ru-RU"/>
        </w:rPr>
        <w:t xml:space="preserve">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российской светской этики (справедливость, совест</w:t>
      </w:r>
      <w:r>
        <w:rPr>
          <w:rFonts w:ascii="Times New Roman" w:hAnsi="Times New Roman"/>
          <w:color w:val="000000"/>
          <w:sz w:val="28"/>
          <w:lang w:val="ru-RU"/>
        </w:rPr>
        <w:t xml:space="preserve">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</w:t>
      </w:r>
      <w:r>
        <w:rPr>
          <w:rFonts w:ascii="Times New Roman" w:hAnsi="Times New Roman"/>
          <w:color w:val="000000"/>
          <w:sz w:val="28"/>
          <w:lang w:val="ru-RU"/>
        </w:rPr>
        <w:t xml:space="preserve">уважение чести, достоинства, доброго имени любого человека; любовь к природе, забота о животных, охрана окружающей среды;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</w:t>
      </w:r>
      <w:r>
        <w:rPr>
          <w:rFonts w:ascii="Times New Roman" w:hAnsi="Times New Roman"/>
          <w:color w:val="000000"/>
          <w:sz w:val="28"/>
          <w:lang w:val="ru-RU"/>
        </w:rPr>
        <w:t xml:space="preserve">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– союз мужчины и же</w:t>
      </w:r>
      <w:r>
        <w:rPr>
          <w:rFonts w:ascii="Times New Roman" w:hAnsi="Times New Roman"/>
          <w:color w:val="000000"/>
          <w:sz w:val="28"/>
          <w:lang w:val="ru-RU"/>
        </w:rPr>
        <w:t xml:space="preserve">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российских культурных и природных памятниках, о культурных и природных достопримечательностях своего региона;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роль светской (гражданской) этики в становлении российской государственности;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  <w:r/>
    </w:p>
    <w:p>
      <w:pPr>
        <w:numPr>
          <w:ilvl w:val="0"/>
          <w:numId w:val="1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>
        <w:rPr>
          <w:rFonts w:ascii="Times New Roman" w:hAnsi="Times New Roman"/>
          <w:color w:val="000000"/>
          <w:sz w:val="28"/>
        </w:rPr>
        <w:t xml:space="preserve">установку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личности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поступать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согласно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своей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совести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многорелигиозного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человеческой жизни в российской светской (гражданской) этике.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/>
      <w:bookmarkStart w:id="4" w:name="block-37828679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/>
      <w:r/>
      <w:r/>
      <w:r>
        <w:rPr>
          <w:lang w:val="ru-RU"/>
        </w:rPr>
      </w:r>
      <w:r/>
      <w:r/>
      <w:r>
        <w:rPr>
          <w:lang w:val="ru-RU"/>
        </w:rPr>
      </w:r>
      <w:r/>
      <w:bookmarkStart w:id="6" w:name="block-37828687"/>
      <w:r/>
      <w:bookmarkEnd w:id="5"/>
      <w:r>
        <w:rPr>
          <w:rFonts w:ascii="Times New Roman" w:hAnsi="Times New Roman"/>
          <w:b/>
          <w:color w:val="000000"/>
          <w:sz w:val="28"/>
        </w:rPr>
        <w:t xml:space="preserve"> </w:t>
      </w:r>
      <w:r/>
      <w:r/>
      <w:r/>
      <w:r/>
      <w:r/>
      <w:bookmarkStart w:id="9" w:name="block-37828690"/>
      <w:r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  <w:r/>
      <w:r>
        <w:rPr>
          <w:lang w:val="ru-RU"/>
        </w:rPr>
      </w: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  <w:r/>
      <w:r>
        <w:rPr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390"/>
        <w:gridCol w:w="1384"/>
        <w:gridCol w:w="1840"/>
        <w:gridCol w:w="1909"/>
        <w:gridCol w:w="237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39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5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наша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Родина</w:t>
            </w:r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5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Этика и её значение в жизни человека. Нормы морали. Нравственные ценности, идеалы, принципы</w:t>
            </w:r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5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и мораль гражданина. Основной Закон (Конституция) в государстве как источник российской гражданской этики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5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человек</w:t>
            </w:r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5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как одна из форм исторической памяти</w:t>
            </w:r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5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ценности. Этика семейных отношений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5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мораль. Нравственные традиции предпринимательства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5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Методы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самосовершенствования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5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Этикет</w:t>
            </w:r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5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многонационального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многоконфессионального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народа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539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37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bookmarkEnd w:id="11"/>
      <w:r/>
    </w:p>
    <w:p>
      <w:pPr>
        <w:rPr>
          <w:lang w:val="ru-RU"/>
        </w:rPr>
      </w:pPr>
      <w:r>
        <w:rPr>
          <w:lang w:val="ru-RU"/>
        </w:rPr>
      </w:r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0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3"/>
  </w:num>
  <w:num w:numId="7">
    <w:abstractNumId w:val="13"/>
  </w:num>
  <w:num w:numId="8">
    <w:abstractNumId w:val="4"/>
  </w:num>
  <w:num w:numId="9">
    <w:abstractNumId w:val="5"/>
  </w:num>
  <w:num w:numId="10">
    <w:abstractNumId w:val="7"/>
  </w:num>
  <w:num w:numId="11">
    <w:abstractNumId w:val="10"/>
  </w:num>
  <w:num w:numId="12">
    <w:abstractNumId w:val="1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32"/>
    <w:link w:val="62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32"/>
    <w:link w:val="62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32"/>
    <w:link w:val="63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32"/>
    <w:link w:val="63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7"/>
    <w:next w:val="6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7"/>
    <w:next w:val="6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7"/>
    <w:next w:val="6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7"/>
    <w:next w:val="6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7"/>
    <w:next w:val="6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32"/>
    <w:link w:val="644"/>
    <w:uiPriority w:val="10"/>
    <w:rPr>
      <w:sz w:val="48"/>
      <w:szCs w:val="48"/>
    </w:rPr>
  </w:style>
  <w:style w:type="character" w:styleId="37">
    <w:name w:val="Subtitle Char"/>
    <w:basedOn w:val="632"/>
    <w:link w:val="642"/>
    <w:uiPriority w:val="11"/>
    <w:rPr>
      <w:sz w:val="24"/>
      <w:szCs w:val="24"/>
    </w:rPr>
  </w:style>
  <w:style w:type="paragraph" w:styleId="38">
    <w:name w:val="Quote"/>
    <w:basedOn w:val="627"/>
    <w:next w:val="6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7"/>
    <w:next w:val="6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32"/>
    <w:link w:val="635"/>
    <w:uiPriority w:val="99"/>
  </w:style>
  <w:style w:type="paragraph" w:styleId="44">
    <w:name w:val="Footer"/>
    <w:basedOn w:val="62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2"/>
    <w:link w:val="44"/>
    <w:uiPriority w:val="99"/>
  </w:style>
  <w:style w:type="character" w:styleId="47">
    <w:name w:val="Caption Char"/>
    <w:basedOn w:val="649"/>
    <w:link w:val="44"/>
    <w:uiPriority w:val="99"/>
  </w:style>
  <w:style w:type="table" w:styleId="49">
    <w:name w:val="Table Grid Light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2"/>
    <w:uiPriority w:val="99"/>
    <w:unhideWhenUsed/>
    <w:rPr>
      <w:vertAlign w:val="superscript"/>
    </w:rPr>
  </w:style>
  <w:style w:type="paragraph" w:styleId="178">
    <w:name w:val="endnote text"/>
    <w:basedOn w:val="6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2"/>
    <w:uiPriority w:val="99"/>
    <w:semiHidden/>
    <w:unhideWhenUsed/>
    <w:rPr>
      <w:vertAlign w:val="superscript"/>
    </w:rPr>
  </w:style>
  <w:style w:type="paragraph" w:styleId="181">
    <w:name w:val="toc 1"/>
    <w:basedOn w:val="627"/>
    <w:next w:val="6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7"/>
    <w:next w:val="62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7"/>
    <w:next w:val="62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7"/>
    <w:next w:val="6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7"/>
    <w:next w:val="6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7"/>
    <w:next w:val="6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7"/>
    <w:next w:val="6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7"/>
    <w:next w:val="6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7"/>
    <w:next w:val="6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7"/>
    <w:next w:val="627"/>
    <w:uiPriority w:val="99"/>
    <w:unhideWhenUsed/>
    <w:pPr>
      <w:spacing w:after="0" w:afterAutospacing="0"/>
    </w:pPr>
  </w:style>
  <w:style w:type="paragraph" w:styleId="627" w:default="1">
    <w:name w:val="Normal"/>
    <w:qFormat/>
  </w:style>
  <w:style w:type="paragraph" w:styleId="628">
    <w:name w:val="Heading 1"/>
    <w:basedOn w:val="627"/>
    <w:next w:val="627"/>
    <w:link w:val="63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29">
    <w:name w:val="Heading 2"/>
    <w:basedOn w:val="627"/>
    <w:next w:val="627"/>
    <w:link w:val="63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30">
    <w:name w:val="Heading 3"/>
    <w:basedOn w:val="627"/>
    <w:next w:val="627"/>
    <w:link w:val="63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31">
    <w:name w:val="Heading 4"/>
    <w:basedOn w:val="627"/>
    <w:next w:val="627"/>
    <w:link w:val="64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32" w:default="1">
    <w:name w:val="Default Paragraph Font"/>
    <w:uiPriority w:val="1"/>
    <w:semiHidden/>
    <w:unhideWhenUsed/>
  </w:style>
  <w:style w:type="table" w:styleId="6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4" w:default="1">
    <w:name w:val="No List"/>
    <w:uiPriority w:val="99"/>
    <w:semiHidden/>
    <w:unhideWhenUsed/>
  </w:style>
  <w:style w:type="paragraph" w:styleId="635">
    <w:name w:val="Header"/>
    <w:basedOn w:val="627"/>
    <w:link w:val="63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36" w:customStyle="1">
    <w:name w:val="Верхний колонтитул Знак"/>
    <w:basedOn w:val="632"/>
    <w:link w:val="635"/>
    <w:uiPriority w:val="99"/>
  </w:style>
  <w:style w:type="character" w:styleId="637" w:customStyle="1">
    <w:name w:val="Заголовок 1 Знак"/>
    <w:basedOn w:val="632"/>
    <w:link w:val="62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38" w:customStyle="1">
    <w:name w:val="Заголовок 2 Знак"/>
    <w:basedOn w:val="632"/>
    <w:link w:val="62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39" w:customStyle="1">
    <w:name w:val="Заголовок 3 Знак"/>
    <w:basedOn w:val="632"/>
    <w:link w:val="63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40" w:customStyle="1">
    <w:name w:val="Заголовок 4 Знак"/>
    <w:basedOn w:val="632"/>
    <w:link w:val="63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41">
    <w:name w:val="Normal Indent"/>
    <w:basedOn w:val="627"/>
    <w:uiPriority w:val="99"/>
    <w:unhideWhenUsed/>
    <w:pPr>
      <w:ind w:left="720"/>
    </w:pPr>
  </w:style>
  <w:style w:type="paragraph" w:styleId="642">
    <w:name w:val="Subtitle"/>
    <w:basedOn w:val="627"/>
    <w:next w:val="627"/>
    <w:link w:val="64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43" w:customStyle="1">
    <w:name w:val="Подзаголовок Знак"/>
    <w:basedOn w:val="632"/>
    <w:link w:val="64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44">
    <w:name w:val="Title"/>
    <w:basedOn w:val="627"/>
    <w:next w:val="627"/>
    <w:link w:val="64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45" w:customStyle="1">
    <w:name w:val="Название Знак"/>
    <w:basedOn w:val="632"/>
    <w:link w:val="64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46">
    <w:name w:val="Emphasis"/>
    <w:basedOn w:val="632"/>
    <w:uiPriority w:val="20"/>
    <w:qFormat/>
    <w:rPr>
      <w:i/>
      <w:iCs/>
    </w:rPr>
  </w:style>
  <w:style w:type="character" w:styleId="647">
    <w:name w:val="Hyperlink"/>
    <w:basedOn w:val="632"/>
    <w:uiPriority w:val="99"/>
    <w:unhideWhenUsed/>
    <w:rPr>
      <w:color w:val="0000ff" w:themeColor="hyperlink"/>
      <w:u w:val="single"/>
    </w:rPr>
  </w:style>
  <w:style w:type="table" w:styleId="648">
    <w:name w:val="Table Grid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49">
    <w:name w:val="Caption"/>
    <w:basedOn w:val="627"/>
    <w:next w:val="627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2024-09-18T03:40:00Z</dcterms:created>
  <dcterms:modified xsi:type="dcterms:W3CDTF">2024-11-21T16:32:45Z</dcterms:modified>
</cp:coreProperties>
</file>