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</w:p>
    <w:p>
      <w:pPr>
        <w:ind w:left="-425" w:right="0" w:firstLine="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71089" cy="9032672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025791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6571088" cy="90326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7.4pt;height:711.2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sz w:val="24"/>
          <w:szCs w:val="24"/>
          <w:highlight w:val="none"/>
        </w:rPr>
      </w:r>
    </w:p>
    <w:p>
      <w:pPr>
        <w:ind w:left="720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Направленность образовательной программы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Программа предметного </w:t>
      </w:r>
      <w:r>
        <w:rPr>
          <w:rFonts w:ascii="Times New Roman" w:hAnsi="Times New Roman" w:eastAsia="Times New Roman"/>
          <w:sz w:val="24"/>
          <w:szCs w:val="24"/>
        </w:rPr>
        <w:t xml:space="preserve">курса </w:t>
      </w:r>
      <w:r>
        <w:rPr>
          <w:rFonts w:ascii="Times New Roman" w:hAnsi="Times New Roman"/>
          <w:b/>
          <w:sz w:val="24"/>
          <w:szCs w:val="24"/>
        </w:rPr>
        <w:t xml:space="preserve">«Смысловое чтение и основы работы с текстом»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разработана на основе Федерального государ</w:t>
      </w:r>
      <w:r>
        <w:rPr>
          <w:rFonts w:ascii="Times New Roman" w:hAnsi="Times New Roman" w:eastAsia="Times New Roman"/>
          <w:sz w:val="24"/>
          <w:szCs w:val="24"/>
        </w:rPr>
        <w:t xml:space="preserve">ственного образовательного стандарта начального общего обра</w:t>
      </w:r>
      <w:r>
        <w:rPr>
          <w:rFonts w:ascii="Times New Roman" w:hAnsi="Times New Roman" w:eastAsia="Times New Roman"/>
          <w:sz w:val="24"/>
          <w:szCs w:val="24"/>
        </w:rPr>
        <w:t xml:space="preserve">зования, Концепции духовно-нравственного развития и воспитания личности гражданина России, планируемых результатов начального общего образования, на основе</w:t>
      </w:r>
      <w:r>
        <w:rPr>
          <w:rFonts w:ascii="Times New Roman" w:hAnsi="Times New Roman" w:eastAsia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авторской методики </w:t>
      </w:r>
      <w:r>
        <w:rPr>
          <w:rFonts w:ascii="Times New Roman" w:hAnsi="Times New Roman"/>
          <w:sz w:val="24"/>
          <w:szCs w:val="24"/>
        </w:rPr>
        <w:t xml:space="preserve">Беденко</w:t>
      </w:r>
      <w:r>
        <w:rPr>
          <w:rFonts w:ascii="Times New Roman" w:hAnsi="Times New Roman"/>
          <w:sz w:val="24"/>
          <w:szCs w:val="24"/>
        </w:rPr>
        <w:t xml:space="preserve"> М. В., тетради-тренажера «Формирование навыков смыслового чтения»,  </w:t>
      </w:r>
      <w:r>
        <w:rPr>
          <w:rFonts w:ascii="Times New Roman" w:hAnsi="Times New Roman"/>
          <w:sz w:val="24"/>
          <w:szCs w:val="24"/>
        </w:rPr>
        <w:t xml:space="preserve">Беденко</w:t>
      </w:r>
      <w:r>
        <w:rPr>
          <w:rFonts w:ascii="Times New Roman" w:hAnsi="Times New Roman"/>
          <w:sz w:val="24"/>
          <w:szCs w:val="24"/>
        </w:rPr>
        <w:t xml:space="preserve"> М. В. 2-е изд.   – М.:ВАКО,- 2016 г</w:t>
      </w:r>
      <w:r>
        <w:rPr>
          <w:rFonts w:ascii="Times New Roman" w:hAnsi="Times New Roman" w:eastAsia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ориентированы на совершенствование всех видов</w:t>
      </w:r>
      <w:r>
        <w:rPr>
          <w:rFonts w:ascii="Times New Roman" w:hAnsi="Times New Roman"/>
          <w:sz w:val="24"/>
          <w:szCs w:val="24"/>
        </w:rPr>
        <w:t xml:space="preserve"> речевой деятельности младшего школьника (слушание, чтение, говорение, письмо, различные виды пересказа),   на  развитие нравственных и эстетических чувств младшего школьника.</w:t>
      </w:r>
      <w:r>
        <w:rPr>
          <w:rFonts w:ascii="Times New Roman" w:hAnsi="Times New Roman" w:eastAsia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Предназначена</w:t>
      </w:r>
      <w:r>
        <w:rPr>
          <w:rFonts w:ascii="Times New Roman" w:hAnsi="Times New Roman"/>
          <w:sz w:val="24"/>
          <w:szCs w:val="24"/>
        </w:rPr>
        <w:t xml:space="preserve"> для 2-4 классов общеобразовательной школы.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Актуальность программы.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Начальная школа – особый этап в жизни ребёнка. Он связан с формированием у школьника основ умения учиться и способности к организации своей деятельности. И именно читательские умения долж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ны обеспечить младшему школьнику возможность самостоятельно приобретать новые знания, а в дальнейшем создать основу для самообразования. Долгое время в практике обучения чтению в начальной школе усиленный акцент делался на наращивание темпов чтения и работ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 над правильностью чтения, а задаваемые по тексту вопросы проверяли лишь поверхностное усвоение содержания текста. Такая практика вырабатывала у учащихся беглое, но бессознательное чтение, которое не позволяло максимально извлекать и понимать информацию.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Поскольку программы по учебным предметам ориентированы на умение преобразовывать информацию, представленную в различных формах, а одним из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метапредметных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результатов освоения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основной образовательной программы становится умение работать с различными источниками информации, то данная проблема является актуальной в современной школе и решать её необходимо уже в начальной школе, где и должен закладываться навык смыслового чтения.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b/>
          <w:i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Новизна программы</w:t>
      </w:r>
      <w:r>
        <w:rPr>
          <w:rFonts w:ascii="Times New Roman" w:hAnsi="Times New Roman" w:eastAsia="Times New Roman"/>
          <w:b/>
          <w:i/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ind w:right="93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Новизна данной программы в том, что содержание программы модифицировано в контексте требований нового</w:t>
      </w:r>
      <w:r>
        <w:rPr>
          <w:sz w:val="24"/>
          <w:szCs w:val="24"/>
        </w:rPr>
      </w:r>
    </w:p>
    <w:p>
      <w:pPr>
        <w:ind w:right="939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стандарта. </w:t>
      </w:r>
      <w:r>
        <w:rPr>
          <w:rFonts w:ascii="Times New Roman" w:hAnsi="Times New Roman"/>
          <w:color w:val="0d0d0d"/>
          <w:sz w:val="24"/>
          <w:szCs w:val="24"/>
        </w:rPr>
        <w:t xml:space="preserve">Сист</w:t>
      </w:r>
      <w:r>
        <w:rPr>
          <w:rFonts w:ascii="Times New Roman" w:hAnsi="Times New Roman"/>
          <w:color w:val="0d0d0d"/>
          <w:sz w:val="24"/>
          <w:szCs w:val="24"/>
        </w:rPr>
        <w:t xml:space="preserve">ема работы, представленная в программе, позволяет осуществить внедрение новых технологий, нестандартных форм работы во внеурочной деятельности, развить речь учащихся, а также повысить учебную мотивацию детей и, самое главное, воспитать грамотного читателя.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shd w:val="clear" w:color="auto" w:fill="ffffff"/>
        <w:rPr>
          <w:rFonts w:ascii="Times New Roman" w:hAnsi="Times New Roman" w:eastAsia="Times New Roman"/>
          <w:color w:val="333333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Педагогическая целесообразность программы</w:t>
      </w:r>
      <w:r>
        <w:rPr>
          <w:sz w:val="24"/>
          <w:szCs w:val="24"/>
        </w:rPr>
      </w:r>
    </w:p>
    <w:p>
      <w:pPr>
        <w:ind w:right="93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Смысловое  чтение – это такое   чтение, при котором достигается понимание информационной, смысловой   сторон</w:t>
      </w:r>
      <w:r>
        <w:rPr>
          <w:sz w:val="24"/>
          <w:szCs w:val="24"/>
        </w:rPr>
      </w:r>
    </w:p>
    <w:p>
      <w:pPr>
        <w:ind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произведения.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Цель смыслового чтения - максимально точно и полно понять содержание текста, уловить все детали и практически осмыслить извлеченную информацию. Когда ребенок действительно вдумчиво </w:t>
      </w:r>
      <w:r>
        <w:rPr>
          <w:rFonts w:ascii="Times New Roman" w:hAnsi="Times New Roman" w:eastAsia="Times New Roman"/>
          <w:sz w:val="24"/>
          <w:szCs w:val="24"/>
        </w:rPr>
        <w:t xml:space="preserve">читает, то у него обязательно работает воображение, он может активно взаимодействовать со своими внутренними образами.     Когда ребенок владеет смысловым чтением, то у него развивается устная речь и, как следующая важная ступень развития, речь письменная.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Осмысленность чтения предполагает формирование следующих умений: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-выявлять в тексте слова и выражения, значения которых непонятно, и осознавать потребность в выяснении их смысла;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-пользоваться сносками и школьным толковым словарем;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-отвечать на вопросы по содержанию словами текста;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-определять эмоциональный характер текста;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-выделять опорные (наиболее важные для понимания читаемого) слова;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-опираться на авторские ремарки для характеристики персонажей;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-определять мотивы поведения героев путём выбора правильного ответа из ряда предложенных;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-уметь прогнозировать содержание </w:t>
      </w:r>
      <w:r>
        <w:rPr>
          <w:rFonts w:ascii="Times New Roman" w:hAnsi="Times New Roman"/>
          <w:sz w:val="24"/>
          <w:szCs w:val="24"/>
        </w:rPr>
        <w:t xml:space="preserve">читаемого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-осознавать авторское и собственное отношение к персонажам;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-формулировать тему небольшого текста;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-работать с заголовками: выбирать наиболее точный из </w:t>
      </w:r>
      <w:r>
        <w:rPr>
          <w:rFonts w:ascii="Times New Roman" w:hAnsi="Times New Roman"/>
          <w:sz w:val="24"/>
          <w:szCs w:val="24"/>
        </w:rPr>
        <w:t xml:space="preserve">предложенных</w:t>
      </w:r>
      <w:r>
        <w:rPr>
          <w:rFonts w:ascii="Times New Roman" w:hAnsi="Times New Roman"/>
          <w:sz w:val="24"/>
          <w:szCs w:val="24"/>
        </w:rPr>
        <w:t xml:space="preserve">, озаглавливать текст или рисунок, прогнозировать содержание по заголовку и составлять высказывания по заданному заголовку;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-выявлять смысловой и эмоциональный подтекст;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-определять идею произведения путём выбора из ряда пословиц той, которая наиболее точно выражает главную мысль;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-находить главную мысль, сформулированную в тексте;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-определять характер книги (тему, жанр, эмоциональную окраску) по обложке, заглавию, рисункам.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Продуманная и целенаправленная работа с текстом позволяет    ребёнку найти из большого объема информации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нужную</w:t>
      </w:r>
      <w:r>
        <w:rPr>
          <w:rFonts w:ascii="Times New Roman" w:hAnsi="Times New Roman"/>
          <w:sz w:val="24"/>
          <w:szCs w:val="24"/>
        </w:rPr>
        <w:t xml:space="preserve"> и полезную, а также приобретать социально – нравственный опыт и заставляет думать, познавая окружающий мир.  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Внеурочные занятия </w:t>
      </w: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Цель программы: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сформированностью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духовной потребности в книге и чтении.</w:t>
      </w:r>
      <w:r>
        <w:rPr>
          <w:sz w:val="24"/>
          <w:szCs w:val="24"/>
        </w:rPr>
      </w:r>
    </w:p>
    <w:p>
      <w:pPr>
        <w:ind w:right="-7"/>
        <w:jc w:val="both"/>
        <w:spacing w:after="0" w:line="240" w:lineRule="auto"/>
        <w:widowControl w:val="off"/>
        <w:tabs>
          <w:tab w:val="left" w:pos="1076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333333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 xml:space="preserve">Основные задачи: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</w:t>
      </w:r>
      <w:r>
        <w:rPr>
          <w:rFonts w:ascii="Times New Roman" w:hAnsi="Times New Roman"/>
          <w:color w:val="000000"/>
          <w:sz w:val="24"/>
          <w:szCs w:val="24"/>
        </w:rPr>
        <w:t xml:space="preserve">общеучебных</w:t>
      </w:r>
      <w:r>
        <w:rPr>
          <w:rFonts w:ascii="Times New Roman" w:hAnsi="Times New Roman"/>
          <w:color w:val="000000"/>
          <w:sz w:val="24"/>
          <w:szCs w:val="24"/>
        </w:rPr>
        <w:t xml:space="preserve"> умений осознанно читать тексты, работать с различной информацией);</w:t>
      </w:r>
      <w:r>
        <w:rPr>
          <w:sz w:val="24"/>
          <w:szCs w:val="24"/>
        </w:rPr>
      </w:r>
    </w:p>
    <w:p>
      <w:pPr>
        <w:pStyle w:val="625"/>
        <w:ind w:right="939"/>
        <w:jc w:val="both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●</w:t>
      </w:r>
      <w:r>
        <w:rPr>
          <w:rStyle w:val="626"/>
          <w:color w:val="000000"/>
          <w:sz w:val="24"/>
          <w:szCs w:val="24"/>
        </w:rPr>
        <w:t xml:space="preserve"> </w:t>
      </w:r>
      <w:r>
        <w:rPr>
          <w:color w:val="000000"/>
          <w:sz w:val="24"/>
          <w:szCs w:val="24"/>
        </w:rPr>
        <w:t xml:space="preserve">овладение речевой, письменной и коммуникативной культурой (формирование умений работать с различными видами текстов, ориентироваться в книге,</w:t>
      </w:r>
      <w:r>
        <w:rPr>
          <w:rStyle w:val="626"/>
          <w:color w:val="000000"/>
          <w:sz w:val="24"/>
          <w:szCs w:val="24"/>
        </w:rPr>
        <w:t xml:space="preserve"> </w:t>
      </w:r>
      <w:r>
        <w:rPr>
          <w:color w:val="000000"/>
          <w:sz w:val="24"/>
          <w:szCs w:val="24"/>
        </w:rPr>
        <w:t xml:space="preserve">использовать ее для расширения знаний об окружающем мире);</w:t>
      </w:r>
      <w:r>
        <w:rPr>
          <w:sz w:val="24"/>
          <w:szCs w:val="24"/>
        </w:rPr>
      </w:r>
    </w:p>
    <w:p>
      <w:pPr>
        <w:pStyle w:val="625"/>
        <w:ind w:right="939"/>
        <w:jc w:val="both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</w:t>
      </w:r>
      <w:r>
        <w:rPr>
          <w:color w:val="000000"/>
          <w:sz w:val="24"/>
          <w:szCs w:val="24"/>
        </w:rPr>
        <w:tab/>
        <w:t xml:space="preserve">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</w:t>
      </w:r>
      <w:r>
        <w:rPr>
          <w:color w:val="000000"/>
          <w:sz w:val="24"/>
          <w:szCs w:val="24"/>
        </w:rPr>
        <w:t xml:space="preserve">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</w:t>
      </w:r>
      <w:r>
        <w:rPr>
          <w:sz w:val="24"/>
          <w:szCs w:val="24"/>
        </w:rPr>
      </w:r>
    </w:p>
    <w:p>
      <w:pPr>
        <w:pStyle w:val="625"/>
        <w:ind w:right="939"/>
        <w:jc w:val="both"/>
        <w:spacing w:before="0" w:beforeAutospacing="0" w:after="0" w:afterAutospacing="0"/>
        <w:rPr>
          <w:i/>
          <w:iCs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●</w:t>
      </w:r>
      <w:r>
        <w:rPr>
          <w:rStyle w:val="626"/>
          <w:color w:val="000000"/>
          <w:sz w:val="24"/>
          <w:szCs w:val="24"/>
          <w:shd w:val="clear" w:color="auto" w:fill="ffffff"/>
        </w:rPr>
        <w:t xml:space="preserve"> </w:t>
      </w:r>
      <w:r>
        <w:rPr>
          <w:color w:val="000000"/>
          <w:sz w:val="24"/>
          <w:szCs w:val="24"/>
          <w:shd w:val="clear" w:color="auto" w:fill="ffffff"/>
        </w:rPr>
        <w:t xml:space="preserve">формирование нравственных ценностей и эстетического вкуса младшего школьника; воспитание адекватного эмоционального состояния как предпосылки собственного поведения в жизни</w:t>
      </w:r>
      <w:r>
        <w:rPr>
          <w:i/>
          <w:iCs/>
          <w:color w:val="000000"/>
          <w:sz w:val="24"/>
          <w:szCs w:val="24"/>
          <w:shd w:val="clear" w:color="auto" w:fill="ffffff"/>
        </w:rPr>
        <w:t xml:space="preserve">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widowControl w:val="off"/>
        <w:tabs>
          <w:tab w:val="left" w:pos="1076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Данный курс направлен на то, чтобы подготовить и научить детей получать информацию и знания из текста. Самостоятельный анализ прочитанного - неотъемлемая часть современного обучения. </w:t>
      </w:r>
      <w:r>
        <w:rPr>
          <w:rFonts w:ascii="Times New Roman" w:hAnsi="Times New Roman" w:eastAsia="Times New Roman"/>
          <w:sz w:val="24"/>
          <w:szCs w:val="24"/>
        </w:rPr>
        <w:t xml:space="preserve">Курс, состоящий из научно-популярных и информационных текстов составлен</w:t>
      </w:r>
      <w:r>
        <w:rPr>
          <w:rFonts w:ascii="Times New Roman" w:hAnsi="Times New Roman" w:eastAsia="Times New Roman"/>
          <w:sz w:val="24"/>
          <w:szCs w:val="24"/>
        </w:rPr>
        <w:t xml:space="preserve"> так, чтобы заинтересовать ребенка в том, что он читает. Вопросы и задания способствуют тому, что ребенок интуитивно выделяет суть прочитанного, учится отделять первое и второстепенну</w:t>
      </w:r>
      <w:r>
        <w:rPr>
          <w:rFonts w:ascii="Times New Roman" w:hAnsi="Times New Roman" w:eastAsia="Times New Roman"/>
          <w:sz w:val="24"/>
          <w:szCs w:val="24"/>
        </w:rPr>
        <w:t xml:space="preserve">ю информацию. Вопросы составлены так, чтобы показать ход мышления, а не просто указать на номинально правильный ответ. Курс содержит ряд заданий, для выполнения которых нужно не только обобщить информацию одного текста, но и вернутся и увязать его с ранее </w:t>
      </w:r>
      <w:r>
        <w:rPr>
          <w:rFonts w:ascii="Times New Roman" w:hAnsi="Times New Roman" w:eastAsia="Times New Roman"/>
          <w:sz w:val="24"/>
          <w:szCs w:val="24"/>
        </w:rPr>
        <w:t xml:space="preserve">прочитанным</w:t>
      </w:r>
      <w:r>
        <w:rPr>
          <w:rFonts w:ascii="Times New Roman" w:hAnsi="Times New Roman" w:eastAsia="Times New Roman"/>
          <w:sz w:val="24"/>
          <w:szCs w:val="24"/>
        </w:rPr>
        <w:t xml:space="preserve">. Тексты самой разной природы позволяют подготовить юных мыслителей к заданиям, требующим творческого подхода.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Линии, общие с курсом русского языка: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1) овладение функциональной грамотностью на уровне предмета (извлечение, преобразование и использование текстовой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информации);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2) овладение техникой чтения, </w:t>
      </w:r>
      <w:r>
        <w:rPr>
          <w:rFonts w:ascii="Times New Roman" w:hAnsi="Times New Roman" w:eastAsia="Times New Roman"/>
          <w:sz w:val="24"/>
          <w:szCs w:val="24"/>
        </w:rPr>
        <w:t xml:space="preserve">приѐмами</w:t>
      </w:r>
      <w:r>
        <w:rPr>
          <w:rFonts w:ascii="Times New Roman" w:hAnsi="Times New Roman" w:eastAsia="Times New Roman"/>
          <w:sz w:val="24"/>
          <w:szCs w:val="24"/>
        </w:rPr>
        <w:t xml:space="preserve"> понимания и анализа текстов;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3) овладение умениями, навыками различных видов устной и письменной речи.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Линии, специфические для курса «Смысловое чтение»: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4) определение и объяснение своего эмоционально-оценочного отношения к </w:t>
      </w:r>
      <w:r>
        <w:rPr>
          <w:rFonts w:ascii="Times New Roman" w:hAnsi="Times New Roman" w:eastAsia="Times New Roman"/>
          <w:sz w:val="24"/>
          <w:szCs w:val="24"/>
        </w:rPr>
        <w:t xml:space="preserve">прочитанному</w:t>
      </w:r>
      <w:r>
        <w:rPr>
          <w:rFonts w:ascii="Times New Roman" w:hAnsi="Times New Roman" w:eastAsia="Times New Roman"/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5) приобщение к литературе как искусству слова;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6) приобретение и первичная систематизация знаний о литературе, книгах, писателях.</w:t>
      </w:r>
      <w:r>
        <w:rPr>
          <w:sz w:val="24"/>
          <w:szCs w:val="24"/>
        </w:rPr>
      </w:r>
    </w:p>
    <w:p>
      <w:pPr>
        <w:pStyle w:val="625"/>
        <w:ind w:right="939"/>
        <w:jc w:val="both"/>
        <w:spacing w:before="0" w:beforeAutospacing="0" w:after="0" w:afterAutospacing="0"/>
        <w:rPr>
          <w:iCs/>
          <w:color w:val="000000"/>
          <w:sz w:val="24"/>
          <w:szCs w:val="24"/>
          <w:shd w:val="clear" w:color="auto" w:fill="ffffff"/>
        </w:rPr>
      </w:pPr>
      <w:r>
        <w:rPr>
          <w:iCs/>
          <w:color w:val="000000"/>
          <w:sz w:val="24"/>
          <w:szCs w:val="24"/>
          <w:shd w:val="clear" w:color="auto" w:fill="ffffff"/>
        </w:rPr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</w:rPr>
        <w:t xml:space="preserve">Отличительными особенностями являются: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              1.Определение видов организации деятельности учащихся, направленных на достижение личностных,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метапредметных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и предметных    результатов освоения курса.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ind w:left="0" w:firstLine="900"/>
        <w:jc w:val="both"/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В основу реализации программы положены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ценностные ориентиры и воспитательные результаты.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ind w:left="0" w:firstLine="900"/>
        <w:jc w:val="both"/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Ценностные ориентации организации деятельности предполагают уровневую оценк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у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 в достижении планируемых результатов.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ind w:left="0" w:firstLine="900"/>
        <w:jc w:val="both"/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Достижения планируемых результатов отслеживаются в рамках внутренней системы оценки: педагогом, администрацией.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ind w:left="0" w:firstLine="900"/>
        <w:jc w:val="both"/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В основу оценки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личностных,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метапредметных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и предметных результатов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освоения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программы курса, воспитательного результата положена методика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Беденко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М. В.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ind w:left="0" w:firstLine="900"/>
        <w:jc w:val="both"/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 планировании содержания занятий прописаны типы и виды чтения.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Основные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типы 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чтения: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коммуникативное чтение вслух и про себя, учебное и самостоятельное.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Основные 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виды 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чтения: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ознакомительное, поисковое или просмотровое, изучающее и вдумчивое.</w:t>
      </w:r>
      <w:r>
        <w:rPr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Отличительные признаки программы являются и нетрадиционные формы проведения занятий: интеллектуальные игры, путешествия, коллективно-творческие работы, рисунки, конкурсы, проекты, викторины, посещение выставок, праздников.</w:t>
      </w:r>
      <w:r>
        <w:rPr>
          <w:sz w:val="24"/>
          <w:szCs w:val="24"/>
        </w:rPr>
      </w:r>
    </w:p>
    <w:p>
      <w:pPr>
        <w:rPr>
          <w:rStyle w:val="639"/>
          <w:rFonts w:ascii="Times New Roman" w:hAnsi="Times New Roman"/>
          <w:sz w:val="24"/>
          <w:szCs w:val="24"/>
        </w:rPr>
      </w:pPr>
      <w:r>
        <w:rPr>
          <w:rStyle w:val="639"/>
          <w:rFonts w:ascii="Times New Roman" w:hAnsi="Times New Roman"/>
          <w:b/>
          <w:sz w:val="24"/>
          <w:szCs w:val="24"/>
        </w:rPr>
        <w:t xml:space="preserve">Единство урочной и внеурочной деятельности реализуется через: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Style w:val="639"/>
          <w:rFonts w:ascii="Symbol" w:hAnsi="Symbol" w:eastAsia="Symbol" w:cs="Symbol"/>
          <w:sz w:val="24"/>
          <w:szCs w:val="24"/>
        </w:rPr>
        <w:t xml:space="preserve">·</w:t>
      </w:r>
      <w:r>
        <w:rPr>
          <w:rStyle w:val="639"/>
          <w:rFonts w:ascii="Times New Roman" w:hAnsi="Times New Roman"/>
          <w:sz w:val="24"/>
          <w:szCs w:val="24"/>
        </w:rPr>
        <w:t xml:space="preserve"> привлечение внимания обучающихся к ценностному аспекту изучаемых на уроках фактов;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Symbol" w:hAnsi="Symbol" w:eastAsia="Symbol" w:cs="Symbol"/>
          <w:sz w:val="24"/>
          <w:szCs w:val="24"/>
        </w:rPr>
        <w:t xml:space="preserve">·</w:t>
      </w:r>
      <w:r>
        <w:rPr>
          <w:rStyle w:val="639"/>
          <w:rFonts w:ascii="Times New Roman" w:hAnsi="Times New Roman"/>
          <w:sz w:val="24"/>
          <w:szCs w:val="24"/>
        </w:rPr>
        <w:t xml:space="preserve"> использование воспитательных возможностей содержания учебного предмета через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Times New Roman" w:hAnsi="Times New Roman"/>
          <w:sz w:val="24"/>
          <w:szCs w:val="24"/>
        </w:rPr>
        <w:t xml:space="preserve">подбор соответствующих текстов для чтения, задач для решения, проблемных ситуаций для обсуждения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639"/>
          <w:rFonts w:ascii="Times New Roman" w:hAnsi="Times New Roman"/>
          <w:sz w:val="24"/>
          <w:szCs w:val="24"/>
        </w:rPr>
        <w:t xml:space="preserve">в классе;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Symbol" w:hAnsi="Symbol" w:eastAsia="Symbol" w:cs="Symbol"/>
          <w:sz w:val="24"/>
          <w:szCs w:val="24"/>
        </w:rPr>
        <w:t xml:space="preserve">·</w:t>
      </w:r>
      <w:r>
        <w:rPr>
          <w:rStyle w:val="639"/>
          <w:rFonts w:ascii="Times New Roman" w:hAnsi="Times New Roman"/>
          <w:sz w:val="24"/>
          <w:szCs w:val="24"/>
        </w:rPr>
        <w:t xml:space="preserve"> применение на уроке интерактивных форм работы учащихся интеллектуальных игр, стимулирующих познавательную мотивацию обучающихся;</w:t>
      </w:r>
      <w:r>
        <w:rPr>
          <w:rStyle w:val="639"/>
          <w:rFonts w:ascii="Times New Roman" w:hAnsi="Times New Roman"/>
          <w:sz w:val="24"/>
          <w:szCs w:val="24"/>
        </w:rPr>
        <w:t xml:space="preserve"> где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639"/>
          <w:rFonts w:ascii="Times New Roman" w:hAnsi="Times New Roman"/>
          <w:sz w:val="24"/>
          <w:szCs w:val="24"/>
        </w:rPr>
        <w:t xml:space="preserve">полученные на уроке знания дают учащимся возможность приобрести опыт ведения конструктивного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Times New Roman" w:hAnsi="Times New Roman"/>
          <w:sz w:val="24"/>
          <w:szCs w:val="24"/>
        </w:rPr>
        <w:t xml:space="preserve">диалога; групповой работы или работы в парах, которые учат школьников участию в команде и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639"/>
          <w:rFonts w:ascii="Times New Roman" w:hAnsi="Times New Roman"/>
          <w:sz w:val="24"/>
          <w:szCs w:val="24"/>
        </w:rPr>
        <w:t xml:space="preserve">взаимодействию с другими детьми;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Symbol" w:hAnsi="Symbol" w:eastAsia="Symbol" w:cs="Symbol"/>
          <w:sz w:val="24"/>
          <w:szCs w:val="24"/>
        </w:rPr>
        <w:t xml:space="preserve">·</w:t>
      </w:r>
      <w:r>
        <w:rPr>
          <w:rStyle w:val="639"/>
          <w:rFonts w:ascii="Times New Roman" w:hAnsi="Times New Roman"/>
          <w:sz w:val="24"/>
          <w:szCs w:val="24"/>
        </w:rPr>
        <w:t xml:space="preserve"> инициирование и поддержка исследовательской деятельности школьников в рамках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Times New Roman" w:hAnsi="Times New Roman"/>
          <w:sz w:val="24"/>
          <w:szCs w:val="24"/>
        </w:rPr>
        <w:t xml:space="preserve">реализации ими индивидуальных и групповых исследовательских проектов, что дает им возможность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639"/>
          <w:rFonts w:ascii="Times New Roman" w:hAnsi="Times New Roman"/>
          <w:sz w:val="24"/>
          <w:szCs w:val="24"/>
        </w:rPr>
        <w:t xml:space="preserve">приобретать навык самостоятельного решения теоретической проблемы, опыт публичного выступления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Style w:val="639"/>
          <w:rFonts w:ascii="Times New Roman" w:hAnsi="Times New Roman"/>
          <w:sz w:val="24"/>
          <w:szCs w:val="24"/>
        </w:rPr>
        <w:t xml:space="preserve">перед аудиторией, аргументирования и отстаивания своей точки зрения; (конференция «Шаг в будущее»);  </w:t>
      </w:r>
      <w:r>
        <w:rPr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Style w:val="639"/>
          <w:rFonts w:ascii="Times New Roman" w:hAnsi="Times New Roman"/>
          <w:sz w:val="24"/>
          <w:szCs w:val="24"/>
        </w:rPr>
        <w:t xml:space="preserve">проведение общешкольных предметных тематических дней, когда все учителя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639"/>
          <w:rFonts w:ascii="Times New Roman" w:hAnsi="Times New Roman"/>
          <w:sz w:val="24"/>
          <w:szCs w:val="24"/>
        </w:rPr>
        <w:t xml:space="preserve">одной теме проводят </w:t>
      </w:r>
      <w:r>
        <w:rPr>
          <w:rStyle w:val="639"/>
          <w:rFonts w:ascii="Times New Roman" w:hAnsi="Times New Roman"/>
          <w:sz w:val="24"/>
          <w:szCs w:val="24"/>
        </w:rPr>
        <w:t xml:space="preserve">уроки</w:t>
      </w:r>
      <w:r>
        <w:rPr>
          <w:rStyle w:val="639"/>
          <w:rFonts w:ascii="Times New Roman" w:hAnsi="Times New Roman"/>
          <w:sz w:val="24"/>
          <w:szCs w:val="24"/>
        </w:rPr>
        <w:t xml:space="preserve"> в том числе интегрированные на </w:t>
      </w:r>
      <w:r>
        <w:rPr>
          <w:rStyle w:val="639"/>
          <w:rFonts w:ascii="Times New Roman" w:hAnsi="Times New Roman"/>
          <w:sz w:val="24"/>
          <w:szCs w:val="24"/>
        </w:rPr>
        <w:t xml:space="preserve">метапредметном</w:t>
      </w:r>
      <w:r>
        <w:rPr>
          <w:rStyle w:val="639"/>
          <w:rFonts w:ascii="Times New Roman" w:hAnsi="Times New Roman"/>
          <w:sz w:val="24"/>
          <w:szCs w:val="24"/>
        </w:rPr>
        <w:t xml:space="preserve"> содержании материала.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639"/>
          <w:rFonts w:ascii="Times New Roman" w:hAnsi="Times New Roman"/>
          <w:sz w:val="24"/>
          <w:szCs w:val="24"/>
        </w:rPr>
        <w:t xml:space="preserve"> День IT технологий (4 декабря), День науки (8 февраля), День космонавтики (12апреля) и День Победы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639"/>
          <w:rFonts w:ascii="Times New Roman" w:hAnsi="Times New Roman"/>
          <w:sz w:val="24"/>
          <w:szCs w:val="24"/>
        </w:rPr>
        <w:t xml:space="preserve">(9 мая). День русского языка проводится на базе Детского школьного  оздоровительного лагеря.</w:t>
      </w:r>
      <w:r>
        <w:rPr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Возраст детей, участвующих в реализации данной образовательной программы: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Программа рассчитана на детей в возрасте от 8-10 лет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Место курса в учебном плане: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Программа рассчитана на 2</w:t>
      </w:r>
      <w:r>
        <w:rPr>
          <w:rFonts w:ascii="Times New Roman" w:hAnsi="Times New Roman" w:eastAsia="Times New Roman"/>
          <w:sz w:val="24"/>
          <w:szCs w:val="24"/>
        </w:rPr>
        <w:t xml:space="preserve">года.  Количество</w:t>
      </w:r>
      <w:r>
        <w:rPr>
          <w:rFonts w:ascii="Times New Roman" w:hAnsi="Times New Roman" w:eastAsia="Times New Roman"/>
          <w:sz w:val="24"/>
          <w:szCs w:val="24"/>
        </w:rPr>
        <w:t xml:space="preserve"> часов в неделю – 1. За год - 35 часов.  За год: во 2 классе - 35 часов, в 3 классе - 35 часов.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Всего реализуется в объеме  70</w:t>
      </w:r>
      <w:r>
        <w:rPr>
          <w:rFonts w:ascii="Times New Roman" w:hAnsi="Times New Roman" w:eastAsia="Times New Roman"/>
          <w:sz w:val="24"/>
          <w:szCs w:val="24"/>
        </w:rPr>
        <w:t xml:space="preserve">часов.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Формы и режим занятий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проводятся один раз в неделю продолжительностью до 25 минут.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проведения занятий – групповая. 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работы: индивидуальная, фронтальная, парная, групповая.</w:t>
      </w:r>
      <w:r>
        <w:rPr>
          <w:sz w:val="24"/>
          <w:szCs w:val="24"/>
        </w:rPr>
      </w:r>
    </w:p>
    <w:p>
      <w:pPr>
        <w:ind w:right="939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организации: учебное занятие, </w:t>
      </w:r>
      <w:r>
        <w:rPr>
          <w:rFonts w:ascii="Times New Roman" w:hAnsi="Times New Roman" w:eastAsia="Gulim"/>
          <w:color w:val="0d0d0d"/>
          <w:sz w:val="24"/>
          <w:szCs w:val="24"/>
          <w:lang w:eastAsia="ko-KR"/>
        </w:rPr>
        <w:t xml:space="preserve">викторина, КВН, виртуальное путешествие, литературная игра, конкурс – кроссворд, читательская конференция, 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просмотр видеофильмов</w:t>
      </w:r>
      <w:r>
        <w:rPr>
          <w:rFonts w:ascii="Times New Roman" w:hAnsi="Times New Roman"/>
          <w:color w:val="000000"/>
          <w:sz w:val="24"/>
          <w:szCs w:val="24"/>
        </w:rPr>
        <w:t xml:space="preserve">, коллективно-творческая работа.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Формы подведения итогов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 читательские дневники, фотографии, рисунки, проекты, исследовательские работы, результаты участия учащихся в конкурсах оформляются в виде итоговой выставки в уголке для чтения.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Соде</w:t>
      </w:r>
      <w:r>
        <w:rPr>
          <w:rFonts w:ascii="Times New Roman" w:hAnsi="Times New Roman"/>
          <w:b/>
          <w:sz w:val="24"/>
          <w:szCs w:val="24"/>
        </w:rPr>
        <w:t xml:space="preserve">ржание учебного предмета, курса</w:t>
      </w:r>
      <w:r>
        <w:rPr>
          <w:sz w:val="24"/>
          <w:szCs w:val="24"/>
        </w:rPr>
      </w:r>
    </w:p>
    <w:p>
      <w:pPr>
        <w:jc w:val="both"/>
        <w:keepLines/>
        <w:keepNext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Разделы программы:</w:t>
      </w:r>
      <w:r>
        <w:rPr>
          <w:sz w:val="24"/>
          <w:szCs w:val="24"/>
        </w:rPr>
      </w:r>
    </w:p>
    <w:p>
      <w:pPr>
        <w:jc w:val="both"/>
        <w:keepLines/>
        <w:keepNext/>
        <w:spacing w:after="0" w:line="240" w:lineRule="auto"/>
        <w:widowControl w:val="off"/>
        <w:rPr>
          <w:rFonts w:ascii="Times New Roman" w:hAnsi="Times New Roman" w:eastAsia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/>
          <w:color w:val="000000"/>
          <w:sz w:val="24"/>
          <w:szCs w:val="24"/>
        </w:rPr>
        <w:t xml:space="preserve">Речевая деятельность (слушание, говорение, чтение пись</w:t>
      </w:r>
      <w:r>
        <w:rPr>
          <w:rFonts w:ascii="Times New Roman" w:hAnsi="Times New Roman"/>
          <w:color w:val="000000"/>
          <w:sz w:val="24"/>
          <w:szCs w:val="24"/>
        </w:rPr>
        <w:t xml:space="preserve">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</w:t>
      </w:r>
      <w:r>
        <w:rPr>
          <w:rFonts w:ascii="Times New Roman" w:hAnsi="Times New Roman" w:eastAsia="Times New Roman"/>
          <w:sz w:val="24"/>
          <w:szCs w:val="24"/>
        </w:rPr>
        <w:t xml:space="preserve"> младшего школьника.</w:t>
      </w:r>
      <w:r>
        <w:rPr>
          <w:sz w:val="24"/>
          <w:szCs w:val="24"/>
        </w:rPr>
      </w:r>
    </w:p>
    <w:p>
      <w:pPr>
        <w:ind w:firstLine="46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Раздел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«Виды речевой деятельности» </w:t>
      </w:r>
      <w:r>
        <w:rPr>
          <w:rFonts w:ascii="Times New Roman" w:hAnsi="Times New Roman" w:eastAsia="Times New Roman"/>
          <w:sz w:val="24"/>
          <w:szCs w:val="24"/>
        </w:rPr>
        <w:t xml:space="preserve">включает следующие содержательные линии: </w:t>
      </w:r>
      <w:r>
        <w:rPr>
          <w:rFonts w:ascii="Times New Roman" w:hAnsi="Times New Roman" w:eastAsia="Times New Roman"/>
          <w:sz w:val="24"/>
          <w:szCs w:val="24"/>
        </w:rPr>
        <w:t xml:space="preserve">аудирование</w:t>
      </w:r>
      <w:r>
        <w:rPr>
          <w:rFonts w:ascii="Times New Roman" w:hAnsi="Times New Roman" w:eastAsia="Times New Roman"/>
          <w:sz w:val="24"/>
          <w:szCs w:val="24"/>
        </w:rPr>
        <w:t xml:space="preserve"> (слушание), чтение, говорение (культура речевого общения), письмо (культура письменной речи).</w:t>
      </w:r>
      <w:r>
        <w:rPr>
          <w:rFonts w:ascii="Times New Roman" w:hAnsi="Times New Roman" w:eastAsia="Times New Roman"/>
          <w:sz w:val="24"/>
          <w:szCs w:val="24"/>
        </w:rPr>
        <w:t xml:space="preserve"> Содержание этого раздела обеспечивает развитие </w:t>
      </w:r>
      <w:r>
        <w:rPr>
          <w:rFonts w:ascii="Times New Roman" w:hAnsi="Times New Roman" w:eastAsia="Times New Roman"/>
          <w:sz w:val="24"/>
          <w:szCs w:val="24"/>
        </w:rPr>
        <w:t xml:space="preserve">аудирования</w:t>
      </w:r>
      <w:r>
        <w:rPr>
          <w:rFonts w:ascii="Times New Roman" w:hAnsi="Times New Roman" w:eastAsia="Times New Roman"/>
          <w:sz w:val="24"/>
          <w:szCs w:val="24"/>
        </w:rPr>
        <w:t xml:space="preserve">, говорения, чтения и письма в их единстве и взаимодействии, формируя культуру общения (устного и письменного).</w:t>
      </w:r>
      <w:r>
        <w:rPr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Аудирование</w:t>
      </w: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 (слушание)</w:t>
      </w:r>
      <w:r>
        <w:rPr>
          <w:rFonts w:ascii="Times New Roman" w:hAnsi="Times New Roman" w:eastAsia="Times New Roman"/>
          <w:sz w:val="24"/>
          <w:szCs w:val="24"/>
        </w:rPr>
        <w:t xml:space="preserve"> - это умение слушать и слышать, то есть адекватно воспринимать на слух звучащую речь (высказывание собеседника, чтение различных текстов).</w:t>
      </w:r>
      <w:r>
        <w:rPr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Чтение</w:t>
      </w:r>
      <w:r>
        <w:rPr>
          <w:rFonts w:ascii="Times New Roman" w:hAnsi="Times New Roman" w:eastAsia="Times New Roman"/>
          <w:sz w:val="24"/>
          <w:szCs w:val="24"/>
        </w:rPr>
        <w:t xml:space="preserve">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  <w:r>
        <w:rPr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Говорение (культура речевого общения)</w:t>
      </w:r>
      <w:r>
        <w:rPr>
          <w:rFonts w:ascii="Times New Roman" w:hAnsi="Times New Roman" w:eastAsia="Times New Roman"/>
          <w:sz w:val="24"/>
          <w:szCs w:val="24"/>
        </w:rPr>
        <w:t xml:space="preserve"> определяет специфические умения вести диалог, отвечать и задавать вопросы по текс</w:t>
      </w:r>
      <w:r>
        <w:rPr>
          <w:rFonts w:ascii="Times New Roman" w:hAnsi="Times New Roman" w:eastAsia="Times New Roman"/>
          <w:sz w:val="24"/>
          <w:szCs w:val="24"/>
        </w:rPr>
        <w:t xml:space="preserve">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  <w:r>
        <w:rPr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color w:val="000000"/>
          <w:sz w:val="24"/>
          <w:szCs w:val="24"/>
          <w:shd w:val="clear" w:color="auto" w:fill="ffffff"/>
          <w:lang w:bidi="ru-RU"/>
        </w:rPr>
        <w:t xml:space="preserve">Письмо (культура письменной речи)</w:t>
      </w:r>
      <w:r>
        <w:rPr>
          <w:rFonts w:ascii="Times New Roman" w:hAnsi="Times New Roman" w:eastAsia="Times New Roman"/>
          <w:sz w:val="24"/>
          <w:szCs w:val="24"/>
        </w:rPr>
        <w:t xml:space="preserve"> предполага</w:t>
      </w:r>
      <w:r>
        <w:rPr>
          <w:rFonts w:ascii="Times New Roman" w:hAnsi="Times New Roman" w:eastAsia="Times New Roman"/>
          <w:sz w:val="24"/>
          <w:szCs w:val="24"/>
        </w:rPr>
        <w:t xml:space="preserve">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  <w:r>
        <w:rPr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Раздел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«Виды читательской деятельности» </w:t>
      </w:r>
      <w:r>
        <w:rPr>
          <w:rFonts w:ascii="Times New Roman" w:hAnsi="Times New Roman" w:eastAsia="Times New Roman"/>
          <w:sz w:val="24"/>
          <w:szCs w:val="24"/>
        </w:rPr>
        <w:t xml:space="preserve">включает в себя работу с разными видами текста. </w:t>
      </w:r>
      <w:r>
        <w:rPr>
          <w:rFonts w:ascii="Times New Roman" w:hAnsi="Times New Roman" w:eastAsia="Times New Roman"/>
          <w:sz w:val="24"/>
          <w:szCs w:val="24"/>
        </w:rPr>
        <w:t xml:space="preserve">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</w:t>
      </w:r>
      <w:r>
        <w:rPr>
          <w:rFonts w:ascii="Times New Roman" w:hAnsi="Times New Roman" w:eastAsia="Times New Roman"/>
          <w:sz w:val="24"/>
          <w:szCs w:val="24"/>
        </w:rPr>
        <w:t xml:space="preserve">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</w:t>
      </w:r>
      <w:r>
        <w:rPr>
          <w:rFonts w:ascii="Times New Roman" w:hAnsi="Times New Roman" w:eastAsia="Times New Roman"/>
          <w:sz w:val="24"/>
          <w:szCs w:val="24"/>
        </w:rPr>
        <w:t xml:space="preserve">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  <w:r>
        <w:rPr>
          <w:sz w:val="24"/>
          <w:szCs w:val="24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разделе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«Круг детского чтения» </w:t>
      </w:r>
      <w:r>
        <w:rPr>
          <w:rFonts w:ascii="Times New Roman" w:hAnsi="Times New Roman" w:eastAsia="Times New Roman"/>
          <w:sz w:val="24"/>
          <w:szCs w:val="24"/>
        </w:rPr>
        <w:t xml:space="preserve">реализуются принципы отбора содержания чтения младшего школьника, которое обеспечивает формирование мотивированного выбора круга чтен</w:t>
      </w:r>
      <w:r>
        <w:rPr>
          <w:rFonts w:ascii="Times New Roman" w:hAnsi="Times New Roman" w:eastAsia="Times New Roman"/>
          <w:sz w:val="24"/>
          <w:szCs w:val="24"/>
        </w:rPr>
        <w:t xml:space="preserve">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6-10 </w:t>
      </w:r>
      <w:r>
        <w:rPr>
          <w:rFonts w:ascii="Times New Roman" w:hAnsi="Times New Roman" w:eastAsia="Times New Roman"/>
          <w:sz w:val="24"/>
          <w:szCs w:val="24"/>
        </w:rPr>
        <w:t xml:space="preserve">лет, читательских предпочтений младших школьников.</w:t>
      </w:r>
      <w:r>
        <w:rPr>
          <w:sz w:val="24"/>
          <w:szCs w:val="24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Раздел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«Литературоведческая пропедевтика» </w:t>
      </w:r>
      <w:r>
        <w:rPr>
          <w:rFonts w:ascii="Times New Roman" w:hAnsi="Times New Roman" w:eastAsia="Times New Roman"/>
          <w:sz w:val="24"/>
          <w:szCs w:val="24"/>
        </w:rPr>
        <w:t xml:space="preserve"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sz w:val="24"/>
          <w:szCs w:val="24"/>
        </w:rPr>
      </w:r>
    </w:p>
    <w:p>
      <w:pPr>
        <w:ind w:firstLine="660"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Раздел 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«Творческая деятельность учащихся (на основе литературных произведений)» </w:t>
      </w:r>
      <w:r>
        <w:rPr>
          <w:rFonts w:ascii="Times New Roman" w:hAnsi="Times New Roman" w:eastAsia="Times New Roman"/>
          <w:sz w:val="24"/>
          <w:szCs w:val="24"/>
        </w:rPr>
        <w:t xml:space="preserve">является ведущим элементом содержания начального этапа литературного образования. Опыт т</w:t>
      </w:r>
      <w:r>
        <w:rPr>
          <w:rFonts w:ascii="Times New Roman" w:hAnsi="Times New Roman" w:eastAsia="Times New Roman"/>
          <w:sz w:val="24"/>
          <w:szCs w:val="24"/>
        </w:rPr>
        <w:t xml:space="preserve">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</w:t>
      </w:r>
      <w:r>
        <w:rPr>
          <w:rFonts w:ascii="Times New Roman" w:hAnsi="Times New Roman" w:eastAsia="Times New Roman"/>
          <w:b/>
          <w:sz w:val="24"/>
          <w:szCs w:val="24"/>
        </w:rPr>
        <w:t xml:space="preserve">а.</w:t>
      </w:r>
      <w:r>
        <w:rPr>
          <w:sz w:val="24"/>
          <w:szCs w:val="24"/>
        </w:rPr>
      </w:r>
    </w:p>
    <w:p>
      <w:pPr>
        <w:pStyle w:val="637"/>
        <w:ind w:left="0"/>
        <w:spacing w:after="0"/>
        <w:rPr>
          <w:rFonts w:ascii="Times New Roman" w:hAnsi="Times New Roman"/>
          <w:b/>
          <w:spacing w:val="10"/>
          <w:sz w:val="24"/>
          <w:szCs w:val="24"/>
        </w:rPr>
      </w:pPr>
      <w:r>
        <w:rPr>
          <w:rFonts w:ascii="Times New Roman" w:hAnsi="Times New Roman"/>
          <w:b/>
          <w:spacing w:val="10"/>
          <w:sz w:val="24"/>
          <w:szCs w:val="24"/>
        </w:rPr>
      </w:r>
      <w:r>
        <w:rPr>
          <w:sz w:val="24"/>
          <w:szCs w:val="24"/>
        </w:rPr>
      </w:r>
    </w:p>
    <w:p>
      <w:pPr>
        <w:pStyle w:val="640"/>
        <w:rPr>
          <w:sz w:val="24"/>
          <w:szCs w:val="24"/>
        </w:rPr>
      </w:pPr>
      <w:r>
        <w:rPr>
          <w:sz w:val="24"/>
          <w:szCs w:val="24"/>
        </w:rPr>
      </w:r>
      <w:bookmarkStart w:id="0" w:name="ПЛАНИРУЕМЫЕ_ОБРАЗОВАТЕЛЬНЫЕ_РЕЗУЛЬТАТЫ"/>
      <w:r>
        <w:rPr>
          <w:sz w:val="24"/>
          <w:szCs w:val="24"/>
        </w:rPr>
      </w:r>
      <w:bookmarkEnd w:id="0"/>
      <w:r>
        <w:rPr>
          <w:sz w:val="24"/>
          <w:szCs w:val="24"/>
        </w:rPr>
        <w:t xml:space="preserve">ПЛАНИРУЕМЫЕ</w:t>
      </w:r>
      <w:r>
        <w:rPr>
          <w:spacing w:val="-10"/>
          <w:sz w:val="24"/>
          <w:szCs w:val="24"/>
        </w:rPr>
        <w:t xml:space="preserve">  </w:t>
      </w:r>
      <w:r>
        <w:rPr>
          <w:sz w:val="24"/>
          <w:szCs w:val="24"/>
        </w:rPr>
        <w:t xml:space="preserve">РЕЗУЛЬТАТЫ ОСВОЕНИЯ УЧЕБНОГО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ПРЕДМЕТА, учебного курса (в том числе внеурочной деятельности), учебного модуля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результате освоения программы формируются умения, соответствующие требованиям федерального государственного 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образовательного стандарта начального общего образования.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Предметные умения: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-осознавать значимость чтения для личного развития;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-формировать потребность в систематическом чтении;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-использовать разные виды чтения (ознакомительное, изучающее, выборочное, поисковое);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-уметь самостоятельно выбирать интересующую литературу;</w:t>
      </w:r>
      <w:r>
        <w:rPr>
          <w:sz w:val="24"/>
          <w:szCs w:val="24"/>
        </w:rPr>
      </w:r>
    </w:p>
    <w:p>
      <w:pPr>
        <w:ind w:left="567" w:right="939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-пользоваться справочными источниками для понимания и получения дополнительной информации.</w:t>
      </w:r>
      <w:r>
        <w:rPr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r>
        <w:rPr>
          <w:rFonts w:ascii="Times New Roman" w:hAnsi="Times New Roman"/>
          <w:b/>
          <w:bCs/>
          <w:sz w:val="24"/>
          <w:szCs w:val="24"/>
        </w:rPr>
        <w:t xml:space="preserve">метапредметные</w:t>
      </w:r>
      <w:r>
        <w:rPr>
          <w:rFonts w:ascii="Times New Roman" w:hAnsi="Times New Roman"/>
          <w:b/>
          <w:bCs/>
          <w:sz w:val="24"/>
          <w:szCs w:val="24"/>
        </w:rPr>
        <w:t xml:space="preserve"> результаты освоения курса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«Основы смыслового чтения и работы с текстом»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Личностные УДД: 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shd w:val="clear" w:color="auto" w:fill="ffffff"/>
        </w:rPr>
        <w:t xml:space="preserve">-Осознание важности чтения и литературы как средства познания окружающего мира и самого себя.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  <w:shd w:val="clear" w:color="auto" w:fill="ffffff"/>
        </w:rPr>
        <w:t xml:space="preserve">-Усвоение основных нравственных норм и ориентация на их соблюдение.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bidi="en-US"/>
        </w:rPr>
        <w:t xml:space="preserve">-Осознавать значение литературного чтения в формировании собственной культуры и мировосприятия;</w:t>
      </w:r>
      <w:r>
        <w:rPr>
          <w:sz w:val="24"/>
          <w:szCs w:val="24"/>
        </w:rPr>
      </w:r>
    </w:p>
    <w:p>
      <w:pPr>
        <w:ind w:left="567" w:hanging="56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-формирование интереса к чтению; мотивации к самовыражению в выразительном чтении, творческой и игровой    деятельности; </w:t>
      </w:r>
      <w:r>
        <w:rPr>
          <w:sz w:val="24"/>
          <w:szCs w:val="24"/>
        </w:rPr>
      </w:r>
    </w:p>
    <w:p>
      <w:pPr>
        <w:ind w:left="567" w:hanging="567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-эмоционального отношения к поступкам героев литературных произведений, любви к родному дому, первоначального        уровня рефлексии и адекватной самооценки, стремления к успешности учебной деятельности.</w:t>
      </w:r>
      <w:r>
        <w:rPr>
          <w:sz w:val="24"/>
          <w:szCs w:val="24"/>
        </w:rPr>
      </w:r>
    </w:p>
    <w:p>
      <w:pPr>
        <w:ind w:right="939"/>
        <w:jc w:val="both"/>
        <w:spacing w:after="0" w:line="240" w:lineRule="auto"/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Регулятивные УДД:</w:t>
      </w: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 -уметь работать с книгой, пользуясь алгоритмом учебных действий;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-уметь самостоятельно работать с новым произведением;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-уметь работать в парах и группах, участвовать в проектной деятельности, литературных играх;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b/>
          <w:iCs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-уметь определять свою роль в общей работе и оценивать свои результаты.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возможность учиться, осуществлять самоконтроль и самопроверку усвоения материала,       выбирать книги.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Познавательные УДД:</w:t>
      </w:r>
      <w:r>
        <w:rPr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-осознавать роль названия произведения, понимать </w:t>
      </w:r>
      <w:r>
        <w:rPr>
          <w:rFonts w:ascii="Times New Roman" w:hAnsi="Times New Roman"/>
          <w:sz w:val="24"/>
          <w:szCs w:val="24"/>
        </w:rPr>
        <w:t xml:space="preserve">прочитанное</w:t>
      </w:r>
      <w:r>
        <w:rPr>
          <w:rFonts w:ascii="Times New Roman" w:hAnsi="Times New Roman"/>
          <w:sz w:val="24"/>
          <w:szCs w:val="24"/>
        </w:rPr>
        <w:t xml:space="preserve">, выделять и понимать информацию из прочитанного, сочинять небольшие тексты на заданную тему.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УДД:</w:t>
      </w:r>
      <w:r>
        <w:rPr>
          <w:sz w:val="24"/>
          <w:szCs w:val="24"/>
        </w:rPr>
      </w:r>
    </w:p>
    <w:p>
      <w:pPr>
        <w:ind w:left="709" w:right="939"/>
        <w:jc w:val="both"/>
        <w:spacing w:after="0" w:line="240" w:lineRule="auto"/>
        <w:tabs>
          <w:tab w:val="left" w:pos="360" w:leader="none"/>
        </w:tabs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-участвовать в беседе о прочитанной книге, выражать своё мнение и аргументировать свою точку зрения;</w:t>
      </w:r>
      <w:r>
        <w:rPr>
          <w:sz w:val="24"/>
          <w:szCs w:val="24"/>
        </w:rPr>
      </w:r>
    </w:p>
    <w:p>
      <w:pPr>
        <w:ind w:left="709" w:right="939"/>
        <w:jc w:val="both"/>
        <w:spacing w:after="0" w:line="240" w:lineRule="auto"/>
        <w:tabs>
          <w:tab w:val="left" w:pos="360" w:leader="none"/>
        </w:tabs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-оценивать поведение героев с точки зрения морали, формировать свою этическую позицию;</w:t>
      </w:r>
      <w:r>
        <w:rPr>
          <w:sz w:val="24"/>
          <w:szCs w:val="24"/>
        </w:rPr>
      </w:r>
    </w:p>
    <w:p>
      <w:pPr>
        <w:ind w:left="709" w:right="939"/>
        <w:jc w:val="both"/>
        <w:spacing w:after="0" w:line="240" w:lineRule="auto"/>
        <w:tabs>
          <w:tab w:val="left" w:pos="360" w:leader="none"/>
        </w:tabs>
        <w:rPr>
          <w:rFonts w:ascii="Times New Roman" w:hAnsi="Times New Roman" w:eastAsia="Times New Roman"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-высказывать своё суждение об оформлении и структуре книги;</w:t>
      </w:r>
      <w:r>
        <w:rPr>
          <w:sz w:val="24"/>
          <w:szCs w:val="24"/>
        </w:rPr>
      </w:r>
    </w:p>
    <w:p>
      <w:pPr>
        <w:ind w:left="709" w:right="939"/>
        <w:jc w:val="both"/>
        <w:spacing w:after="0" w:line="240" w:lineRule="auto"/>
        <w:tabs>
          <w:tab w:val="left" w:pos="360" w:leader="none"/>
        </w:tabs>
        <w:rPr>
          <w:rFonts w:ascii="Times New Roman" w:hAnsi="Times New Roman" w:eastAsia="Times New Roman"/>
          <w:b/>
          <w:bCs/>
          <w:i/>
          <w:iCs/>
          <w:color w:val="191919"/>
          <w:sz w:val="24"/>
          <w:szCs w:val="24"/>
        </w:rPr>
      </w:pPr>
      <w:r>
        <w:rPr>
          <w:rFonts w:ascii="Times New Roman" w:hAnsi="Times New Roman" w:eastAsia="Times New Roman"/>
          <w:color w:val="191919"/>
          <w:sz w:val="24"/>
          <w:szCs w:val="24"/>
          <w:lang w:eastAsia="zh-CN"/>
        </w:rPr>
        <w:t xml:space="preserve"> -соблюдать правила общения и поведения в школе, библиотеке, дома и т. д.</w:t>
      </w:r>
      <w:r>
        <w:rPr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-ориентироваться в понятиях дружба, дружеские отношения, эмоционально воспринимать слова собеседников.  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Метапредметные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результаты: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contextualSpacing/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Овладение способностями принимать и охранять цели и задачи учебной деятельности, поиска средств ее осуществления.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Освоение способов проблем творческого и поискового характера.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формах.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ind w:left="567" w:right="939" w:firstLine="0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  <w:r>
        <w:rPr>
          <w:sz w:val="24"/>
          <w:szCs w:val="24"/>
        </w:rPr>
      </w:r>
    </w:p>
    <w:p>
      <w:pPr>
        <w:ind w:left="567" w:right="939"/>
        <w:jc w:val="both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Ожидаемые результаты формирования УУД к концу 4-го года обучения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Личностные результаты: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1) Осознание важности чтения и литературы как средства познания окружающего мира и самого себя.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2) Принятие и освоение социальной роли обучающегося, развитие мотивов учебной деятельности и формирование личностного смысла учения.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3)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4) Формирование эстетических потребностей, ценностей и чувств.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5)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6)Профилировать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mo" w:hAnsi="Arimo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Метапредметные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 результаты: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Освоение начальных форм познавательной и личностной рефлексии.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величины и анализировать изображения, звуки, готовить свое выступление и выступать с аудио-, виде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о-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Arimo" w:hAnsi="Arimo" w:eastAsia="Times New Roman" w:cs="Arial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spacing w:after="0" w:line="240" w:lineRule="auto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Осуществлять самоконтроль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контроль за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ходом выполнения работы и полученного результата.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пособы отслеживания ожидаемых результатов: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Предметные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УУД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: контрольное задание, тестирование, викторина, составление кроссвордов,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опросники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, собеседование, аукцион знаний, интеллектуальная игра, конкурс, защита проектов и творческих работ.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Метапредметные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УУД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:н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аблюдение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, участие в проектах, творческие отчеты, творческие конкурсы, проведение праздников и мероприятий.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Личностные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УУД: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наблюдение, тестирование, собеседование.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bookmarkStart w:id="1" w:name="bookmark25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Ожидаемые конечные результаты программы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bidi="ru-RU"/>
        </w:rPr>
        <w:t xml:space="preserve">:</w:t>
      </w:r>
      <w:bookmarkEnd w:id="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улучшение техники и навыка смыслового чтения;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становление и расширение читательского кругозора;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повышение мотивации чтения;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рост количества и качества участия в конкурсах по данному предмету.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567" w:right="93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Тематическое планирование </w:t>
      </w:r>
      <w:r>
        <w:rPr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2 класс</w:t>
      </w:r>
      <w:r>
        <w:rPr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61"/>
        <w:gridCol w:w="3783"/>
        <w:gridCol w:w="10773"/>
      </w:tblGrid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Название текста, страница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Характеристика деятельности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Снег круглый год.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Дома в скалах. Айсберг. Стр.4-5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Почему плачет крокодил.  Как отпугнуть крокодила. Стр.6-7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себя, «вприглядку»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екста. Прогнозируют содержание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читаемого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Сколько соли в море?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Как прячется осьминог.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Стр.8-9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Против ветра. 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Попутный ветер. Стр.10-11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Кто живет в Антарктиде. Почему исчезли динозавры. Стр.12-13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Выявляют в тексте слова и выражения, значения которых непонятно, и осознавать потребность в выяснении их смысла. Прогнозируют содержание читаемого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Кошки в древнем Египте. Такса. Стр.14-15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Формулируют тему  текста.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Искусство «каллиграфия». Исчезнувшие буквы.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Стр.16-17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Как рыбаки помогают рыбе зимой? 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Необычные дрова. Стр.18-19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Собаки-водолазы.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Как охотятся львы. Стр.20-21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Старинные автомобили. Далеко. Стр.22-23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Отвечают на вопросы по содержанию словами текста.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Солнечные автомобили. Парус. Стр.24-25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Ночной праздник. Шкура леопарда. Стр.26-27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Отвечают на вопросы по содержанию словами текста.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Самая прочная нить.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Морской еж. Стр.28-29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Формулируют тему  текста.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Бумажные стены.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Дом на ножках. Стр.30-31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Дикие грибы.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Ледник. Стр.32-33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Находят главную мысль, сформулированную в тексте.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Новогодняя коллекция.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стр.34-35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Помощник шахтеров.  Бесстрашные жуки-солдатики. Стр.36-37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Бегуны по воде.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Постель в дождевом лесу.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Стр.38-39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себя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твечают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Джунгли Южной Америки. Глаз лягушки. Стр.40-41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 Читают вслух, про себя. Прогнозируют содержание прочитанного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Соляные деньги.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Снежки в Новой Зеландии.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Стр.42-43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смысловой и эмоциональный подтекст.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Фианит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Стр.44-45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Отвечают на вопросы по содержанию словами текста. Читают вслух, про себя. Прогнозируют содержание читаемого текста. Отвечают на вопросы в виде тестов.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Все пальцы.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Погода в Англии. Стр.46-47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ух, про себя. Прогнозируют содержание прочитанного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Огни на высоте. Книга рекордов. Стр.48-49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тают вслух, про себя. Прогнозируют содержание прочитанного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 Прогнозируют содержание читаемого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Древние книги. 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Строители мостов. Стр.50-51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читаемого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Рубль. Денежка. Стр.52-53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Температура воды и воздуха. Названия игр с мячом.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Стр.54-55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читаемого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Консервированный воздух.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Праздник воды. Стр.56-57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нозируют содержание читаемого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 Формулируют тему  текста.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Праздник воды. Стр.58-59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Дома из снега. Ловля акул.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Стр.60-61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читаемого текста. Отвечают на вопросы в виде тестов. 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Нежинские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огурчики.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Стр.62-63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Празднование Нового года 1 января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тр.64-65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ух, про себя. Прогнозируют содержание прочитанного текста. Отвечают на вопросы в виде тестов. Выявляют в тексте слова и выражения, значения которых непонятно, и осознавать потребность в выяснении их смысла.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32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Часы. Стр.66-67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прочитанного текста. Отвечают на вопросы в виде тестов. Формулируют тему  текста.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Керамика. Стр.68-69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Филин. Зимородок. Стр.70-71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Перечисляют персонажей текста. Читают вслух, про себя. Выявляют в тексте слова и выражения, значения которых непонятно, и осознавать потребность в выяснении их смысла.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Повторение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Т</w:t>
      </w:r>
      <w:r>
        <w:rPr>
          <w:rFonts w:ascii="Times New Roman" w:hAnsi="Times New Roman" w:eastAsia="Times New Roman"/>
          <w:b/>
          <w:sz w:val="24"/>
          <w:szCs w:val="24"/>
        </w:rPr>
        <w:t xml:space="preserve">ематическое планирование </w:t>
      </w:r>
      <w:r>
        <w:rPr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3 класс</w:t>
      </w:r>
      <w:r>
        <w:rPr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61"/>
        <w:gridCol w:w="3783"/>
        <w:gridCol w:w="10773"/>
      </w:tblGrid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Название текста, страница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Характеристика деятельности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Дорогие чашки. Молочное стекло. Стр.4-5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читаемого текста. Отвечают на вопросы в виде тестов. Выявляют в тексте слова и выражения, значения которых непонятно, и осознавать потребность в выяснении 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х смысла. Читают научно-популярные тексты, сопоставляют тексты, читают задания, отвечают на них в тестовой форме. Придумывают заголовок. Анализируют тексты. Находят главную мысль, сформулированную в тексте.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Соликамск, Солигорск и Зальцбург. Стр.6-7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Выявляют в тексте слова и вы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ражения, значения которых непонятно, и осознавать потребность в выяснении их смысла. Составляют вопросы к тексту, читают задания, отвечают на них в тестовой форме. Придумывают заголовок. Анализируют тексты.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Как едят в космосе. Подземные лечебницы. Стр.8-9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вслух, про себя. Прогнозируют содержание читаемого текста. Отвечают на вопросы в виде тестов. Сравнивают тексты «по памяти», читают задания  и отвечают на них в тестовой форме.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Крылатые металлы. Дорогой алюминий. Стр.10-11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Выявляют в тексте слова и выражения, значения которых непонятно, и осознавать потребность в выяснении их смысла.  Составляют вопросы к тексту, читают задания, отвечают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Коломенская верста. Новгород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тр.12-13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 тексты, читают задания, отвечают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Новгород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город старинный.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Города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побратимы. Стр.14-15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 тексты, читают задания, отвечают на них в тестовой форме. Выписывают в тетрадь названия городов. Выявляют смысловой и эмоциональный подтекст.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Планета вода. Галька. Стр.16-17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Анализ текста. Конструирование текста из двух частей.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Самолет хвостом вперед. Первый автомобильный  номер. Стр.18-19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Выявляют в тексте слова и выражения, значения которых непонятно, и осознавать потребность в выяснении их смысла. Составляют вопросы к тексту, читают задания, отвечают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Кого не любят разные народы. Древний компас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тр.20-21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Чтение, ответы на вопросы по содержанию. Составление списка ключевых слов, пересказ текста по ним.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Белые ночи. Байкал. Стр.22-23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Чтение, ответы на вопросы. Составление списка ключевых слов, пересказ текста по ним.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Базальт и пемза. Алмаз и графит. Стр.24-25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Составляют вопросы к тексту, читают задания, отвечают на них в тестовой форме. Придумывают заголовок. Анализируют тексты. Выявляют смысловой и эмоциональный подтекст.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Тепло из-под земли. Долина Гейзеров на Камчатке. Стр.26-27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ают научно-популярные тексты, сопоставляют тексты, читают задания, отвечают на них в тестовой форме. Выявляют в тексте слова и выражения, значения которых непонятно, и осознавать потребность в выяснении их смысла.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Самый мягкий трон. Ядовитый водопад. Стр.28-29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словам. Прогнозируют содержание читаемого текста.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Первый мультик. Лечение весельем. Стр.30-31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Анализ текста. Конструирование текста из двух частей.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Гиппопотам-водяная лошадь. Охота с гепардами. Стр.32-33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 тексты, читают задания, отвечают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Два времени года. Тундра. Два времени года. Сезон дождей. Стр.34-35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 тексты, читают задания, отвечают на них в тестовой форме. Выписывают в тетрадь названия городов.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Бетон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искусственный камень? Приливы  и рыбалка.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Стр.36-37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тексты, читают задания, отвечают на них в тестовой форме. Выявляют в тексте слова и выражения, значения которых непонятно, и осознавать потребность в выяснении их смысла. Придумывают заголовок. Анализируют тексты. Прогнозируют содержание читаемого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Одно время года. Антарктида.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Почему коньки? Стр.38-39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потребность в выяснении их смысла. Письменный пересказ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Австралийцы-люди вверх ногами. Поезда без моторов. Стр.40-41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научно-популярные тексты, сопоставляют тексты, читают задания, отвечают на них в тестовой форме.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Пальма и елка. Почему еловые ветки лапами называются? Стр.42-43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 Находят главную мысль, сформулированную в тексте.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Торнадо. Ветер. Стр.44-45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22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Солнечная энергия. Зачем змеи и греются на солнце? Стр.46-47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Выявляют в тексте слова и выражения, значения которых непонятно, и осознавать потребность в выяснении их смысла. Составляют вопросы к тексту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итают задания отвечают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Спящие вулканы. Почему растут сосульки? Стр.48-49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Чтение, ответы на вопросы  в тестовой форме.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Самые высокие горы на Земле. Зачем рога горным козлам? Стр.50-51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 Выявляют смысловой и эмоциональный подтекст.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Почему кактусы толстые? Маленькие строители. Стр.52-53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Составляют вопросы к тексту, читают задания, отвечают на них в тестовой форме. Придумывают заголовок. Анализируют тексты.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26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Все цвета радуги. Как разгоняют облака? Стр.54-55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Сопоставление текстов между собой. Прогнозируют содержание читаемого текста. Выявляют смысловой и эмоциональный подтекст.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Одно время года. Дождевые леса. Радужные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нерадуги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Стр.56-57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Сопоставление списка ключевых слов и пересказ текстов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Почему береза цветет ранней весной? Подсолнух на картинах. Стр.58-59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словам. Находят главную мысль, сформулированную в тексте.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Акваланг.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Осьмируки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 Огонь. Вода и газ. Стр.60-61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Зачем у кошки глаза светятся?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Пазлы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 Стр.62-63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Футбол и регби. Стр.64-65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Читают текст. Составляют вопросы к тексту, читают задания, отвечают на них в тестовой форме. Придумывают заголовок. Анализируют тексты. Выявляют смысловой и эмоциональный подтекст.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32</w:t>
            </w:r>
            <w:r>
              <w:rPr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Кайра. Стр.66-67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словам. Находят главную мысль, сформулированную в тексте. Прогнозируют содержание читаемого текста. Выявляют смысловой и эмоциональный подтекст. Отвечают на вопросы по содержанию словами текста.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33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Придумать самолет. Стр.68-69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словам, концовку дописывают самостоятельно.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Язык змеи. Стр.70-71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Чтение. Письменный пересказ по ключевым словам.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86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78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Повторение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077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/>
      <w:bookmarkStart w:id="2" w:name="_Toc400055537"/>
      <w:r/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Описание учебно-методического и материально-технического обеспечения</w:t>
      </w:r>
      <w:r/>
    </w:p>
    <w:p>
      <w:pPr>
        <w:ind w:firstLine="392"/>
        <w:jc w:val="center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3"/>
        <w:gridCol w:w="15329"/>
      </w:tblGrid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№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Наименование  объектов  и средств  материально – технического  обеспечения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Печатные  пособия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Тетрадь-тренажер «Формирование навыков смыслового чтения. Реализация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метапредметных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результатов.», 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Беденко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М. В. Авторская методика: 2-й класс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.-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Москва,2013 г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Тетрадь-тренажер «Формирование навыков смыслового чтения. Реализация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метапредметных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результатов.», 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Беденко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М. В. Авторская методика: 3-й класс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.-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Москва,2013 г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Тетрадь-тренажер «Формирование навыков смыслового чтения. Реализация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метапредметных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результатов.», 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Беденко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М. В. Авторская методика: 4-й класс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.-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Москва,2013 г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Бондаренко Г. И. Развитие умений смыслового чтения в начальной школе / Г. И. Бондаренко // Начальная школа плюс: до и после //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Абакумова, И.В. Обучение и смысл: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смыслообразование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в учебном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br/>
              <w:t xml:space="preserve">процессе (психолого-дидактический подход) [Текст] / И.В. Абакумова. – Росто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в-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Д.: Изд-во Рост. Ун-та, 2003.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Асмолов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, А. Г. Как проектировать универсальные учебные действия в начальной школе: от действия к мысли: пособие для учителя [Текст] / А.Г.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Асмолов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, Г.В.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Бурменская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, И.А. Володарская.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—М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.:Просвещение,2008.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Федеральный государственный стандарт основного общего образования [Текст] / Министерство образования и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науки РФ – М.: Просвещение, 2011.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Гостимская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Е.С. Внеклассное чтение М.,  2005.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Детские книги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1.5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Экранно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– звуковые  пособия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Аудиозаписи художественного исполнения  изучаемых произведений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Видеофильмы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2.2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Технические средства  обучения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Классная магнитная  доска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Мультимедийный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проектор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Компьютер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Сканер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Принтер лазерный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Экран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3.6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Цифровые и электронные  образовательные  ресурсы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http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:/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umk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garmoniya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literat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/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Единая Коллекция цифровых образовательных ресурсов (ЦОР) </w:t>
            </w:r>
            <w:hyperlink r:id="rId10" w:tooltip="http://school-collection.edu.ru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http://school-collection.edu.ru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Детские электронные книги и презентации:   </w:t>
            </w:r>
            <w:hyperlink r:id="rId11" w:tooltip="http://viki.rdf.ru/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http://viki.rdf.ru/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/>
            <w:hyperlink r:id="rId12" w:tooltip="http://www.nachalka.com/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http://www.nachalka.com/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/>
            <w:hyperlink r:id="rId13" w:tooltip="http://www.zavuch.info/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http://www.zavuch.info/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Электронные материалы 1-4 класс. – Режим доступа: http://umk-garmoniya.ru/about/edm-lit-1-4klass.ph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Учительский портал: </w:t>
            </w:r>
            <w:hyperlink r:id="rId14" w:tooltip="http://www.uchportal.ru/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http://www.uchportal.ru/</w:t>
              </w:r>
            </w:hyperlink>
            <w:r/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4.7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6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-Методический центр:   </w:t>
            </w:r>
            <w:hyperlink r:id="rId15" w:tooltip="http://numi.ru/" w:history="1">
              <w:r>
                <w:rPr>
                  <w:rFonts w:ascii="Times New Roman" w:hAnsi="Times New Roman" w:eastAsia="Times New Roman"/>
                  <w:color w:val="0000ff"/>
                  <w:sz w:val="24"/>
                  <w:szCs w:val="24"/>
                  <w:u w:val="single"/>
                </w:rPr>
                <w:t xml:space="preserve">http://numi.ru/</w:t>
              </w:r>
            </w:hyperlink>
            <w:r/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zh-CN"/>
        </w:rPr>
      </w:r>
      <w:bookmarkEnd w:id="2"/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zh-CN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ulim">
    <w:panose1 w:val="020B0500000000000000"/>
  </w:font>
  <w:font w:name="Symbol">
    <w:panose1 w:val="05050102010706020507"/>
  </w:font>
  <w:font w:name="Wingdings">
    <w:panose1 w:val="05000000000000000000"/>
  </w:font>
  <w:font w:name="Arimo">
    <w:panose1 w:val="02000603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65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4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525" w:hanging="180"/>
      </w:p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12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8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5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2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70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7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4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91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885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4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2"/>
    <w:link w:val="629"/>
    <w:uiPriority w:val="99"/>
  </w:style>
  <w:style w:type="character" w:styleId="45">
    <w:name w:val="Footer Char"/>
    <w:basedOn w:val="622"/>
    <w:link w:val="627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27"/>
    <w:uiPriority w:val="99"/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Normal (Web)"/>
    <w:basedOn w:val="62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26" w:customStyle="1">
    <w:name w:val="apple-converted-space"/>
    <w:basedOn w:val="622"/>
  </w:style>
  <w:style w:type="paragraph" w:styleId="627">
    <w:name w:val="Footer"/>
    <w:basedOn w:val="621"/>
    <w:link w:val="628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628" w:customStyle="1">
    <w:name w:val="Нижний колонтитул Знак"/>
    <w:basedOn w:val="622"/>
    <w:link w:val="627"/>
    <w:rPr>
      <w:rFonts w:ascii="Times New Roman" w:hAnsi="Times New Roman" w:eastAsia="Times New Roman" w:cs="Times New Roman"/>
      <w:sz w:val="24"/>
      <w:szCs w:val="24"/>
    </w:rPr>
  </w:style>
  <w:style w:type="paragraph" w:styleId="629">
    <w:name w:val="Header"/>
    <w:basedOn w:val="621"/>
    <w:link w:val="630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lang w:eastAsia="en-US"/>
    </w:rPr>
  </w:style>
  <w:style w:type="character" w:styleId="630" w:customStyle="1">
    <w:name w:val="Верхний колонтитул Знак"/>
    <w:basedOn w:val="622"/>
    <w:link w:val="629"/>
    <w:uiPriority w:val="99"/>
    <w:rPr>
      <w:rFonts w:ascii="Calibri" w:hAnsi="Calibri" w:eastAsia="Calibri" w:cs="Times New Roman"/>
      <w:lang w:eastAsia="en-US"/>
    </w:rPr>
  </w:style>
  <w:style w:type="table" w:styleId="631" w:customStyle="1">
    <w:name w:val="Сетка таблицы1"/>
    <w:basedOn w:val="623"/>
    <w:next w:val="632"/>
    <w:uiPriority w:val="59"/>
    <w:pPr>
      <w:spacing w:after="0" w:line="240" w:lineRule="auto"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2">
    <w:name w:val="Table Grid"/>
    <w:basedOn w:val="623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3" w:customStyle="1">
    <w:name w:val="Сетка таблицы2"/>
    <w:basedOn w:val="623"/>
    <w:next w:val="632"/>
    <w:uiPriority w:val="59"/>
    <w:pPr>
      <w:spacing w:after="0" w:line="240" w:lineRule="auto"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4" w:customStyle="1">
    <w:name w:val="Сетка таблицы3"/>
    <w:basedOn w:val="623"/>
    <w:next w:val="632"/>
    <w:uiPriority w:val="59"/>
    <w:pPr>
      <w:spacing w:after="0" w:line="240" w:lineRule="auto"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5" w:customStyle="1">
    <w:name w:val="Сетка таблицы31"/>
    <w:basedOn w:val="623"/>
    <w:next w:val="632"/>
    <w:uiPriority w:val="59"/>
    <w:pPr>
      <w:spacing w:after="0" w:line="240" w:lineRule="auto"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6" w:customStyle="1">
    <w:name w:val="Сетка таблицы32"/>
    <w:basedOn w:val="623"/>
    <w:next w:val="632"/>
    <w:uiPriority w:val="59"/>
    <w:pPr>
      <w:spacing w:after="0" w:line="240" w:lineRule="auto"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7">
    <w:name w:val="List Paragraph"/>
    <w:basedOn w:val="621"/>
    <w:uiPriority w:val="99"/>
    <w:qFormat/>
    <w:pPr>
      <w:contextualSpacing/>
      <w:ind w:left="720"/>
    </w:pPr>
    <w:rPr>
      <w:rFonts w:ascii="Calibri" w:hAnsi="Calibri" w:eastAsia="Times New Roman" w:cs="Times New Roman"/>
    </w:rPr>
  </w:style>
  <w:style w:type="paragraph" w:styleId="638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144"/>
    </w:rPr>
  </w:style>
  <w:style w:type="character" w:styleId="639" w:customStyle="1">
    <w:name w:val="markedcontent"/>
    <w:basedOn w:val="622"/>
  </w:style>
  <w:style w:type="paragraph" w:styleId="640" w:customStyle="1">
    <w:name w:val="Heading 1"/>
    <w:basedOn w:val="621"/>
    <w:uiPriority w:val="1"/>
    <w:qFormat/>
    <w:pPr>
      <w:ind w:left="499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://school-collection.edu.ru" TargetMode="External"/><Relationship Id="rId11" Type="http://schemas.openxmlformats.org/officeDocument/2006/relationships/hyperlink" Target="http://viki.rdf.ru/" TargetMode="External"/><Relationship Id="rId12" Type="http://schemas.openxmlformats.org/officeDocument/2006/relationships/hyperlink" Target="http://www.nachalka.com/" TargetMode="External"/><Relationship Id="rId13" Type="http://schemas.openxmlformats.org/officeDocument/2006/relationships/hyperlink" Target="http://www.zavuch.info/" TargetMode="External"/><Relationship Id="rId14" Type="http://schemas.openxmlformats.org/officeDocument/2006/relationships/hyperlink" Target="http://www.uchportal.ru/" TargetMode="External"/><Relationship Id="rId15" Type="http://schemas.openxmlformats.org/officeDocument/2006/relationships/hyperlink" Target="http://num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Ya Blondinko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revision>9</cp:revision>
  <dcterms:created xsi:type="dcterms:W3CDTF">2022-11-13T12:51:00Z</dcterms:created>
  <dcterms:modified xsi:type="dcterms:W3CDTF">2024-11-21T16:56:03Z</dcterms:modified>
</cp:coreProperties>
</file>