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28C" w:rsidRPr="00346CAC" w:rsidRDefault="0027528C" w:rsidP="0027528C">
      <w:pPr>
        <w:spacing w:line="240" w:lineRule="auto"/>
        <w:jc w:val="center"/>
        <w:rPr>
          <w:b/>
          <w:sz w:val="24"/>
          <w:szCs w:val="24"/>
        </w:rPr>
      </w:pPr>
      <w:r w:rsidRPr="00346CAC">
        <w:rPr>
          <w:b/>
          <w:sz w:val="24"/>
          <w:szCs w:val="24"/>
        </w:rPr>
        <w:t>Аннотация</w:t>
      </w:r>
    </w:p>
    <w:p w:rsidR="0027528C" w:rsidRPr="00346CAC" w:rsidRDefault="0027528C" w:rsidP="0027528C">
      <w:pPr>
        <w:spacing w:line="240" w:lineRule="auto"/>
        <w:jc w:val="both"/>
        <w:rPr>
          <w:sz w:val="24"/>
          <w:szCs w:val="24"/>
        </w:rPr>
      </w:pPr>
      <w:r w:rsidRPr="00346CAC">
        <w:rPr>
          <w:sz w:val="24"/>
          <w:szCs w:val="24"/>
        </w:rPr>
        <w:t xml:space="preserve">Настоящая рабочая программа </w:t>
      </w:r>
      <w:r w:rsidR="00372174">
        <w:rPr>
          <w:b/>
          <w:sz w:val="24"/>
          <w:szCs w:val="24"/>
          <w:u w:val="single"/>
        </w:rPr>
        <w:t>Предметный курс «Микромир»</w:t>
      </w:r>
      <w:r>
        <w:rPr>
          <w:b/>
          <w:sz w:val="24"/>
          <w:szCs w:val="24"/>
          <w:u w:val="single"/>
        </w:rPr>
        <w:t xml:space="preserve"> 9</w:t>
      </w:r>
      <w:r w:rsidR="00372174">
        <w:rPr>
          <w:b/>
          <w:sz w:val="24"/>
          <w:szCs w:val="24"/>
          <w:u w:val="single"/>
        </w:rPr>
        <w:t xml:space="preserve"> класс</w:t>
      </w:r>
      <w:r w:rsidRPr="00346CAC">
        <w:rPr>
          <w:b/>
          <w:sz w:val="24"/>
          <w:szCs w:val="24"/>
          <w:u w:val="single"/>
        </w:rPr>
        <w:t xml:space="preserve"> </w:t>
      </w:r>
      <w:r w:rsidRPr="00346CAC">
        <w:rPr>
          <w:sz w:val="24"/>
          <w:szCs w:val="24"/>
        </w:rPr>
        <w:t xml:space="preserve">разработана в соответствии </w:t>
      </w:r>
      <w:proofErr w:type="gramStart"/>
      <w:r w:rsidRPr="00346CAC">
        <w:rPr>
          <w:sz w:val="24"/>
          <w:szCs w:val="24"/>
        </w:rPr>
        <w:t>с</w:t>
      </w:r>
      <w:proofErr w:type="gramEnd"/>
      <w:r w:rsidRPr="00346CAC">
        <w:rPr>
          <w:sz w:val="24"/>
          <w:szCs w:val="24"/>
        </w:rPr>
        <w:t>:</w:t>
      </w:r>
    </w:p>
    <w:p w:rsidR="001A3F8D" w:rsidRDefault="001A3F8D" w:rsidP="001A3F8D">
      <w:pPr>
        <w:pStyle w:val="ConsPlusTitle"/>
        <w:numPr>
          <w:ilvl w:val="0"/>
          <w:numId w:val="1"/>
        </w:numPr>
        <w:rPr>
          <w:rFonts w:ascii="Times New Roman" w:hAnsi="Times New Roman" w:cs="Times New Roman"/>
          <w:b w:val="0"/>
          <w:sz w:val="24"/>
          <w:szCs w:val="24"/>
        </w:rPr>
      </w:pPr>
      <w:r>
        <w:rPr>
          <w:sz w:val="24"/>
          <w:szCs w:val="24"/>
        </w:rPr>
        <w:t>1.</w:t>
      </w:r>
      <w:r w:rsidRPr="00C10245">
        <w:rPr>
          <w:rFonts w:ascii="Times New Roman" w:hAnsi="Times New Roman" w:cs="Times New Roman"/>
          <w:b w:val="0"/>
          <w:sz w:val="24"/>
          <w:szCs w:val="24"/>
        </w:rPr>
        <w:t xml:space="preserve">Федеральным  государственным образовательным стандартом основного общего образования, утвержденным приказом </w:t>
      </w:r>
      <w:proofErr w:type="spellStart"/>
      <w:r w:rsidRPr="00C10245">
        <w:rPr>
          <w:rFonts w:ascii="Times New Roman" w:hAnsi="Times New Roman" w:cs="Times New Roman"/>
          <w:b w:val="0"/>
          <w:sz w:val="24"/>
          <w:szCs w:val="24"/>
        </w:rPr>
        <w:t>Минобрнауки</w:t>
      </w:r>
      <w:proofErr w:type="spellEnd"/>
      <w:r w:rsidRPr="00C10245">
        <w:rPr>
          <w:rFonts w:ascii="Times New Roman" w:hAnsi="Times New Roman" w:cs="Times New Roman"/>
          <w:b w:val="0"/>
          <w:sz w:val="24"/>
          <w:szCs w:val="24"/>
        </w:rPr>
        <w:t xml:space="preserve"> России </w:t>
      </w:r>
    </w:p>
    <w:p w:rsidR="001A3F8D" w:rsidRPr="00C10245" w:rsidRDefault="001A3F8D" w:rsidP="001A3F8D">
      <w:pPr>
        <w:pStyle w:val="ConsPlusTitle"/>
        <w:ind w:left="720"/>
        <w:rPr>
          <w:rFonts w:ascii="Times New Roman" w:hAnsi="Times New Roman" w:cs="Times New Roman"/>
          <w:b w:val="0"/>
          <w:sz w:val="24"/>
          <w:szCs w:val="24"/>
        </w:rPr>
      </w:pPr>
      <w:r w:rsidRPr="00C10245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proofErr w:type="spellStart"/>
      <w:proofErr w:type="gramStart"/>
      <w:r w:rsidRPr="00C10245">
        <w:rPr>
          <w:rFonts w:ascii="Times New Roman" w:hAnsi="Times New Roman" w:cs="Times New Roman"/>
          <w:b w:val="0"/>
          <w:sz w:val="24"/>
          <w:szCs w:val="24"/>
        </w:rPr>
        <w:t>от</w:t>
      </w:r>
      <w:proofErr w:type="spellEnd"/>
      <w:proofErr w:type="gramEnd"/>
      <w:r w:rsidRPr="00C10245">
        <w:rPr>
          <w:rFonts w:ascii="Times New Roman" w:hAnsi="Times New Roman" w:cs="Times New Roman"/>
          <w:b w:val="0"/>
          <w:sz w:val="24"/>
          <w:szCs w:val="24"/>
        </w:rPr>
        <w:t xml:space="preserve"> 17 декабря 2010 г. N 1897</w:t>
      </w:r>
    </w:p>
    <w:p w:rsidR="001A3F8D" w:rsidRDefault="001A3F8D" w:rsidP="001A3F8D">
      <w:pPr>
        <w:pStyle w:val="1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7528C" w:rsidRPr="00346CAC" w:rsidRDefault="0027528C" w:rsidP="0027528C">
      <w:pPr>
        <w:pStyle w:val="1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6CAC">
        <w:rPr>
          <w:rFonts w:ascii="Times New Roman" w:hAnsi="Times New Roman"/>
          <w:sz w:val="24"/>
          <w:szCs w:val="24"/>
        </w:rPr>
        <w:t xml:space="preserve">Учебным планом МАОУ </w:t>
      </w:r>
      <w:r w:rsidR="006A02C4">
        <w:rPr>
          <w:rFonts w:ascii="Times New Roman" w:hAnsi="Times New Roman"/>
          <w:sz w:val="24"/>
          <w:szCs w:val="24"/>
        </w:rPr>
        <w:t>«Голышмановская СОШ № 2» на 2019-2020</w:t>
      </w:r>
      <w:r w:rsidRPr="00346CAC">
        <w:rPr>
          <w:rFonts w:ascii="Times New Roman" w:hAnsi="Times New Roman"/>
          <w:sz w:val="24"/>
          <w:szCs w:val="24"/>
        </w:rPr>
        <w:t xml:space="preserve"> учебный год;</w:t>
      </w:r>
    </w:p>
    <w:p w:rsidR="00DA5852" w:rsidRPr="00DA5852" w:rsidRDefault="00DA5852" w:rsidP="0027528C">
      <w:pPr>
        <w:pStyle w:val="1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A58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Примерной программы основного общего образования</w:t>
      </w:r>
    </w:p>
    <w:p w:rsidR="0027528C" w:rsidRPr="003431E4" w:rsidRDefault="0027528C" w:rsidP="003431E4">
      <w:pPr>
        <w:pStyle w:val="1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6CAC">
        <w:rPr>
          <w:rFonts w:ascii="Times New Roman" w:hAnsi="Times New Roman"/>
          <w:sz w:val="24"/>
          <w:szCs w:val="24"/>
        </w:rPr>
        <w:t xml:space="preserve">Положением о разработке и утверждении рабочих программ учебных предметов, курсов и дисциплин в МАОУ «Голышмановская СОШ № 2» </w:t>
      </w:r>
    </w:p>
    <w:p w:rsidR="00DA5852" w:rsidRPr="00DA5852" w:rsidRDefault="00DA5852" w:rsidP="0027528C">
      <w:pPr>
        <w:spacing w:after="0" w:line="240" w:lineRule="auto"/>
        <w:rPr>
          <w:b/>
          <w:sz w:val="24"/>
          <w:szCs w:val="24"/>
        </w:rPr>
      </w:pPr>
      <w:r w:rsidRPr="00DA5852">
        <w:rPr>
          <w:b/>
          <w:sz w:val="24"/>
          <w:szCs w:val="24"/>
        </w:rPr>
        <w:t>Учебный план (количество часов)</w:t>
      </w:r>
    </w:p>
    <w:p w:rsidR="00DA5852" w:rsidRPr="00DA5852" w:rsidRDefault="00DA5852" w:rsidP="0027528C">
      <w:pPr>
        <w:spacing w:after="0" w:line="240" w:lineRule="auto"/>
        <w:rPr>
          <w:sz w:val="24"/>
          <w:szCs w:val="24"/>
        </w:rPr>
      </w:pPr>
    </w:p>
    <w:p w:rsidR="00DA5852" w:rsidRPr="00DA5852" w:rsidRDefault="00372174" w:rsidP="0027528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46442F">
        <w:rPr>
          <w:sz w:val="24"/>
          <w:szCs w:val="24"/>
        </w:rPr>
        <w:t>7</w:t>
      </w:r>
      <w:r>
        <w:rPr>
          <w:sz w:val="24"/>
          <w:szCs w:val="24"/>
        </w:rPr>
        <w:t xml:space="preserve"> часов</w:t>
      </w:r>
      <w:r w:rsidR="00DA5852" w:rsidRPr="00DA5852">
        <w:rPr>
          <w:sz w:val="24"/>
          <w:szCs w:val="24"/>
        </w:rPr>
        <w:t xml:space="preserve"> в</w:t>
      </w:r>
      <w:r w:rsidR="006A02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  </w:t>
      </w:r>
      <w:r w:rsidR="0046442F">
        <w:rPr>
          <w:sz w:val="24"/>
          <w:szCs w:val="24"/>
        </w:rPr>
        <w:t>1 час в течение 2 полугодия</w:t>
      </w:r>
    </w:p>
    <w:p w:rsidR="00DA5852" w:rsidRPr="0027528C" w:rsidRDefault="00DA5852" w:rsidP="0027528C">
      <w:pPr>
        <w:spacing w:after="0" w:line="240" w:lineRule="auto"/>
        <w:rPr>
          <w:sz w:val="24"/>
          <w:szCs w:val="24"/>
          <w:u w:val="single"/>
        </w:rPr>
      </w:pPr>
    </w:p>
    <w:p w:rsidR="0027528C" w:rsidRPr="00346CAC" w:rsidRDefault="0027528C" w:rsidP="0027528C">
      <w:pPr>
        <w:pStyle w:val="ConsPlusNormal"/>
        <w:jc w:val="center"/>
        <w:outlineLvl w:val="3"/>
        <w:rPr>
          <w:rFonts w:ascii="Times New Roman" w:hAnsi="Times New Roman" w:cs="Times New Roman"/>
          <w:b/>
          <w:i/>
          <w:sz w:val="24"/>
          <w:szCs w:val="24"/>
        </w:rPr>
      </w:pPr>
      <w:r w:rsidRPr="00346CAC">
        <w:rPr>
          <w:rFonts w:ascii="Times New Roman" w:hAnsi="Times New Roman" w:cs="Times New Roman"/>
          <w:b/>
          <w:i/>
          <w:sz w:val="24"/>
          <w:szCs w:val="24"/>
        </w:rPr>
        <w:t>Согласно СТАНДАРТУ ОСНОВНОГО ОБЩЕГО ОБРАЗОВАНИЯ ПО ХИМИИ</w:t>
      </w:r>
    </w:p>
    <w:p w:rsidR="0027528C" w:rsidRPr="00346CAC" w:rsidRDefault="0027528C" w:rsidP="002752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528C" w:rsidRPr="00372174" w:rsidRDefault="0027528C" w:rsidP="002752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174">
        <w:rPr>
          <w:rFonts w:ascii="Times New Roman" w:hAnsi="Times New Roman" w:cs="Times New Roman"/>
          <w:sz w:val="24"/>
          <w:szCs w:val="24"/>
        </w:rPr>
        <w:t>Изучение химии на ступени основного общего образования направлено на достижение следующих целей:</w:t>
      </w:r>
    </w:p>
    <w:p w:rsidR="00372174" w:rsidRPr="00372174" w:rsidRDefault="00372174" w:rsidP="0037217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color w:val="666666"/>
          <w:sz w:val="24"/>
          <w:szCs w:val="24"/>
        </w:rPr>
      </w:pPr>
      <w:bookmarkStart w:id="0" w:name="_GoBack"/>
      <w:bookmarkEnd w:id="0"/>
      <w:r w:rsidRPr="00372174">
        <w:rPr>
          <w:color w:val="666666"/>
          <w:sz w:val="24"/>
          <w:szCs w:val="24"/>
        </w:rPr>
        <w:t>выделение существенных признаков биологических объектов (отличительных признаков живых организмов; клеток и организмов растений и животных, грибов и бактерий; видов, экосистем; биосферы) и процессов (обмен веществ и превращение энергии, питание и дыхание, выделение, транспорт веществ, рост и развитие, размножение и регуляция жизнедеятельности организма; круговорот веществ и превращение энергии в экосистемах);</w:t>
      </w:r>
    </w:p>
    <w:p w:rsidR="00372174" w:rsidRPr="00372174" w:rsidRDefault="00372174" w:rsidP="0037217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color w:val="666666"/>
          <w:sz w:val="24"/>
          <w:szCs w:val="24"/>
        </w:rPr>
      </w:pPr>
      <w:r w:rsidRPr="00372174">
        <w:rPr>
          <w:color w:val="666666"/>
          <w:sz w:val="24"/>
          <w:szCs w:val="24"/>
        </w:rPr>
        <w:t>приведение доказательств (аргументация</w:t>
      </w:r>
      <w:proofErr w:type="gramStart"/>
      <w:r w:rsidRPr="00372174">
        <w:rPr>
          <w:color w:val="666666"/>
          <w:sz w:val="24"/>
          <w:szCs w:val="24"/>
        </w:rPr>
        <w:t>)в</w:t>
      </w:r>
      <w:proofErr w:type="gramEnd"/>
      <w:r w:rsidRPr="00372174">
        <w:rPr>
          <w:color w:val="666666"/>
          <w:sz w:val="24"/>
          <w:szCs w:val="24"/>
        </w:rPr>
        <w:t>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вирусами;</w:t>
      </w:r>
    </w:p>
    <w:p w:rsidR="00372174" w:rsidRPr="00372174" w:rsidRDefault="00372174" w:rsidP="0037217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color w:val="666666"/>
          <w:sz w:val="24"/>
          <w:szCs w:val="24"/>
        </w:rPr>
      </w:pPr>
      <w:r w:rsidRPr="00372174">
        <w:rPr>
          <w:color w:val="666666"/>
          <w:sz w:val="24"/>
          <w:szCs w:val="24"/>
        </w:rPr>
        <w:t>классификация – определение принадлежности биологических объектов к определенной систематической группе;</w:t>
      </w:r>
    </w:p>
    <w:p w:rsidR="00372174" w:rsidRPr="00372174" w:rsidRDefault="00372174" w:rsidP="0037217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color w:val="666666"/>
          <w:sz w:val="24"/>
          <w:szCs w:val="24"/>
        </w:rPr>
      </w:pPr>
      <w:r w:rsidRPr="00372174">
        <w:rPr>
          <w:color w:val="666666"/>
          <w:sz w:val="24"/>
          <w:szCs w:val="24"/>
        </w:rPr>
        <w:t>объяснение роли курса в практической деятельности людей; роли различных организмов в жизни человека; значения биологического разнообразия для сохранения биосферы;</w:t>
      </w:r>
    </w:p>
    <w:p w:rsidR="00372174" w:rsidRPr="00372174" w:rsidRDefault="00372174" w:rsidP="0037217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color w:val="666666"/>
          <w:sz w:val="24"/>
          <w:szCs w:val="24"/>
        </w:rPr>
      </w:pPr>
      <w:r w:rsidRPr="00372174">
        <w:rPr>
          <w:color w:val="666666"/>
          <w:sz w:val="24"/>
          <w:szCs w:val="24"/>
        </w:rPr>
        <w:t>сравнение биологических объектов и процессов, умение делать выводы и умозаключения на основе сравнения;</w:t>
      </w:r>
    </w:p>
    <w:p w:rsidR="005C0C1C" w:rsidRPr="0027528C" w:rsidRDefault="0046442F" w:rsidP="0027528C">
      <w:pPr>
        <w:spacing w:line="240" w:lineRule="auto"/>
        <w:rPr>
          <w:sz w:val="24"/>
          <w:szCs w:val="24"/>
        </w:rPr>
      </w:pPr>
    </w:p>
    <w:sectPr w:rsidR="005C0C1C" w:rsidRPr="0027528C" w:rsidSect="00177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628E0"/>
    <w:multiLevelType w:val="multilevel"/>
    <w:tmpl w:val="AC0CE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7C6FBD"/>
    <w:multiLevelType w:val="hybridMultilevel"/>
    <w:tmpl w:val="0A583A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483"/>
    <w:rsid w:val="000F0687"/>
    <w:rsid w:val="001527A5"/>
    <w:rsid w:val="0017755F"/>
    <w:rsid w:val="001A3F8D"/>
    <w:rsid w:val="0027528C"/>
    <w:rsid w:val="003431E4"/>
    <w:rsid w:val="0036274D"/>
    <w:rsid w:val="00372174"/>
    <w:rsid w:val="0046442F"/>
    <w:rsid w:val="005942D1"/>
    <w:rsid w:val="006A02C4"/>
    <w:rsid w:val="008C395E"/>
    <w:rsid w:val="009D0483"/>
    <w:rsid w:val="00AA1F41"/>
    <w:rsid w:val="00DA5852"/>
    <w:rsid w:val="00E27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28C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7528C"/>
    <w:pPr>
      <w:ind w:left="720"/>
      <w:contextualSpacing/>
    </w:pPr>
  </w:style>
  <w:style w:type="paragraph" w:customStyle="1" w:styleId="1">
    <w:name w:val="Абзац списка1"/>
    <w:basedOn w:val="a"/>
    <w:rsid w:val="0027528C"/>
    <w:pPr>
      <w:ind w:left="720"/>
    </w:pPr>
    <w:rPr>
      <w:rFonts w:ascii="Calibri" w:eastAsia="Calibri" w:hAnsi="Calibri"/>
      <w:lang w:eastAsia="en-US"/>
    </w:rPr>
  </w:style>
  <w:style w:type="paragraph" w:customStyle="1" w:styleId="ConsPlusNormal">
    <w:name w:val="ConsPlusNormal"/>
    <w:rsid w:val="002752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3F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28C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7528C"/>
    <w:pPr>
      <w:ind w:left="720"/>
      <w:contextualSpacing/>
    </w:pPr>
  </w:style>
  <w:style w:type="paragraph" w:customStyle="1" w:styleId="1">
    <w:name w:val="Абзац списка1"/>
    <w:basedOn w:val="a"/>
    <w:rsid w:val="0027528C"/>
    <w:pPr>
      <w:ind w:left="720"/>
    </w:pPr>
    <w:rPr>
      <w:rFonts w:ascii="Calibri" w:eastAsia="Calibri" w:hAnsi="Calibri"/>
      <w:lang w:eastAsia="en-US"/>
    </w:rPr>
  </w:style>
  <w:style w:type="paragraph" w:customStyle="1" w:styleId="ConsPlusNormal">
    <w:name w:val="ConsPlusNormal"/>
    <w:rsid w:val="002752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</cp:revision>
  <dcterms:created xsi:type="dcterms:W3CDTF">2018-12-15T00:52:00Z</dcterms:created>
  <dcterms:modified xsi:type="dcterms:W3CDTF">2019-11-18T06:05:00Z</dcterms:modified>
</cp:coreProperties>
</file>