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93" w:rsidRPr="00F225FB" w:rsidRDefault="000F2B93" w:rsidP="000F2B9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 w:rsidRPr="008278B8">
        <w:rPr>
          <w:rFonts w:ascii="Times New Roman" w:hAnsi="Times New Roman"/>
          <w:b/>
          <w:sz w:val="24"/>
          <w:szCs w:val="24"/>
        </w:rPr>
        <w:t>«Математическая радуга»</w:t>
      </w:r>
      <w:r w:rsidRPr="002B0E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94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1 – 4 класс</w:t>
      </w:r>
    </w:p>
    <w:p w:rsidR="000F2B93" w:rsidRPr="00F225FB" w:rsidRDefault="000F2B93" w:rsidP="000F2B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25FB">
        <w:rPr>
          <w:rFonts w:ascii="Times New Roman" w:hAnsi="Times New Roman"/>
          <w:sz w:val="24"/>
          <w:szCs w:val="24"/>
        </w:rPr>
        <w:t xml:space="preserve">   </w:t>
      </w:r>
      <w:r w:rsidRPr="002B0E0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кружка</w:t>
      </w:r>
      <w:r w:rsidRPr="002B0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1 – 4 классов </w:t>
      </w:r>
      <w:r w:rsidRPr="00F225FB">
        <w:rPr>
          <w:rFonts w:ascii="Times New Roman" w:hAnsi="Times New Roman"/>
          <w:sz w:val="24"/>
          <w:szCs w:val="24"/>
        </w:rPr>
        <w:t xml:space="preserve">составлена  на основе: </w:t>
      </w:r>
    </w:p>
    <w:p w:rsidR="000F2B93" w:rsidRPr="00BE01E2" w:rsidRDefault="000F2B93" w:rsidP="000F2B93">
      <w:pPr>
        <w:pStyle w:val="a3"/>
        <w:jc w:val="both"/>
        <w:rPr>
          <w:rStyle w:val="extended-textshort"/>
          <w:rFonts w:ascii="Times New Roman" w:hAnsi="Times New Roman"/>
          <w:bCs/>
          <w:sz w:val="24"/>
          <w:szCs w:val="24"/>
        </w:rPr>
      </w:pPr>
      <w:r>
        <w:rPr>
          <w:rStyle w:val="extended-textshort"/>
          <w:rFonts w:ascii="Times New Roman" w:hAnsi="Times New Roman"/>
          <w:bCs/>
          <w:sz w:val="24"/>
          <w:szCs w:val="24"/>
        </w:rPr>
        <w:t xml:space="preserve">-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Приказа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proofErr w:type="spellStart"/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России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от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06.10.2009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N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373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(ред. от 31.12.2015) "Об утверждении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федерального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государственного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образовательного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стандарта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начального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общего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E01E2">
        <w:rPr>
          <w:rStyle w:val="extended-textshort"/>
          <w:rFonts w:ascii="Times New Roman" w:hAnsi="Times New Roman"/>
          <w:bCs/>
          <w:sz w:val="24"/>
          <w:szCs w:val="24"/>
        </w:rPr>
        <w:t>образования</w:t>
      </w:r>
      <w:r w:rsidRPr="00BE01E2">
        <w:rPr>
          <w:rStyle w:val="extended-textshort"/>
          <w:rFonts w:ascii="Times New Roman" w:hAnsi="Times New Roman"/>
          <w:sz w:val="24"/>
          <w:szCs w:val="24"/>
        </w:rPr>
        <w:t>"</w:t>
      </w:r>
    </w:p>
    <w:p w:rsidR="000F2B93" w:rsidRPr="00F225FB" w:rsidRDefault="000F2B93" w:rsidP="000F2B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225FB">
        <w:rPr>
          <w:rFonts w:ascii="Times New Roman" w:hAnsi="Times New Roman"/>
          <w:color w:val="000000"/>
          <w:sz w:val="24"/>
          <w:szCs w:val="24"/>
        </w:rPr>
        <w:t>- требований к результатам освоения основной образовательной программы основного общего образования</w:t>
      </w:r>
      <w:r w:rsidRPr="00F225FB">
        <w:rPr>
          <w:rFonts w:ascii="Times New Roman" w:hAnsi="Times New Roman"/>
          <w:bCs/>
          <w:sz w:val="24"/>
          <w:szCs w:val="24"/>
        </w:rPr>
        <w:t xml:space="preserve"> МАОУ «</w:t>
      </w:r>
      <w:proofErr w:type="spellStart"/>
      <w:r w:rsidRPr="00F225FB">
        <w:rPr>
          <w:rFonts w:ascii="Times New Roman" w:hAnsi="Times New Roman"/>
          <w:bCs/>
          <w:sz w:val="24"/>
          <w:szCs w:val="24"/>
        </w:rPr>
        <w:t>Голышмановская</w:t>
      </w:r>
      <w:proofErr w:type="spellEnd"/>
      <w:r w:rsidRPr="00F225FB">
        <w:rPr>
          <w:rFonts w:ascii="Times New Roman" w:hAnsi="Times New Roman"/>
          <w:bCs/>
          <w:sz w:val="24"/>
          <w:szCs w:val="24"/>
        </w:rPr>
        <w:t xml:space="preserve">   СОШ №2 »</w:t>
      </w:r>
      <w:r w:rsidRPr="00F225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2B93" w:rsidRDefault="000F2B93" w:rsidP="000F2B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225FB">
        <w:rPr>
          <w:rFonts w:ascii="Times New Roman" w:hAnsi="Times New Roman"/>
          <w:color w:val="000000"/>
          <w:sz w:val="24"/>
          <w:szCs w:val="24"/>
        </w:rPr>
        <w:t>- учебного плана МАОУ «</w:t>
      </w:r>
      <w:proofErr w:type="spellStart"/>
      <w:r w:rsidRPr="00F225FB">
        <w:rPr>
          <w:rFonts w:ascii="Times New Roman" w:hAnsi="Times New Roman"/>
          <w:color w:val="000000"/>
          <w:sz w:val="24"/>
          <w:szCs w:val="24"/>
        </w:rPr>
        <w:t>Голышмановская</w:t>
      </w:r>
      <w:proofErr w:type="spellEnd"/>
      <w:r w:rsidRPr="00F225FB">
        <w:rPr>
          <w:rFonts w:ascii="Times New Roman" w:hAnsi="Times New Roman"/>
          <w:color w:val="000000"/>
          <w:sz w:val="24"/>
          <w:szCs w:val="24"/>
        </w:rPr>
        <w:t xml:space="preserve"> СОШ №2» на 20</w:t>
      </w:r>
      <w:r>
        <w:rPr>
          <w:rFonts w:ascii="Times New Roman" w:hAnsi="Times New Roman"/>
          <w:color w:val="000000"/>
          <w:sz w:val="24"/>
          <w:szCs w:val="24"/>
        </w:rPr>
        <w:t>19-2020</w:t>
      </w:r>
      <w:r w:rsidRPr="00F225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25FB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Pr="00F225FB">
        <w:rPr>
          <w:rFonts w:ascii="Times New Roman" w:hAnsi="Times New Roman"/>
          <w:color w:val="000000"/>
          <w:sz w:val="24"/>
          <w:szCs w:val="24"/>
        </w:rPr>
        <w:t>. год,  утвержденного приказом директора школы от 2</w:t>
      </w:r>
      <w:r>
        <w:rPr>
          <w:rFonts w:ascii="Times New Roman" w:hAnsi="Times New Roman"/>
          <w:color w:val="000000"/>
          <w:sz w:val="24"/>
          <w:szCs w:val="24"/>
        </w:rPr>
        <w:t>8.06.2019 № 85;</w:t>
      </w:r>
    </w:p>
    <w:p w:rsidR="000F2B93" w:rsidRPr="00F225FB" w:rsidRDefault="000F2B93" w:rsidP="000F2B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кружка </w:t>
      </w:r>
      <w:r w:rsidRPr="008278B8">
        <w:rPr>
          <w:rFonts w:ascii="Times New Roman" w:hAnsi="Times New Roman"/>
          <w:b/>
          <w:sz w:val="24"/>
          <w:szCs w:val="24"/>
        </w:rPr>
        <w:t>«Математическая радуга»</w:t>
      </w:r>
      <w:r w:rsidRPr="002B0E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278B8">
        <w:rPr>
          <w:rFonts w:ascii="Times New Roman" w:hAnsi="Times New Roman"/>
          <w:bCs/>
          <w:color w:val="000000"/>
          <w:sz w:val="24"/>
          <w:szCs w:val="24"/>
        </w:rPr>
        <w:t>разработана в соответствии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8278B8">
        <w:rPr>
          <w:rFonts w:ascii="Times New Roman" w:hAnsi="Times New Roman"/>
          <w:bCs/>
          <w:color w:val="000000"/>
          <w:sz w:val="24"/>
          <w:szCs w:val="24"/>
        </w:rPr>
        <w:t>с требованиями ФГОС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начального общего образования и реализует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направление во внеурочной деятельности в 1 – 4 классах.</w:t>
      </w:r>
    </w:p>
    <w:p w:rsidR="00547167" w:rsidRDefault="000F2B93" w:rsidP="000F2B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2B0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 </w:t>
      </w:r>
    </w:p>
    <w:p w:rsidR="000F2B93" w:rsidRPr="009039BB" w:rsidRDefault="000F2B93" w:rsidP="000F2B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 развитие устойчивого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учащихся к математике,</w:t>
      </w:r>
      <w:r w:rsidRPr="002B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и углубление знаний учащихся по программному материалу, оптимальное развитие математических способностей у учащихся и формирование интереса к научно-исследовательской деятельности. </w:t>
      </w:r>
    </w:p>
    <w:p w:rsidR="000F2B93" w:rsidRPr="009039BB" w:rsidRDefault="000F2B93" w:rsidP="000F2B9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0F2B93" w:rsidRPr="002B0E0F" w:rsidRDefault="000F2B93" w:rsidP="000F2B9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Повышать учебную мотивацию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B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B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предметные умения и навыки,</w:t>
      </w:r>
      <w:r w:rsidRPr="002B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интеллектуальные способн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и нестандартность мышления,</w:t>
      </w:r>
      <w:r w:rsidRPr="002B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навыки исследовательской и самостоятельной познавательной деятельности.</w:t>
      </w:r>
    </w:p>
    <w:p w:rsidR="000F2B93" w:rsidRPr="002B0E0F" w:rsidRDefault="000F2B93" w:rsidP="000F2B9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B0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</w:t>
      </w:r>
      <w:r w:rsidRPr="002B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логическое мышление</w:t>
      </w:r>
      <w:r w:rsidRPr="002B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воображение, память, умения анализировать, сравнивать, обобщать, классифицировать, конкретизировать, синтезировать, </w:t>
      </w:r>
      <w:r w:rsidRPr="002B0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внутреннюю и внешнюю речь.</w:t>
      </w:r>
      <w:proofErr w:type="gramEnd"/>
    </w:p>
    <w:p w:rsidR="000F2B93" w:rsidRPr="002B0E0F" w:rsidRDefault="000F2B93" w:rsidP="000F2B9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настойчивость, целеустремленность, умение преодолевать трудности, формировать коммуникативную компетентность</w:t>
      </w:r>
      <w:r w:rsidRPr="002B0E0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0F2B93" w:rsidRPr="00023263" w:rsidRDefault="000F2B93" w:rsidP="000F2B93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 w:rsidRPr="00023263">
        <w:rPr>
          <w:color w:val="000000"/>
        </w:rPr>
        <w:t xml:space="preserve">Развивающий курс </w:t>
      </w:r>
      <w:r w:rsidRPr="00023263">
        <w:rPr>
          <w:b/>
          <w:color w:val="000000"/>
        </w:rPr>
        <w:t>«Математическая радуга»</w:t>
      </w:r>
      <w:r w:rsidRPr="00023263">
        <w:rPr>
          <w:color w:val="000000"/>
        </w:rPr>
        <w:t xml:space="preserve"> состоит из трёх блоков: </w:t>
      </w:r>
      <w:r w:rsidRPr="00023263">
        <w:rPr>
          <w:b/>
          <w:i/>
          <w:color w:val="000000"/>
        </w:rPr>
        <w:t xml:space="preserve">«Арифметические забавы», «Логика в математике», «Задачи с геометрическим содержанием». </w:t>
      </w:r>
      <w:r w:rsidRPr="00023263">
        <w:rPr>
          <w:color w:val="000000"/>
        </w:rPr>
        <w:t>С каждым последующим годом содержание каждого блока изучается глубже.</w:t>
      </w:r>
    </w:p>
    <w:p w:rsidR="000F2B93" w:rsidRDefault="000F2B93" w:rsidP="000F2B9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F2B93" w:rsidRPr="00F225FB" w:rsidRDefault="000F2B93" w:rsidP="000F2B9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учебным планом МАОУ «</w:t>
      </w:r>
      <w:proofErr w:type="spellStart"/>
      <w:r w:rsidRPr="00F22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Голышмановская</w:t>
      </w:r>
      <w:proofErr w:type="spellEnd"/>
      <w:r w:rsidRPr="00F22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СОШ №2»</w:t>
      </w:r>
    </w:p>
    <w:p w:rsidR="000F2B93" w:rsidRDefault="000F2B93" w:rsidP="000F2B93">
      <w:pPr>
        <w:autoSpaceDE w:val="0"/>
        <w:autoSpaceDN w:val="0"/>
        <w:adjustRightInd w:val="0"/>
        <w:ind w:left="426" w:hanging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2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кружка </w:t>
      </w:r>
      <w:r w:rsidRPr="00F22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отводится:</w:t>
      </w:r>
    </w:p>
    <w:tbl>
      <w:tblPr>
        <w:tblStyle w:val="a4"/>
        <w:tblW w:w="0" w:type="auto"/>
        <w:tblInd w:w="426" w:type="dxa"/>
        <w:tblLook w:val="04A0"/>
      </w:tblPr>
      <w:tblGrid>
        <w:gridCol w:w="4401"/>
        <w:gridCol w:w="4410"/>
        <w:gridCol w:w="4407"/>
      </w:tblGrid>
      <w:tr w:rsidR="000F2B93" w:rsidTr="00667106">
        <w:trPr>
          <w:trHeight w:val="256"/>
        </w:trPr>
        <w:tc>
          <w:tcPr>
            <w:tcW w:w="4401" w:type="dxa"/>
          </w:tcPr>
          <w:p w:rsidR="000F2B93" w:rsidRPr="000863AF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3AF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4410" w:type="dxa"/>
          </w:tcPr>
          <w:p w:rsidR="000F2B93" w:rsidRPr="000863AF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3A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4407" w:type="dxa"/>
          </w:tcPr>
          <w:p w:rsidR="000F2B93" w:rsidRPr="000863AF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3A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0F2B93" w:rsidRPr="00282455" w:rsidTr="00667106">
        <w:trPr>
          <w:trHeight w:val="256"/>
        </w:trPr>
        <w:tc>
          <w:tcPr>
            <w:tcW w:w="4401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0F2B93" w:rsidRPr="00282455" w:rsidTr="00667106">
        <w:trPr>
          <w:trHeight w:val="276"/>
        </w:trPr>
        <w:tc>
          <w:tcPr>
            <w:tcW w:w="4401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0F2B93" w:rsidRPr="00282455" w:rsidTr="00667106">
        <w:trPr>
          <w:trHeight w:val="256"/>
        </w:trPr>
        <w:tc>
          <w:tcPr>
            <w:tcW w:w="4401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0F2B93" w:rsidRPr="00282455" w:rsidTr="00667106">
        <w:trPr>
          <w:trHeight w:val="276"/>
        </w:trPr>
        <w:tc>
          <w:tcPr>
            <w:tcW w:w="4401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7" w:type="dxa"/>
          </w:tcPr>
          <w:p w:rsidR="000F2B93" w:rsidRPr="00282455" w:rsidRDefault="000F2B93" w:rsidP="00667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2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0F2B93" w:rsidRDefault="000F2B93" w:rsidP="000F2B93"/>
    <w:p w:rsidR="00FF7D19" w:rsidRDefault="00FF7D19"/>
    <w:sectPr w:rsidR="00FF7D19" w:rsidSect="000F2B93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2B93"/>
    <w:rsid w:val="000F2B93"/>
    <w:rsid w:val="004017A7"/>
    <w:rsid w:val="00547167"/>
    <w:rsid w:val="0067054D"/>
    <w:rsid w:val="00EF5F79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B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0F2B93"/>
  </w:style>
  <w:style w:type="table" w:styleId="a4">
    <w:name w:val="Table Grid"/>
    <w:basedOn w:val="a1"/>
    <w:uiPriority w:val="59"/>
    <w:rsid w:val="000F2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2019-11-19T05:17:00Z</dcterms:created>
  <dcterms:modified xsi:type="dcterms:W3CDTF">2019-11-19T05:17:00Z</dcterms:modified>
</cp:coreProperties>
</file>