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AE" w:rsidRDefault="008A66D6" w:rsidP="00336E64">
      <w:pPr>
        <w:ind w:firstLine="0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9277350" cy="6400800"/>
            <wp:effectExtent l="19050" t="0" r="0" b="0"/>
            <wp:docPr id="1" name="Рисунок 1" descr="C:\Users\User\AppData\Local\Microsoft\Windows\INetCache\Content.Word\у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у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249" cy="640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D6" w:rsidRDefault="008A66D6" w:rsidP="00336E64">
      <w:pPr>
        <w:ind w:firstLine="0"/>
        <w:rPr>
          <w:b/>
          <w:color w:val="000000"/>
          <w:sz w:val="24"/>
          <w:szCs w:val="24"/>
        </w:rPr>
      </w:pPr>
    </w:p>
    <w:p w:rsidR="00BF0E1C" w:rsidRPr="009E38B1" w:rsidRDefault="00176C2C" w:rsidP="009E38B1">
      <w:pPr>
        <w:ind w:firstLine="0"/>
        <w:jc w:val="center"/>
      </w:pPr>
      <w:r>
        <w:rPr>
          <w:b/>
          <w:color w:val="000000"/>
          <w:sz w:val="24"/>
          <w:szCs w:val="24"/>
        </w:rPr>
        <w:t>1.</w:t>
      </w:r>
      <w:r w:rsidR="00F260B2">
        <w:rPr>
          <w:b/>
          <w:color w:val="000000"/>
          <w:sz w:val="24"/>
          <w:szCs w:val="24"/>
        </w:rPr>
        <w:t xml:space="preserve"> Р</w:t>
      </w:r>
      <w:r w:rsidR="00BF0E1C" w:rsidRPr="00176C2C">
        <w:rPr>
          <w:b/>
          <w:color w:val="000000"/>
          <w:sz w:val="24"/>
          <w:szCs w:val="24"/>
        </w:rPr>
        <w:t>езультаты</w:t>
      </w:r>
      <w:r w:rsidR="00F260B2">
        <w:rPr>
          <w:b/>
          <w:color w:val="000000"/>
          <w:sz w:val="24"/>
          <w:szCs w:val="24"/>
        </w:rPr>
        <w:t xml:space="preserve"> освоения курса внеурочной деятельности</w:t>
      </w:r>
      <w:r w:rsidR="00CC120E">
        <w:rPr>
          <w:b/>
          <w:color w:val="000000"/>
          <w:sz w:val="24"/>
          <w:szCs w:val="24"/>
        </w:rPr>
        <w:t xml:space="preserve"> </w:t>
      </w:r>
    </w:p>
    <w:p w:rsidR="00176C2C" w:rsidRPr="00176C2C" w:rsidRDefault="00176C2C" w:rsidP="00176C2C">
      <w:pPr>
        <w:shd w:val="clear" w:color="auto" w:fill="FFFFFF"/>
        <w:ind w:firstLine="0"/>
        <w:rPr>
          <w:sz w:val="24"/>
          <w:szCs w:val="24"/>
        </w:rPr>
      </w:pPr>
      <w:r w:rsidRPr="00176C2C">
        <w:rPr>
          <w:sz w:val="24"/>
          <w:szCs w:val="24"/>
        </w:rPr>
        <w:t>В ходе изучения курса формируются и получают развитие метапредметные результаты.</w:t>
      </w:r>
    </w:p>
    <w:p w:rsidR="00176C2C" w:rsidRPr="00176C2C" w:rsidRDefault="00176C2C" w:rsidP="00176C2C">
      <w:pPr>
        <w:shd w:val="clear" w:color="auto" w:fill="FFFFFF"/>
        <w:tabs>
          <w:tab w:val="num" w:pos="207"/>
          <w:tab w:val="left" w:pos="331"/>
        </w:tabs>
        <w:spacing w:line="276" w:lineRule="auto"/>
        <w:ind w:firstLine="0"/>
        <w:rPr>
          <w:bCs/>
          <w:sz w:val="24"/>
          <w:szCs w:val="24"/>
          <w:lang w:eastAsia="en-US"/>
        </w:rPr>
      </w:pPr>
      <w:r w:rsidRPr="00176C2C">
        <w:rPr>
          <w:bCs/>
          <w:sz w:val="24"/>
          <w:szCs w:val="24"/>
          <w:lang w:eastAsia="en-US"/>
        </w:rPr>
        <w:t>Регулятивные:</w:t>
      </w:r>
    </w:p>
    <w:p w:rsidR="00176C2C" w:rsidRPr="00176C2C" w:rsidRDefault="00176C2C" w:rsidP="00176C2C">
      <w:pPr>
        <w:shd w:val="clear" w:color="auto" w:fill="FFFFFF"/>
        <w:tabs>
          <w:tab w:val="num" w:pos="207"/>
          <w:tab w:val="left" w:pos="331"/>
        </w:tabs>
        <w:spacing w:line="276" w:lineRule="auto"/>
        <w:ind w:firstLine="0"/>
        <w:rPr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-учитывать выделенные учителем ориентиры действия в новом учебном материале в сотрудничестве с учителем;</w:t>
      </w:r>
    </w:p>
    <w:p w:rsidR="00176C2C" w:rsidRPr="00176C2C" w:rsidRDefault="00176C2C" w:rsidP="00176C2C">
      <w:pPr>
        <w:tabs>
          <w:tab w:val="num" w:pos="207"/>
        </w:tabs>
        <w:spacing w:line="276" w:lineRule="auto"/>
        <w:ind w:firstLine="0"/>
        <w:rPr>
          <w:color w:val="000000"/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-планировать свое действие в соответствии с поставленной задачей и условиями ее реализации, в том числе во внутреннем плане</w:t>
      </w:r>
      <w:r>
        <w:rPr>
          <w:color w:val="000000"/>
          <w:lang w:eastAsia="en-US"/>
        </w:rPr>
        <w:t xml:space="preserve"> </w:t>
      </w:r>
      <w:r w:rsidRPr="00176C2C">
        <w:rPr>
          <w:color w:val="000000"/>
          <w:sz w:val="24"/>
          <w:szCs w:val="24"/>
          <w:lang w:eastAsia="en-US"/>
        </w:rPr>
        <w:t>-осуществлять итоговый и пошаговый контроль по резуль</w:t>
      </w:r>
      <w:r w:rsidRPr="00176C2C">
        <w:rPr>
          <w:color w:val="000000"/>
          <w:sz w:val="24"/>
          <w:szCs w:val="24"/>
          <w:lang w:eastAsia="en-US"/>
        </w:rPr>
        <w:softHyphen/>
        <w:t>тату.</w:t>
      </w:r>
    </w:p>
    <w:p w:rsidR="00176C2C" w:rsidRPr="00176C2C" w:rsidRDefault="00176C2C" w:rsidP="00176C2C">
      <w:pPr>
        <w:pStyle w:val="ab"/>
        <w:rPr>
          <w:bCs/>
          <w:lang w:eastAsia="en-US"/>
        </w:rPr>
      </w:pPr>
      <w:r w:rsidRPr="00176C2C">
        <w:rPr>
          <w:bCs/>
          <w:lang w:eastAsia="en-US"/>
        </w:rPr>
        <w:t>Познавательные:</w:t>
      </w:r>
    </w:p>
    <w:p w:rsidR="00176C2C" w:rsidRPr="00176C2C" w:rsidRDefault="00176C2C" w:rsidP="00176C2C">
      <w:pPr>
        <w:spacing w:line="276" w:lineRule="auto"/>
        <w:ind w:firstLine="0"/>
        <w:rPr>
          <w:color w:val="000000"/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-умения учиться: навыках решения творческих задач и навыках поиска, анализа и интерпретации информации.</w:t>
      </w:r>
    </w:p>
    <w:p w:rsidR="00176C2C" w:rsidRPr="00176C2C" w:rsidRDefault="00176C2C" w:rsidP="00176C2C">
      <w:pPr>
        <w:spacing w:line="276" w:lineRule="auto"/>
        <w:ind w:firstLine="0"/>
        <w:rPr>
          <w:bCs/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-добывать необходимые знания и с их помощью проделывать конкретную работу.</w:t>
      </w:r>
    </w:p>
    <w:p w:rsidR="00176C2C" w:rsidRPr="00176C2C" w:rsidRDefault="00176C2C" w:rsidP="00176C2C">
      <w:pPr>
        <w:shd w:val="clear" w:color="auto" w:fill="FFFFFF"/>
        <w:tabs>
          <w:tab w:val="num" w:pos="207"/>
          <w:tab w:val="left" w:pos="293"/>
        </w:tabs>
        <w:spacing w:line="276" w:lineRule="auto"/>
        <w:ind w:firstLine="0"/>
        <w:rPr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осуществлять поиск необходимой информации для вы</w:t>
      </w:r>
      <w:r w:rsidRPr="00176C2C">
        <w:rPr>
          <w:color w:val="000000"/>
          <w:sz w:val="24"/>
          <w:szCs w:val="24"/>
          <w:lang w:eastAsia="en-US"/>
        </w:rPr>
        <w:softHyphen/>
        <w:t>полнения учебных заданий с использованием учебной литера</w:t>
      </w:r>
      <w:r w:rsidRPr="00176C2C">
        <w:rPr>
          <w:color w:val="000000"/>
          <w:sz w:val="24"/>
          <w:szCs w:val="24"/>
          <w:lang w:eastAsia="en-US"/>
        </w:rPr>
        <w:softHyphen/>
        <w:t>туры;</w:t>
      </w:r>
    </w:p>
    <w:p w:rsidR="00176C2C" w:rsidRPr="00176C2C" w:rsidRDefault="00176C2C" w:rsidP="00176C2C">
      <w:pPr>
        <w:shd w:val="clear" w:color="auto" w:fill="FFFFFF"/>
        <w:tabs>
          <w:tab w:val="num" w:pos="207"/>
        </w:tabs>
        <w:spacing w:line="276" w:lineRule="auto"/>
        <w:ind w:firstLine="0"/>
        <w:rPr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 основам смыслового чтения художественных и познава</w:t>
      </w:r>
      <w:r w:rsidRPr="00176C2C">
        <w:rPr>
          <w:color w:val="000000"/>
          <w:sz w:val="24"/>
          <w:szCs w:val="24"/>
          <w:lang w:eastAsia="en-US"/>
        </w:rPr>
        <w:softHyphen/>
        <w:t>тельных текстов, выделять существенную информацию из текс</w:t>
      </w:r>
      <w:r w:rsidRPr="00176C2C">
        <w:rPr>
          <w:color w:val="000000"/>
          <w:sz w:val="24"/>
          <w:szCs w:val="24"/>
          <w:lang w:eastAsia="en-US"/>
        </w:rPr>
        <w:softHyphen/>
        <w:t>тов разных видов;</w:t>
      </w:r>
    </w:p>
    <w:p w:rsidR="00176C2C" w:rsidRPr="00176C2C" w:rsidRDefault="00176C2C" w:rsidP="00176C2C">
      <w:pPr>
        <w:pStyle w:val="ab"/>
        <w:rPr>
          <w:color w:val="000000"/>
          <w:lang w:eastAsia="en-US"/>
        </w:rPr>
      </w:pPr>
      <w:r w:rsidRPr="00176C2C">
        <w:rPr>
          <w:color w:val="000000"/>
          <w:lang w:eastAsia="en-US"/>
        </w:rPr>
        <w:t>осуществлять анализ объектов с выделением существен</w:t>
      </w:r>
      <w:r w:rsidRPr="00176C2C">
        <w:rPr>
          <w:color w:val="000000"/>
          <w:lang w:eastAsia="en-US"/>
        </w:rPr>
        <w:softHyphen/>
        <w:t>ных и несущественных признаков.</w:t>
      </w:r>
    </w:p>
    <w:p w:rsidR="00176C2C" w:rsidRPr="00176C2C" w:rsidRDefault="00176C2C" w:rsidP="00176C2C">
      <w:pPr>
        <w:pStyle w:val="ab"/>
        <w:rPr>
          <w:bCs/>
          <w:lang w:eastAsia="en-US"/>
        </w:rPr>
      </w:pPr>
      <w:r w:rsidRPr="00176C2C">
        <w:rPr>
          <w:bCs/>
          <w:lang w:eastAsia="en-US"/>
        </w:rPr>
        <w:t>Коммуникативные:</w:t>
      </w:r>
    </w:p>
    <w:p w:rsidR="00176C2C" w:rsidRPr="00176C2C" w:rsidRDefault="00176C2C" w:rsidP="00176C2C">
      <w:pPr>
        <w:spacing w:line="276" w:lineRule="auto"/>
        <w:ind w:firstLine="0"/>
        <w:rPr>
          <w:sz w:val="24"/>
          <w:szCs w:val="24"/>
          <w:lang w:eastAsia="en-US"/>
        </w:rPr>
      </w:pPr>
      <w:r w:rsidRPr="00176C2C">
        <w:rPr>
          <w:sz w:val="24"/>
          <w:szCs w:val="24"/>
          <w:lang w:eastAsia="en-US"/>
        </w:rPr>
        <w:t>-учиться выполнять различные роли в группе (лидера, исполнителя, критика).</w:t>
      </w:r>
    </w:p>
    <w:p w:rsidR="00176C2C" w:rsidRPr="00176C2C" w:rsidRDefault="00176C2C" w:rsidP="00176C2C">
      <w:pPr>
        <w:spacing w:line="276" w:lineRule="auto"/>
        <w:ind w:firstLine="0"/>
        <w:rPr>
          <w:bCs/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 xml:space="preserve">-умение координировать свои усилия с усилиями других. </w:t>
      </w:r>
    </w:p>
    <w:p w:rsidR="00176C2C" w:rsidRPr="00176C2C" w:rsidRDefault="00176C2C" w:rsidP="00176C2C">
      <w:pPr>
        <w:shd w:val="clear" w:color="auto" w:fill="FFFFFF"/>
        <w:tabs>
          <w:tab w:val="left" w:pos="326"/>
          <w:tab w:val="num" w:pos="491"/>
        </w:tabs>
        <w:spacing w:line="276" w:lineRule="auto"/>
        <w:ind w:firstLine="0"/>
        <w:rPr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-формулировать собственное мнение и позицию;</w:t>
      </w:r>
    </w:p>
    <w:p w:rsidR="00176C2C" w:rsidRPr="00176C2C" w:rsidRDefault="00176C2C" w:rsidP="00176C2C">
      <w:pPr>
        <w:shd w:val="clear" w:color="auto" w:fill="FFFFFF"/>
        <w:tabs>
          <w:tab w:val="left" w:pos="326"/>
          <w:tab w:val="num" w:pos="491"/>
        </w:tabs>
        <w:spacing w:line="276" w:lineRule="auto"/>
        <w:ind w:firstLine="0"/>
        <w:rPr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 xml:space="preserve">-договариваться </w:t>
      </w:r>
      <w:r w:rsidRPr="00176C2C">
        <w:rPr>
          <w:bCs/>
          <w:color w:val="000000"/>
          <w:sz w:val="24"/>
          <w:szCs w:val="24"/>
          <w:lang w:eastAsia="en-US"/>
        </w:rPr>
        <w:t xml:space="preserve">и </w:t>
      </w:r>
      <w:r w:rsidRPr="00176C2C">
        <w:rPr>
          <w:color w:val="000000"/>
          <w:sz w:val="24"/>
          <w:szCs w:val="24"/>
          <w:lang w:eastAsia="en-US"/>
        </w:rPr>
        <w:t>приходить к общему решению в совме</w:t>
      </w:r>
      <w:r w:rsidRPr="00176C2C">
        <w:rPr>
          <w:color w:val="000000"/>
          <w:sz w:val="24"/>
          <w:szCs w:val="24"/>
          <w:lang w:eastAsia="en-US"/>
        </w:rPr>
        <w:softHyphen/>
        <w:t>стной деятельности, в том числе в ситуации столкновения инте</w:t>
      </w:r>
      <w:r w:rsidRPr="00176C2C">
        <w:rPr>
          <w:color w:val="000000"/>
          <w:sz w:val="24"/>
          <w:szCs w:val="24"/>
          <w:lang w:eastAsia="en-US"/>
        </w:rPr>
        <w:softHyphen/>
        <w:t>ресов;</w:t>
      </w:r>
    </w:p>
    <w:p w:rsidR="00176C2C" w:rsidRPr="00176C2C" w:rsidRDefault="00176C2C" w:rsidP="00176C2C">
      <w:pPr>
        <w:shd w:val="clear" w:color="auto" w:fill="FFFFFF"/>
        <w:tabs>
          <w:tab w:val="left" w:pos="326"/>
        </w:tabs>
        <w:spacing w:line="276" w:lineRule="auto"/>
        <w:ind w:firstLine="0"/>
        <w:rPr>
          <w:color w:val="000000"/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-задавать вопросы;</w:t>
      </w:r>
    </w:p>
    <w:p w:rsidR="00176C2C" w:rsidRPr="00176C2C" w:rsidRDefault="00176C2C" w:rsidP="00176C2C">
      <w:pPr>
        <w:shd w:val="clear" w:color="auto" w:fill="FFFFFF"/>
        <w:tabs>
          <w:tab w:val="left" w:pos="326"/>
        </w:tabs>
        <w:spacing w:line="276" w:lineRule="auto"/>
        <w:ind w:firstLine="0"/>
        <w:rPr>
          <w:color w:val="000000"/>
          <w:sz w:val="24"/>
          <w:szCs w:val="24"/>
          <w:lang w:eastAsia="en-US"/>
        </w:rPr>
      </w:pPr>
      <w:r w:rsidRPr="00176C2C">
        <w:rPr>
          <w:color w:val="000000"/>
          <w:sz w:val="24"/>
          <w:szCs w:val="24"/>
          <w:lang w:eastAsia="en-US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176C2C" w:rsidRPr="00176C2C" w:rsidRDefault="00176C2C" w:rsidP="00176C2C">
      <w:pPr>
        <w:pStyle w:val="ab"/>
        <w:rPr>
          <w:color w:val="000000"/>
          <w:lang w:eastAsia="en-US"/>
        </w:rPr>
      </w:pPr>
      <w:r w:rsidRPr="00176C2C">
        <w:rPr>
          <w:color w:val="000000"/>
          <w:lang w:eastAsia="en-US"/>
        </w:rPr>
        <w:t>учитывать разные мнения и стремиться к координации различных позиций в сотрудничестве.</w:t>
      </w:r>
    </w:p>
    <w:p w:rsidR="00176C2C" w:rsidRDefault="00176C2C" w:rsidP="00176C2C">
      <w:pPr>
        <w:spacing w:line="240" w:lineRule="auto"/>
        <w:ind w:firstLine="0"/>
        <w:rPr>
          <w:sz w:val="24"/>
          <w:szCs w:val="24"/>
        </w:rPr>
      </w:pPr>
      <w:r w:rsidRPr="00176C2C">
        <w:rPr>
          <w:sz w:val="24"/>
          <w:szCs w:val="24"/>
        </w:rPr>
        <w:t>Личностные результаты:</w:t>
      </w:r>
    </w:p>
    <w:p w:rsidR="00176C2C" w:rsidRPr="00176C2C" w:rsidRDefault="00176C2C" w:rsidP="00176C2C">
      <w:pPr>
        <w:spacing w:line="240" w:lineRule="auto"/>
        <w:ind w:firstLine="0"/>
        <w:rPr>
          <w:sz w:val="24"/>
          <w:szCs w:val="24"/>
        </w:rPr>
      </w:pPr>
      <w:r w:rsidRPr="00176C2C">
        <w:rPr>
          <w:sz w:val="24"/>
          <w:szCs w:val="24"/>
        </w:rPr>
        <w:t>-осознание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t>-освоение гуманистических традиций и ценностей совре</w:t>
      </w:r>
      <w:r w:rsidRPr="00176C2C">
        <w:softHyphen/>
        <w:t>менного общества, уважение прав и свобод человека;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t>-осмысление социально-нравственного опыта предше</w:t>
      </w:r>
      <w:r w:rsidRPr="00176C2C">
        <w:softHyphen/>
        <w:t>ствующих поколений, способность к определению своей по</w:t>
      </w:r>
      <w:r w:rsidRPr="00176C2C">
        <w:softHyphen/>
        <w:t>зиции и ответственному поведению в современном обществе;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t>-понимание культурного многообразия мира, уважение к культуре своего народа и других народов, толерантность на примере истории родного края.</w:t>
      </w:r>
    </w:p>
    <w:p w:rsidR="00176C2C" w:rsidRPr="00176C2C" w:rsidRDefault="00176C2C" w:rsidP="00176C2C">
      <w:pPr>
        <w:pStyle w:val="a5"/>
        <w:spacing w:before="0" w:beforeAutospacing="0" w:after="0" w:afterAutospacing="0"/>
        <w:rPr>
          <w:bCs/>
        </w:rPr>
      </w:pP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rPr>
          <w:bCs/>
        </w:rPr>
        <w:t>Предметные результаты: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lastRenderedPageBreak/>
        <w:t>-овладение представлениями об историче</w:t>
      </w:r>
      <w:r w:rsidRPr="00176C2C">
        <w:softHyphen/>
        <w:t>ском пути своей «малой родины» как необходимой основы для миро</w:t>
      </w:r>
      <w:r w:rsidRPr="00176C2C">
        <w:softHyphen/>
        <w:t>понимания и познания современного общества, истории соб</w:t>
      </w:r>
      <w:r w:rsidRPr="00176C2C">
        <w:softHyphen/>
        <w:t>ственной страны;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t>-способность соотносить историческое время и историче</w:t>
      </w:r>
      <w:r w:rsidRPr="00176C2C">
        <w:softHyphen/>
        <w:t>ское пространство, действия и поступки личностей во време</w:t>
      </w:r>
      <w:r w:rsidRPr="00176C2C">
        <w:softHyphen/>
        <w:t>ни и пространстве;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t>-умения изучать и систематизировать информацию из различных исторических и современных источников;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t>-расширение опыта оценочной деятельности на основе осмысления жизни и деяний знаменитых односельчан в истории своей страны; рассказывать о своей семье, друзьях, классе, школе;</w:t>
      </w:r>
    </w:p>
    <w:p w:rsidR="00176C2C" w:rsidRDefault="00176C2C" w:rsidP="00176C2C">
      <w:pPr>
        <w:pStyle w:val="a5"/>
        <w:spacing w:before="0" w:beforeAutospacing="0" w:after="0" w:afterAutospacing="0"/>
      </w:pPr>
      <w:r w:rsidRPr="00176C2C">
        <w:t>-готовность применять исторические знания для выяв</w:t>
      </w:r>
      <w:r w:rsidRPr="00176C2C">
        <w:softHyphen/>
        <w:t>ления и сохранения исторических и культурных памятников своего села, своей страны, знать достопримечательности края.</w:t>
      </w:r>
    </w:p>
    <w:p w:rsidR="00CC120E" w:rsidRPr="00CC120E" w:rsidRDefault="00CC120E" w:rsidP="00CC120E">
      <w:pPr>
        <w:pStyle w:val="a5"/>
        <w:spacing w:before="0" w:beforeAutospacing="0" w:after="0" w:afterAutospacing="0"/>
      </w:pPr>
    </w:p>
    <w:p w:rsidR="00CC120E" w:rsidRPr="00CC120E" w:rsidRDefault="00176C2C" w:rsidP="00336E64">
      <w:pPr>
        <w:shd w:val="clear" w:color="auto" w:fill="FFFFFF"/>
        <w:overflowPunct/>
        <w:spacing w:line="240" w:lineRule="auto"/>
        <w:ind w:right="135" w:firstLine="0"/>
        <w:jc w:val="center"/>
        <w:textAlignment w:val="auto"/>
        <w:rPr>
          <w:b/>
          <w:sz w:val="24"/>
          <w:szCs w:val="24"/>
        </w:rPr>
      </w:pPr>
      <w:r w:rsidRPr="00CC120E">
        <w:rPr>
          <w:b/>
          <w:bCs/>
          <w:sz w:val="24"/>
          <w:szCs w:val="24"/>
        </w:rPr>
        <w:t>2.</w:t>
      </w:r>
      <w:r w:rsidR="00F260B2" w:rsidRPr="00CC120E">
        <w:rPr>
          <w:b/>
          <w:sz w:val="24"/>
          <w:szCs w:val="24"/>
        </w:rPr>
        <w:t xml:space="preserve"> Содержание курса внеурочной деятельности </w:t>
      </w:r>
    </w:p>
    <w:p w:rsidR="00CC120E" w:rsidRPr="00F260B2" w:rsidRDefault="00336E64" w:rsidP="00F260B2">
      <w:pPr>
        <w:shd w:val="clear" w:color="auto" w:fill="FFFFFF"/>
        <w:overflowPunct/>
        <w:spacing w:line="276" w:lineRule="auto"/>
        <w:ind w:right="135" w:firstLine="0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C120E">
        <w:rPr>
          <w:b/>
          <w:bCs/>
          <w:color w:val="333333"/>
          <w:sz w:val="24"/>
          <w:szCs w:val="24"/>
          <w:shd w:val="clear" w:color="auto" w:fill="FFFFFF"/>
        </w:rPr>
        <w:t>(4 класс-34 часа)</w:t>
      </w:r>
    </w:p>
    <w:p w:rsidR="00176C2C" w:rsidRPr="00176C2C" w:rsidRDefault="00176C2C" w:rsidP="00176C2C">
      <w:pPr>
        <w:pStyle w:val="a5"/>
        <w:spacing w:before="0" w:beforeAutospacing="0" w:after="0" w:afterAutospacing="0"/>
      </w:pPr>
      <w:r w:rsidRPr="00176C2C">
        <w:t>Форма занятий: групповая работа, экскурсии, беседы, викторины. коллективные творческие дела, выставки, экскурсии.</w:t>
      </w:r>
    </w:p>
    <w:p w:rsidR="00176C2C" w:rsidRPr="00176C2C" w:rsidRDefault="00176C2C" w:rsidP="00176C2C">
      <w:pPr>
        <w:spacing w:line="240" w:lineRule="auto"/>
        <w:ind w:firstLine="0"/>
        <w:rPr>
          <w:sz w:val="24"/>
          <w:szCs w:val="24"/>
        </w:rPr>
      </w:pPr>
      <w:r w:rsidRPr="00176C2C">
        <w:rPr>
          <w:sz w:val="24"/>
          <w:szCs w:val="24"/>
        </w:rPr>
        <w:t xml:space="preserve">Раздел </w:t>
      </w:r>
      <w:r w:rsidRPr="00176C2C">
        <w:rPr>
          <w:sz w:val="24"/>
          <w:szCs w:val="24"/>
          <w:lang w:val="en-US"/>
        </w:rPr>
        <w:t>I</w:t>
      </w:r>
      <w:r w:rsidRPr="00176C2C">
        <w:rPr>
          <w:sz w:val="24"/>
          <w:szCs w:val="24"/>
        </w:rPr>
        <w:t>.  Введение.</w:t>
      </w:r>
      <w:r w:rsidR="005C67E1">
        <w:rPr>
          <w:sz w:val="24"/>
          <w:szCs w:val="24"/>
        </w:rPr>
        <w:t xml:space="preserve"> Мой край</w:t>
      </w:r>
      <w:r w:rsidRPr="00176C2C">
        <w:rPr>
          <w:sz w:val="24"/>
          <w:szCs w:val="24"/>
        </w:rPr>
        <w:t>.  (10 часов).</w:t>
      </w:r>
    </w:p>
    <w:p w:rsidR="00176C2C" w:rsidRDefault="00176C2C" w:rsidP="00176C2C">
      <w:pPr>
        <w:pStyle w:val="ab"/>
      </w:pPr>
      <w:r w:rsidRPr="00176C2C">
        <w:t>Содержание и задачи работы внеурочного занятия на предстоящий год. История заселения Тюменской области. Особенности природы области (географическое положение,  размеры, границы,  административно – территориальное устройство, климат, растительный, животный мир). Заказники и заповедники. Красная Книга.</w:t>
      </w:r>
    </w:p>
    <w:p w:rsidR="00176C2C" w:rsidRPr="00176C2C" w:rsidRDefault="00176C2C" w:rsidP="00176C2C">
      <w:pPr>
        <w:pStyle w:val="ab"/>
      </w:pPr>
      <w:r w:rsidRPr="00176C2C">
        <w:t xml:space="preserve">Раздел </w:t>
      </w:r>
      <w:r w:rsidRPr="00176C2C">
        <w:rPr>
          <w:lang w:val="en-US"/>
        </w:rPr>
        <w:t>II</w:t>
      </w:r>
      <w:r w:rsidRPr="00176C2C">
        <w:t>.История Тюменской области</w:t>
      </w:r>
      <w:r w:rsidR="005C67E1">
        <w:t>.  Тюмень</w:t>
      </w:r>
      <w:r w:rsidRPr="00176C2C">
        <w:t>.(8 часов)</w:t>
      </w:r>
    </w:p>
    <w:p w:rsidR="00176C2C" w:rsidRPr="00176C2C" w:rsidRDefault="00176C2C" w:rsidP="00176C2C">
      <w:pPr>
        <w:spacing w:line="240" w:lineRule="auto"/>
        <w:ind w:firstLine="0"/>
        <w:rPr>
          <w:color w:val="000000"/>
          <w:sz w:val="24"/>
          <w:szCs w:val="24"/>
        </w:rPr>
      </w:pPr>
      <w:r w:rsidRPr="00176C2C">
        <w:rPr>
          <w:sz w:val="24"/>
          <w:szCs w:val="24"/>
        </w:rPr>
        <w:t>Раздел  посвящен  истории родного  края. История города Тюмени. Вклад Ермака.  Символика Тюменской области и города Тюмени.  Известные люди родного края. Достопримечательности Тюменской области. Музеи города Тюмени. Почетные граждане города Тюмени.</w:t>
      </w:r>
    </w:p>
    <w:p w:rsidR="00176C2C" w:rsidRPr="00176C2C" w:rsidRDefault="00176C2C" w:rsidP="00176C2C">
      <w:pPr>
        <w:spacing w:line="240" w:lineRule="auto"/>
        <w:ind w:firstLine="0"/>
        <w:rPr>
          <w:sz w:val="24"/>
          <w:szCs w:val="24"/>
        </w:rPr>
      </w:pPr>
      <w:r w:rsidRPr="00176C2C">
        <w:rPr>
          <w:sz w:val="24"/>
          <w:szCs w:val="24"/>
        </w:rPr>
        <w:t xml:space="preserve">Раздел </w:t>
      </w:r>
      <w:r w:rsidRPr="00176C2C">
        <w:rPr>
          <w:sz w:val="24"/>
          <w:szCs w:val="24"/>
          <w:lang w:val="en-US"/>
        </w:rPr>
        <w:t>III</w:t>
      </w:r>
      <w:r w:rsidRPr="00176C2C">
        <w:rPr>
          <w:sz w:val="24"/>
          <w:szCs w:val="24"/>
        </w:rPr>
        <w:t xml:space="preserve">. </w:t>
      </w:r>
      <w:r w:rsidRPr="00176C2C">
        <w:rPr>
          <w:color w:val="000000"/>
          <w:sz w:val="24"/>
          <w:szCs w:val="24"/>
        </w:rPr>
        <w:t>Тюменская область  в  годы  Великой  Отечественной  войны. (8 часов).</w:t>
      </w:r>
    </w:p>
    <w:p w:rsidR="00176C2C" w:rsidRPr="00176C2C" w:rsidRDefault="00176C2C" w:rsidP="00176C2C">
      <w:pPr>
        <w:spacing w:line="240" w:lineRule="auto"/>
        <w:ind w:firstLine="0"/>
        <w:rPr>
          <w:sz w:val="24"/>
          <w:szCs w:val="24"/>
        </w:rPr>
      </w:pPr>
      <w:r w:rsidRPr="00176C2C">
        <w:rPr>
          <w:sz w:val="24"/>
          <w:szCs w:val="24"/>
        </w:rPr>
        <w:t>Раздел  посвящен  историческим  событиям  нашего  государства  и  родного  края  периода  Великой Отечественной  войны. Начало Великой  Отечественной  войны. Перестройка всей жизни  на военный лад. Предпиятия, эвакуированные в годы войны в Тюмень.  Героизм тюменцев на фронтах войны. Земляки – Герои  Советского Союза. Вклад тюменцев в победу над врагом. Знакомство с  Книгой памяти. Улицы микрорайона, названные в честь героев войны ( улица Константина Заслонова, улица Бориса Таныгина)</w:t>
      </w:r>
    </w:p>
    <w:p w:rsidR="00176C2C" w:rsidRPr="00176C2C" w:rsidRDefault="00176C2C" w:rsidP="00176C2C">
      <w:pPr>
        <w:spacing w:line="240" w:lineRule="auto"/>
        <w:ind w:firstLine="0"/>
        <w:rPr>
          <w:color w:val="000000"/>
          <w:sz w:val="24"/>
          <w:szCs w:val="24"/>
        </w:rPr>
      </w:pPr>
      <w:r w:rsidRPr="00176C2C">
        <w:rPr>
          <w:sz w:val="24"/>
          <w:szCs w:val="24"/>
        </w:rPr>
        <w:t xml:space="preserve">Раздел </w:t>
      </w:r>
      <w:r w:rsidRPr="00176C2C">
        <w:rPr>
          <w:sz w:val="24"/>
          <w:szCs w:val="24"/>
          <w:lang w:val="en-US"/>
        </w:rPr>
        <w:t>IV</w:t>
      </w:r>
      <w:r w:rsidRPr="00176C2C">
        <w:rPr>
          <w:sz w:val="24"/>
          <w:szCs w:val="24"/>
        </w:rPr>
        <w:t xml:space="preserve">. </w:t>
      </w:r>
      <w:r w:rsidRPr="00176C2C">
        <w:rPr>
          <w:color w:val="000000"/>
          <w:sz w:val="24"/>
          <w:szCs w:val="24"/>
        </w:rPr>
        <w:t>Ратные  и  трудовые  подвиги  земляков (6 часов).</w:t>
      </w:r>
    </w:p>
    <w:p w:rsidR="00176C2C" w:rsidRPr="00176C2C" w:rsidRDefault="00176C2C" w:rsidP="00176C2C">
      <w:pPr>
        <w:spacing w:line="240" w:lineRule="auto"/>
        <w:ind w:firstLine="0"/>
        <w:rPr>
          <w:color w:val="000000"/>
          <w:sz w:val="24"/>
          <w:szCs w:val="24"/>
        </w:rPr>
      </w:pPr>
      <w:r w:rsidRPr="00176C2C">
        <w:rPr>
          <w:color w:val="000000"/>
          <w:sz w:val="24"/>
          <w:szCs w:val="24"/>
        </w:rPr>
        <w:t xml:space="preserve"> Сбор материала  о  земляках, дедушках и бабушках.</w:t>
      </w:r>
    </w:p>
    <w:p w:rsidR="00176C2C" w:rsidRPr="00176C2C" w:rsidRDefault="00176C2C" w:rsidP="00176C2C">
      <w:pPr>
        <w:shd w:val="clear" w:color="auto" w:fill="FFFFFF"/>
        <w:spacing w:line="240" w:lineRule="auto"/>
        <w:ind w:firstLine="0"/>
        <w:rPr>
          <w:spacing w:val="-2"/>
          <w:sz w:val="24"/>
          <w:szCs w:val="24"/>
        </w:rPr>
      </w:pPr>
      <w:r w:rsidRPr="00176C2C">
        <w:rPr>
          <w:sz w:val="24"/>
          <w:szCs w:val="24"/>
        </w:rPr>
        <w:t xml:space="preserve">Раздел </w:t>
      </w:r>
      <w:r w:rsidRPr="00176C2C">
        <w:rPr>
          <w:sz w:val="24"/>
          <w:szCs w:val="24"/>
          <w:lang w:val="en-US"/>
        </w:rPr>
        <w:t>V</w:t>
      </w:r>
      <w:r w:rsidRPr="00176C2C">
        <w:rPr>
          <w:sz w:val="24"/>
          <w:szCs w:val="24"/>
        </w:rPr>
        <w:t>.</w:t>
      </w:r>
      <w:r w:rsidR="00F260B2">
        <w:rPr>
          <w:spacing w:val="-2"/>
          <w:sz w:val="24"/>
          <w:szCs w:val="24"/>
        </w:rPr>
        <w:t xml:space="preserve"> Повторение</w:t>
      </w:r>
      <w:r w:rsidRPr="00176C2C">
        <w:rPr>
          <w:spacing w:val="-2"/>
          <w:sz w:val="24"/>
          <w:szCs w:val="24"/>
        </w:rPr>
        <w:t xml:space="preserve">  (2ч.)</w:t>
      </w:r>
    </w:p>
    <w:p w:rsidR="00176C2C" w:rsidRPr="00176C2C" w:rsidRDefault="00176C2C" w:rsidP="00176C2C">
      <w:pPr>
        <w:spacing w:line="240" w:lineRule="auto"/>
        <w:ind w:firstLine="0"/>
        <w:rPr>
          <w:spacing w:val="-2"/>
          <w:sz w:val="24"/>
          <w:szCs w:val="24"/>
        </w:rPr>
      </w:pPr>
      <w:r w:rsidRPr="00176C2C">
        <w:rPr>
          <w:sz w:val="24"/>
          <w:szCs w:val="24"/>
        </w:rPr>
        <w:t xml:space="preserve">Оформление  и  защита  творческих  работ. </w:t>
      </w:r>
      <w:r w:rsidRPr="00176C2C">
        <w:rPr>
          <w:spacing w:val="-2"/>
          <w:sz w:val="24"/>
          <w:szCs w:val="24"/>
        </w:rPr>
        <w:t xml:space="preserve"> Компьютерная презентация результатов работы. Выставки фотографий.</w:t>
      </w:r>
    </w:p>
    <w:p w:rsidR="00F260B2" w:rsidRDefault="00176C2C" w:rsidP="00176C2C">
      <w:pPr>
        <w:spacing w:line="240" w:lineRule="auto"/>
        <w:ind w:firstLine="0"/>
        <w:rPr>
          <w:spacing w:val="-2"/>
          <w:sz w:val="24"/>
          <w:szCs w:val="24"/>
        </w:rPr>
      </w:pPr>
      <w:r w:rsidRPr="00176C2C">
        <w:rPr>
          <w:spacing w:val="-2"/>
          <w:sz w:val="24"/>
          <w:szCs w:val="24"/>
        </w:rPr>
        <w:t xml:space="preserve">Открытое мероприятие.   </w:t>
      </w:r>
    </w:p>
    <w:p w:rsidR="00F260B2" w:rsidRPr="00176C2C" w:rsidRDefault="00176C2C" w:rsidP="00176C2C">
      <w:pPr>
        <w:spacing w:line="240" w:lineRule="auto"/>
        <w:ind w:firstLine="0"/>
        <w:rPr>
          <w:sz w:val="24"/>
          <w:szCs w:val="24"/>
        </w:rPr>
      </w:pPr>
      <w:r w:rsidRPr="00176C2C">
        <w:rPr>
          <w:sz w:val="24"/>
          <w:szCs w:val="24"/>
        </w:rPr>
        <w:t>Всего: 34 часа</w:t>
      </w:r>
    </w:p>
    <w:p w:rsidR="00176C2C" w:rsidRDefault="00176C2C" w:rsidP="00F260B2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 w:rsidRPr="00176C2C">
        <w:rPr>
          <w:b/>
          <w:bCs/>
          <w:sz w:val="24"/>
          <w:szCs w:val="24"/>
        </w:rPr>
        <w:t>3.   Тематическое планирование</w:t>
      </w:r>
      <w:r w:rsidR="00F260B2">
        <w:rPr>
          <w:b/>
          <w:bCs/>
          <w:sz w:val="24"/>
          <w:szCs w:val="24"/>
        </w:rPr>
        <w:t>.</w:t>
      </w:r>
    </w:p>
    <w:p w:rsidR="00CC120E" w:rsidRDefault="00CC120E" w:rsidP="00A929EA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</w:p>
    <w:p w:rsidR="00CC120E" w:rsidRPr="00176C2C" w:rsidRDefault="00CC120E" w:rsidP="00F260B2">
      <w:pPr>
        <w:shd w:val="clear" w:color="auto" w:fill="FFFFFF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(4 класс)</w:t>
      </w:r>
    </w:p>
    <w:tbl>
      <w:tblPr>
        <w:tblW w:w="13096" w:type="dxa"/>
        <w:jc w:val="center"/>
        <w:tblInd w:w="-41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3"/>
        <w:gridCol w:w="10287"/>
        <w:gridCol w:w="1986"/>
      </w:tblGrid>
      <w:tr w:rsidR="00176C2C" w:rsidRPr="00176C2C" w:rsidTr="00F260B2">
        <w:trPr>
          <w:trHeight w:val="566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2C" w:rsidRPr="00176C2C" w:rsidRDefault="00176C2C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76C2C">
              <w:rPr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2C" w:rsidRPr="00176C2C" w:rsidRDefault="00176C2C" w:rsidP="00F260B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176C2C">
              <w:rPr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2C" w:rsidRPr="00176C2C" w:rsidRDefault="00176C2C" w:rsidP="00F260B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76C2C">
              <w:rPr>
                <w:iCs/>
                <w:sz w:val="24"/>
                <w:szCs w:val="24"/>
              </w:rPr>
              <w:t>Всего часов</w:t>
            </w:r>
          </w:p>
        </w:tc>
      </w:tr>
      <w:tr w:rsidR="00176C2C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2C" w:rsidRPr="00176C2C" w:rsidRDefault="00176C2C" w:rsidP="00F260B2">
            <w:pPr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  <w:r w:rsidRPr="00176C2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176C2C" w:rsidP="00176C2C">
            <w:pPr>
              <w:shd w:val="clear" w:color="auto" w:fill="FFFFFF"/>
              <w:spacing w:line="276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260B2">
              <w:rPr>
                <w:b/>
                <w:sz w:val="24"/>
                <w:szCs w:val="24"/>
              </w:rPr>
              <w:t xml:space="preserve">Введение. </w:t>
            </w:r>
            <w:r w:rsidR="005C67E1" w:rsidRPr="00F260B2">
              <w:rPr>
                <w:b/>
                <w:sz w:val="24"/>
                <w:szCs w:val="24"/>
              </w:rPr>
              <w:t>Мой край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6C2C" w:rsidRPr="00F260B2" w:rsidRDefault="00176C2C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F260B2">
              <w:rPr>
                <w:b/>
                <w:sz w:val="24"/>
                <w:szCs w:val="24"/>
              </w:rPr>
              <w:t>10 ч.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rPr>
                <w:bCs/>
              </w:rPr>
              <w:t>История</w:t>
            </w:r>
            <w:r w:rsidRPr="008A7EDE">
              <w:t xml:space="preserve"> возникновения </w:t>
            </w:r>
            <w:r w:rsidRPr="008A7EDE">
              <w:rPr>
                <w:bCs/>
              </w:rPr>
              <w:t>Тюменской</w:t>
            </w:r>
            <w:r w:rsidRPr="008A7EDE">
              <w:t xml:space="preserve"> области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Города Тюменской области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Тюмень-любимый город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Тобольск, Ялуторовск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Береги природу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Красная книга Тюменской области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shd w:val="clear" w:color="auto" w:fill="FFFFFF"/>
              <w:spacing w:line="276" w:lineRule="auto"/>
              <w:ind w:firstLine="0"/>
              <w:rPr>
                <w:b/>
                <w:iCs/>
                <w:sz w:val="24"/>
                <w:szCs w:val="24"/>
              </w:rPr>
            </w:pPr>
            <w:r w:rsidRPr="00F260B2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pStyle w:val="ab"/>
              <w:rPr>
                <w:b/>
              </w:rPr>
            </w:pPr>
            <w:r w:rsidRPr="00F260B2">
              <w:rPr>
                <w:b/>
              </w:rPr>
              <w:t>История Тюменской области.  Тюмень.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8ч.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F260B2">
            <w:pPr>
              <w:shd w:val="clear" w:color="auto" w:fill="FFFFFF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Наш край родной Тюменский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Историческое наследие родного края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История г. Тюмень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Тобольский острог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Известные люди родного края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Символика Тюменской области и города Тюмени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Достопримечательности Тюменской области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shd w:val="clear" w:color="auto" w:fill="FFFFFF"/>
              <w:spacing w:line="276" w:lineRule="auto"/>
              <w:ind w:firstLine="0"/>
              <w:rPr>
                <w:b/>
                <w:iCs/>
                <w:sz w:val="24"/>
                <w:szCs w:val="24"/>
              </w:rPr>
            </w:pPr>
            <w:r w:rsidRPr="00F260B2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pStyle w:val="ab"/>
              <w:rPr>
                <w:b/>
              </w:rPr>
            </w:pPr>
            <w:r w:rsidRPr="00F260B2">
              <w:rPr>
                <w:b/>
                <w:color w:val="000000"/>
              </w:rPr>
              <w:t>Тюменская область  в  годы  Великой  Отечественной  войны.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F260B2">
              <w:rPr>
                <w:b/>
                <w:sz w:val="24"/>
                <w:szCs w:val="24"/>
              </w:rPr>
              <w:t>8 ч.</w:t>
            </w:r>
          </w:p>
        </w:tc>
      </w:tr>
      <w:tr w:rsidR="00F260B2" w:rsidRPr="00176C2C" w:rsidTr="00F260B2">
        <w:trPr>
          <w:trHeight w:val="372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Начало Великой  Отечественной  войны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342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Перестройка всей жизни  на военный лад.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3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Предприятия, эвакуированные в годы войны в Тюмень.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Героизм тюменцев на фронтах войны.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Земляки – Герои  Советского Союза.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Вклад тюменцев в победу над врагом.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Знакомство с  Книгой памяти.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Улицы, названные в честь героев войны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shd w:val="clear" w:color="auto" w:fill="FFFFFF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260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pStyle w:val="ab"/>
              <w:rPr>
                <w:b/>
              </w:rPr>
            </w:pPr>
            <w:r w:rsidRPr="00F260B2">
              <w:rPr>
                <w:b/>
                <w:color w:val="000000"/>
              </w:rPr>
              <w:t>Ратные  и  трудовые  подвиги  земляков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F260B2">
              <w:rPr>
                <w:b/>
                <w:sz w:val="24"/>
                <w:szCs w:val="24"/>
              </w:rPr>
              <w:t>6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8A7EDE" w:rsidRDefault="00F260B2" w:rsidP="00F260B2">
            <w:pPr>
              <w:pStyle w:val="ab"/>
            </w:pPr>
            <w:r w:rsidRPr="008A7EDE">
              <w:t>История моей семьи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C838B5" w:rsidRDefault="00F260B2" w:rsidP="00F260B2">
            <w:pPr>
              <w:pStyle w:val="ab"/>
            </w:pPr>
            <w:r w:rsidRPr="00C838B5">
              <w:t>Вклад моих родственников в процветание края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C838B5" w:rsidRDefault="00F260B2" w:rsidP="00F260B2">
            <w:pPr>
              <w:pStyle w:val="ab"/>
            </w:pPr>
            <w:r>
              <w:t>Виртуальное</w:t>
            </w:r>
            <w:r w:rsidRPr="00C838B5">
              <w:t xml:space="preserve">  путешествие по Тюменской области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shd w:val="clear" w:color="auto" w:fill="FFFFFF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260B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F260B2">
            <w:pPr>
              <w:pStyle w:val="ab"/>
              <w:rPr>
                <w:b/>
              </w:rPr>
            </w:pPr>
            <w:r w:rsidRPr="00F260B2">
              <w:rPr>
                <w:b/>
              </w:rPr>
              <w:t>Повторение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F260B2" w:rsidRDefault="00F260B2" w:rsidP="00176C2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F260B2">
              <w:rPr>
                <w:b/>
                <w:sz w:val="24"/>
                <w:szCs w:val="24"/>
              </w:rPr>
              <w:t>2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C838B5" w:rsidRDefault="00F260B2" w:rsidP="00F260B2">
            <w:pPr>
              <w:pStyle w:val="ab"/>
            </w:pPr>
            <w:r>
              <w:t>Выставка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0B2" w:rsidRPr="00176C2C" w:rsidTr="00F260B2">
        <w:trPr>
          <w:trHeight w:val="288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176C2C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Pr="00C838B5" w:rsidRDefault="00F260B2" w:rsidP="00F260B2">
            <w:pPr>
              <w:pStyle w:val="ab"/>
            </w:pPr>
            <w:r>
              <w:t>Итоговое занятие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0B2" w:rsidRDefault="00F260B2" w:rsidP="00176C2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76C2C" w:rsidRPr="00176C2C" w:rsidRDefault="00176C2C" w:rsidP="00176C2C">
      <w:pPr>
        <w:shd w:val="clear" w:color="auto" w:fill="FFFFFF"/>
        <w:rPr>
          <w:sz w:val="24"/>
          <w:szCs w:val="24"/>
        </w:rPr>
      </w:pPr>
    </w:p>
    <w:p w:rsidR="00882185" w:rsidRDefault="00882185" w:rsidP="00ED10C5">
      <w:pPr>
        <w:spacing w:line="23" w:lineRule="atLeast"/>
        <w:ind w:firstLine="0"/>
      </w:pPr>
    </w:p>
    <w:p w:rsidR="009C6EA8" w:rsidRDefault="009C6EA8" w:rsidP="00C13C66">
      <w:pPr>
        <w:spacing w:line="23" w:lineRule="atLeast"/>
      </w:pPr>
    </w:p>
    <w:p w:rsidR="00134691" w:rsidRDefault="00134691" w:rsidP="00C13C66">
      <w:pPr>
        <w:spacing w:line="23" w:lineRule="atLeast"/>
      </w:pPr>
    </w:p>
    <w:p w:rsidR="00134691" w:rsidRDefault="00134691" w:rsidP="00134691">
      <w:pPr>
        <w:ind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C3522" w:rsidRDefault="00BC3522" w:rsidP="00C838B5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80312">
        <w:rPr>
          <w:rFonts w:ascii="Arial" w:eastAsiaTheme="minorHAnsi" w:hAnsi="Arial" w:cs="Arial"/>
          <w:b/>
          <w:sz w:val="24"/>
          <w:szCs w:val="24"/>
          <w:lang w:eastAsia="en-US"/>
        </w:rPr>
        <w:t>Календарно-тематическое планирование</w:t>
      </w:r>
    </w:p>
    <w:p w:rsidR="00134691" w:rsidRPr="00134691" w:rsidRDefault="00134691" w:rsidP="00C838B5">
      <w:pPr>
        <w:jc w:val="center"/>
      </w:pPr>
      <w:r w:rsidRPr="00134691">
        <w:rPr>
          <w:rFonts w:eastAsiaTheme="minorHAnsi"/>
          <w:b/>
          <w:sz w:val="24"/>
          <w:szCs w:val="24"/>
          <w:lang w:eastAsia="en-US"/>
        </w:rPr>
        <w:t>4 класс-34 часа</w:t>
      </w:r>
    </w:p>
    <w:tbl>
      <w:tblPr>
        <w:tblStyle w:val="a3"/>
        <w:tblW w:w="14567" w:type="dxa"/>
        <w:tblLayout w:type="fixed"/>
        <w:tblLook w:val="04A0"/>
      </w:tblPr>
      <w:tblGrid>
        <w:gridCol w:w="686"/>
        <w:gridCol w:w="840"/>
        <w:gridCol w:w="850"/>
        <w:gridCol w:w="3119"/>
        <w:gridCol w:w="4394"/>
        <w:gridCol w:w="4678"/>
      </w:tblGrid>
      <w:tr w:rsidR="00BC3522" w:rsidRPr="00C838B5" w:rsidTr="00134691">
        <w:tc>
          <w:tcPr>
            <w:tcW w:w="686" w:type="dxa"/>
            <w:vMerge w:val="restart"/>
          </w:tcPr>
          <w:p w:rsidR="00BC3522" w:rsidRPr="008A7EDE" w:rsidRDefault="00BC3522" w:rsidP="001346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C3522" w:rsidRPr="008A7EDE" w:rsidRDefault="00BC3522" w:rsidP="001346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№ п/п урока</w:t>
            </w:r>
          </w:p>
        </w:tc>
        <w:tc>
          <w:tcPr>
            <w:tcW w:w="1690" w:type="dxa"/>
            <w:gridSpan w:val="2"/>
          </w:tcPr>
          <w:p w:rsidR="00BC3522" w:rsidRPr="008A7EDE" w:rsidRDefault="00BC3522" w:rsidP="001346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vMerge w:val="restart"/>
          </w:tcPr>
          <w:p w:rsidR="00BC3522" w:rsidRPr="008A7EDE" w:rsidRDefault="00BC3522" w:rsidP="001346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F260B2" w:rsidRDefault="00BC3522" w:rsidP="00F260B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Виды деятельност</w:t>
            </w:r>
            <w:r w:rsidR="00F260B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  <w:p w:rsidR="00BC3522" w:rsidRPr="008A7EDE" w:rsidRDefault="00F260B2" w:rsidP="00F260B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(элементы содержания.</w:t>
            </w:r>
            <w:r w:rsidR="00BC3522" w:rsidRPr="008A7EDE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8" w:type="dxa"/>
            <w:vMerge w:val="restart"/>
          </w:tcPr>
          <w:p w:rsidR="00BC3522" w:rsidRPr="008A7EDE" w:rsidRDefault="00BC3522" w:rsidP="00F260B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  <w:p w:rsidR="00BC3522" w:rsidRPr="008A7EDE" w:rsidRDefault="00BC3522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3522" w:rsidRPr="00C838B5" w:rsidTr="00134691">
        <w:tc>
          <w:tcPr>
            <w:tcW w:w="686" w:type="dxa"/>
            <w:vMerge/>
          </w:tcPr>
          <w:p w:rsidR="00BC3522" w:rsidRPr="008A7EDE" w:rsidRDefault="00BC3522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BC3522" w:rsidRPr="008A7EDE" w:rsidRDefault="00BC3522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BC3522" w:rsidRPr="008A7EDE" w:rsidRDefault="00BC3522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119" w:type="dxa"/>
            <w:vMerge/>
          </w:tcPr>
          <w:p w:rsidR="00BC3522" w:rsidRPr="008A7EDE" w:rsidRDefault="00BC3522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BC3522" w:rsidRPr="008A7EDE" w:rsidRDefault="00BC3522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BC3522" w:rsidRPr="008A7EDE" w:rsidRDefault="00BC3522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840" w:type="dxa"/>
          </w:tcPr>
          <w:p w:rsidR="00882185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01.09</w:t>
            </w:r>
          </w:p>
          <w:p w:rsidR="007D416A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rPr>
                <w:bCs/>
              </w:rPr>
              <w:t>История</w:t>
            </w:r>
            <w:r w:rsidRPr="008A7EDE">
              <w:t xml:space="preserve"> возникновения </w:t>
            </w:r>
            <w:r w:rsidRPr="008A7EDE">
              <w:rPr>
                <w:bCs/>
              </w:rPr>
              <w:t>Тюменской</w:t>
            </w:r>
            <w:r w:rsidRPr="008A7EDE">
              <w:t xml:space="preserve"> области</w:t>
            </w:r>
          </w:p>
        </w:tc>
        <w:tc>
          <w:tcPr>
            <w:tcW w:w="4394" w:type="dxa"/>
            <w:vMerge w:val="restart"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8A7EDE">
              <w:rPr>
                <w:color w:val="000000"/>
                <w:sz w:val="24"/>
                <w:szCs w:val="24"/>
                <w:shd w:val="clear" w:color="auto" w:fill="FFFFFF"/>
              </w:rPr>
              <w:t>Изучение природных богатств родного края.</w:t>
            </w:r>
            <w:r w:rsidRPr="008A7ED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7EDE">
              <w:rPr>
                <w:color w:val="000000"/>
                <w:sz w:val="24"/>
                <w:szCs w:val="24"/>
                <w:shd w:val="clear" w:color="auto" w:fill="FFFFFF"/>
              </w:rPr>
              <w:t>Экскурсия в музей «Крестьянское подворье Сибири» на пришкольном участке. Беседа-презентация «Береги хлеб». Конкурс рисунков «Русский каравай». Конкурс поделок из природного материала «Природа и фантазия». Конкурс плакатов «Берегите природу!»</w:t>
            </w:r>
          </w:p>
        </w:tc>
        <w:tc>
          <w:tcPr>
            <w:tcW w:w="4678" w:type="dxa"/>
            <w:vMerge w:val="restart"/>
          </w:tcPr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bCs/>
                <w:color w:val="000000"/>
              </w:rPr>
              <w:t>Личностные результаты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положительное отношение к краеведению;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познавательный интерес к малой родине;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уважительное отношение к окружающим людям;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bCs/>
                <w:color w:val="000000"/>
              </w:rPr>
              <w:t>Метапредметные результаты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-адекватно воспринимать окружающую действительность;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-применять свои знания по краеведению при изучении предметов начального общего образования;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участвовать в коллективном обсуждении;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отвечать на вопросы и задавать вопросы;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проявлять свою любознательность, инициативность;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 xml:space="preserve">- выражать собственное эмоциональное </w:t>
            </w:r>
            <w:r w:rsidRPr="008A7EDE">
              <w:rPr>
                <w:color w:val="000000"/>
              </w:rPr>
              <w:lastRenderedPageBreak/>
              <w:t>отношение к малой родине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bCs/>
                <w:color w:val="000000"/>
              </w:rPr>
              <w:t>Предметные результаты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находить нужную информацию по краеведению в библиотеке, в музее;</w:t>
            </w:r>
          </w:p>
          <w:p w:rsidR="00C838B5" w:rsidRPr="008A7EDE" w:rsidRDefault="00C838B5" w:rsidP="00C838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7EDE">
              <w:rPr>
                <w:color w:val="000000"/>
              </w:rPr>
              <w:t>- наблюдать, сравнивать, делать простейшие обобщения о людях своего края, их занятиях, интересах.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bCs/>
                <w:iCs/>
                <w:lang w:eastAsia="en-US"/>
              </w:rPr>
              <w:t>Обучающиеся должны научиться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>видеть проблемы;ставить вопросы;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 xml:space="preserve"> выдвигать гипотезы;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 xml:space="preserve"> давать определение понятиям;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>классифицировать;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>наблюдать;проводить эксперименты;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 xml:space="preserve"> делать умозаключения и выводы;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>структурировать материал;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>готовить тексты собственных докладов;</w:t>
            </w:r>
          </w:p>
          <w:p w:rsidR="00C838B5" w:rsidRPr="008A7EDE" w:rsidRDefault="00C838B5" w:rsidP="00C838B5">
            <w:pPr>
              <w:pStyle w:val="ab"/>
              <w:spacing w:line="276" w:lineRule="auto"/>
              <w:rPr>
                <w:lang w:eastAsia="en-US"/>
              </w:rPr>
            </w:pPr>
            <w:r w:rsidRPr="008A7EDE">
              <w:rPr>
                <w:lang w:eastAsia="en-US"/>
              </w:rPr>
              <w:t xml:space="preserve"> объяснять, доказывать и защищать свои идеи.</w:t>
            </w:r>
          </w:p>
          <w:p w:rsidR="00C838B5" w:rsidRPr="008A7EDE" w:rsidRDefault="00C838B5" w:rsidP="00C838B5">
            <w:pPr>
              <w:pStyle w:val="ab"/>
            </w:pPr>
            <w:r w:rsidRPr="008A7EDE">
              <w:t>Иметь представление об исследовательском обучении, сборе и обработке информации, составлении доклада, публичном выступлении;</w:t>
            </w:r>
          </w:p>
          <w:p w:rsidR="00C838B5" w:rsidRPr="008A7EDE" w:rsidRDefault="00C838B5" w:rsidP="00C838B5">
            <w:pPr>
              <w:pStyle w:val="ab"/>
            </w:pPr>
            <w:r w:rsidRPr="008A7EDE">
              <w:t>знать, как выбрать тему исследования, структуру исследования;</w:t>
            </w:r>
          </w:p>
          <w:p w:rsidR="00C838B5" w:rsidRPr="008A7EDE" w:rsidRDefault="00C838B5" w:rsidP="00C838B5">
            <w:pPr>
              <w:pStyle w:val="ab"/>
            </w:pPr>
            <w:r w:rsidRPr="008A7EDE">
              <w:t>уметь видеть проблему, выдвигать гипотезы, планировать ход исследования, давать определения понятиям, работать с текстом, делать выводы;</w:t>
            </w:r>
          </w:p>
          <w:p w:rsidR="00C838B5" w:rsidRPr="008A7EDE" w:rsidRDefault="00C838B5" w:rsidP="00C838B5">
            <w:pPr>
              <w:pStyle w:val="ab"/>
            </w:pPr>
            <w:r w:rsidRPr="008A7EDE">
              <w:t>уметь работать в группе, прислушиваться к мнению членов группы, отстаивать собственную точку зрения;</w:t>
            </w:r>
          </w:p>
          <w:p w:rsidR="00C838B5" w:rsidRPr="008A7EDE" w:rsidRDefault="00C838B5" w:rsidP="00C838B5">
            <w:pPr>
              <w:pStyle w:val="ab"/>
            </w:pPr>
            <w:r w:rsidRPr="008A7EDE">
              <w:t>владеть планированием и постановкой эксперимента.</w:t>
            </w:r>
          </w:p>
          <w:p w:rsidR="00C838B5" w:rsidRPr="008A7EDE" w:rsidRDefault="00C838B5" w:rsidP="00134691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40" w:type="dxa"/>
          </w:tcPr>
          <w:p w:rsidR="00882185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15.09</w:t>
            </w:r>
          </w:p>
          <w:p w:rsidR="007D416A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Города Тюменской области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</w:tcPr>
          <w:p w:rsidR="00C838B5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Тюмень-любимый город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0" w:type="dxa"/>
          </w:tcPr>
          <w:p w:rsidR="00C838B5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Тобольск, Ялуторовск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840" w:type="dxa"/>
          </w:tcPr>
          <w:p w:rsidR="008554D3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13.10</w:t>
            </w:r>
          </w:p>
          <w:p w:rsidR="007D416A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Береги природу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840" w:type="dxa"/>
          </w:tcPr>
          <w:p w:rsidR="008554D3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03.11</w:t>
            </w:r>
          </w:p>
          <w:p w:rsidR="007D416A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Красная книга Тюменской области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  <w:r w:rsidR="008A7EDE" w:rsidRPr="008A7ED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</w:tcPr>
          <w:p w:rsidR="00C838B5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Наш край родной Тюменский</w:t>
            </w:r>
          </w:p>
        </w:tc>
        <w:tc>
          <w:tcPr>
            <w:tcW w:w="4394" w:type="dxa"/>
            <w:vMerge w:val="restart"/>
          </w:tcPr>
          <w:p w:rsidR="00C838B5" w:rsidRPr="008A7EDE" w:rsidRDefault="00C838B5" w:rsidP="005C67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iCs/>
                <w:color w:val="000000"/>
              </w:rPr>
            </w:pPr>
            <w:r w:rsidRPr="008A7EDE">
              <w:rPr>
                <w:iCs/>
                <w:color w:val="000000"/>
              </w:rPr>
              <w:t>История возникновения Тюменской области, территориальные границы.</w:t>
            </w:r>
          </w:p>
          <w:p w:rsidR="00C838B5" w:rsidRPr="008A7EDE" w:rsidRDefault="00C838B5" w:rsidP="005C67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A7EDE">
              <w:rPr>
                <w:iCs/>
                <w:color w:val="000000"/>
              </w:rPr>
              <w:t>Писатели и поэты</w:t>
            </w:r>
            <w:r w:rsidRPr="008A7EDE">
              <w:rPr>
                <w:i/>
                <w:iCs/>
                <w:color w:val="000000"/>
              </w:rPr>
              <w:t xml:space="preserve"> </w:t>
            </w:r>
            <w:r w:rsidRPr="008A7EDE">
              <w:rPr>
                <w:iCs/>
                <w:color w:val="000000"/>
              </w:rPr>
              <w:t>Тюмени</w:t>
            </w:r>
            <w:r w:rsidRPr="008A7EDE">
              <w:rPr>
                <w:i/>
                <w:iCs/>
                <w:color w:val="000000"/>
              </w:rPr>
              <w:t>.</w:t>
            </w:r>
            <w:r w:rsidRPr="008A7EDE">
              <w:rPr>
                <w:color w:val="000000"/>
              </w:rPr>
              <w:t> Литературная гостиная. Знакомство с тюменскими писателями и поэтами. (Владислав</w:t>
            </w:r>
            <w:r w:rsidRPr="008A7EDE">
              <w:rPr>
                <w:i/>
                <w:iCs/>
                <w:color w:val="000000"/>
              </w:rPr>
              <w:t> </w:t>
            </w:r>
            <w:r w:rsidRPr="008A7EDE">
              <w:rPr>
                <w:color w:val="000000"/>
              </w:rPr>
              <w:t xml:space="preserve">Петрович </w:t>
            </w:r>
            <w:r w:rsidRPr="008A7EDE">
              <w:rPr>
                <w:color w:val="000000"/>
              </w:rPr>
              <w:lastRenderedPageBreak/>
              <w:t>Крапивин, Константин Яковлевич Лагунов, Станислав Владимирович Мальцев) Викторина «Знатоки литературы» (совместно с библиотекой).</w:t>
            </w:r>
          </w:p>
          <w:p w:rsidR="00C838B5" w:rsidRPr="008A7EDE" w:rsidRDefault="00C838B5" w:rsidP="005C67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A7EDE">
              <w:rPr>
                <w:iCs/>
                <w:color w:val="000000"/>
              </w:rPr>
              <w:t xml:space="preserve">Достопримечательности города Тюмень и других городов Тюменской области. Виртуальные экскурсии по музеям городов. </w:t>
            </w:r>
            <w:r w:rsidRPr="008A7EDE">
              <w:rPr>
                <w:color w:val="000000"/>
              </w:rPr>
              <w:t>Изучение памятников, архитектурных строений, культурных центров.</w:t>
            </w:r>
            <w:r w:rsidRPr="008A7EDE">
              <w:rPr>
                <w:b/>
                <w:bCs/>
                <w:color w:val="000000"/>
              </w:rPr>
              <w:t> </w:t>
            </w:r>
            <w:r w:rsidRPr="008A7EDE">
              <w:rPr>
                <w:color w:val="000000"/>
              </w:rPr>
              <w:t xml:space="preserve"> Конкурс «Знаешь ли ты свой город»</w:t>
            </w:r>
          </w:p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38B5" w:rsidRPr="008A7E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</w:tcPr>
          <w:p w:rsidR="00C838B5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Историческое наследие родного края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38B5" w:rsidRPr="008A7ED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0" w:type="dxa"/>
          </w:tcPr>
          <w:p w:rsidR="00C838B5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История г. Тюмень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38B5" w:rsidRPr="008A7ED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0" w:type="dxa"/>
          </w:tcPr>
          <w:p w:rsidR="00C838B5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Тобольский острог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38B5" w:rsidRPr="008A7EDE">
              <w:rPr>
                <w:rFonts w:eastAsiaTheme="minorHAnsi"/>
                <w:sz w:val="24"/>
                <w:szCs w:val="24"/>
                <w:lang w:eastAsia="en-US"/>
              </w:rPr>
              <w:t>5-</w:t>
            </w:r>
            <w:r w:rsidRPr="008A7ED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r w:rsidR="00C838B5" w:rsidRPr="008A7ED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0" w:type="dxa"/>
          </w:tcPr>
          <w:p w:rsidR="008554D3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15.12</w:t>
            </w:r>
          </w:p>
          <w:p w:rsidR="007D416A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22.12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 xml:space="preserve">Известные люди родного </w:t>
            </w:r>
            <w:r w:rsidRPr="008A7EDE">
              <w:lastRenderedPageBreak/>
              <w:t>края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  <w:r w:rsidR="00C838B5" w:rsidRPr="008A7ED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</w:tcPr>
          <w:p w:rsidR="00C838B5" w:rsidRPr="008A7EDE" w:rsidRDefault="007D416A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Символика Тюменской области и города Тюмени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38B5" w:rsidRPr="008A7ED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Достопримечательности Тюменской области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8A7EDE" w:rsidRPr="008A7EDE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Начало Великой  Отечественной  войны</w:t>
            </w:r>
          </w:p>
        </w:tc>
        <w:tc>
          <w:tcPr>
            <w:tcW w:w="4394" w:type="dxa"/>
            <w:vMerge w:val="restart"/>
          </w:tcPr>
          <w:p w:rsidR="00C838B5" w:rsidRPr="008A7EDE" w:rsidRDefault="00C838B5" w:rsidP="008A7E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Историческим  события  нашего  государства  и  родного  края  периода  Великой Отечественной  войны. Начало Великой  Отечественной  войны. Перестройка всей жизни  на военный лад. Предпиятия, эвакуированные в годы войны в Тюмень.  Героизм тюменцев на фронтах войны. Земляки – Герои  Советского Союза. Вклад тюменцев в победу над врагом</w:t>
            </w:r>
            <w:r w:rsidRPr="008A7EDE">
              <w:rPr>
                <w:b/>
                <w:sz w:val="24"/>
                <w:szCs w:val="24"/>
              </w:rPr>
              <w:t xml:space="preserve">. </w:t>
            </w:r>
            <w:r w:rsidRPr="008A7EDE">
              <w:rPr>
                <w:sz w:val="24"/>
                <w:szCs w:val="24"/>
              </w:rPr>
              <w:t>Знакомство с  Книгой памяти. Улицы микрорайона, названные в честь героев войны ( улица Константина Заслонова, улица Бориса Таныгина</w:t>
            </w: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8A7EDE" w:rsidRPr="008A7ED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Перестройка всей жизни  на военный лад.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Предприятия, эвакуированные в годы войны в Тюмень.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Героизм тюменцев на фронтах войны.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Земляки – Герои  Советского Союза.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Вклад тюменцев в победу над врагом.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Знакомство с  Книгой памяти.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C838B5" w:rsidRPr="00C838B5" w:rsidTr="00134691">
        <w:tc>
          <w:tcPr>
            <w:tcW w:w="686" w:type="dxa"/>
          </w:tcPr>
          <w:p w:rsidR="00C838B5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0" w:type="dxa"/>
          </w:tcPr>
          <w:p w:rsidR="00C838B5" w:rsidRPr="008A7EDE" w:rsidRDefault="00C838B5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838B5" w:rsidRPr="008A7EDE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838B5" w:rsidRPr="008A7EDE" w:rsidRDefault="00C838B5" w:rsidP="00134691">
            <w:pPr>
              <w:pStyle w:val="ab"/>
              <w:jc w:val="center"/>
            </w:pPr>
            <w:r w:rsidRPr="008A7EDE">
              <w:t>Улицы, названные в честь героев войны</w:t>
            </w:r>
          </w:p>
        </w:tc>
        <w:tc>
          <w:tcPr>
            <w:tcW w:w="4394" w:type="dxa"/>
            <w:vMerge/>
          </w:tcPr>
          <w:p w:rsidR="00C838B5" w:rsidRPr="008A7EDE" w:rsidRDefault="00C838B5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838B5" w:rsidRPr="00C838B5" w:rsidRDefault="00C838B5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8A7EDE" w:rsidRPr="00C838B5" w:rsidTr="00134691">
        <w:tc>
          <w:tcPr>
            <w:tcW w:w="686" w:type="dxa"/>
          </w:tcPr>
          <w:p w:rsidR="008A7EDE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7EDE">
              <w:rPr>
                <w:rFonts w:eastAsiaTheme="minorHAnsi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840" w:type="dxa"/>
          </w:tcPr>
          <w:p w:rsidR="008554D3" w:rsidRPr="008A7EDE" w:rsidRDefault="008554D3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A7EDE" w:rsidRPr="008A7EDE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8A7EDE" w:rsidRPr="008A7EDE" w:rsidRDefault="008A7EDE" w:rsidP="00134691">
            <w:pPr>
              <w:pStyle w:val="ab"/>
              <w:jc w:val="center"/>
            </w:pPr>
            <w:r w:rsidRPr="008A7EDE">
              <w:t>История моей семьи</w:t>
            </w:r>
          </w:p>
        </w:tc>
        <w:tc>
          <w:tcPr>
            <w:tcW w:w="4394" w:type="dxa"/>
            <w:vMerge w:val="restart"/>
          </w:tcPr>
          <w:p w:rsidR="008A7EDE" w:rsidRPr="008A7EDE" w:rsidRDefault="008A7EDE" w:rsidP="008A7EDE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8A7EDE">
              <w:rPr>
                <w:sz w:val="24"/>
                <w:szCs w:val="24"/>
              </w:rPr>
              <w:t>У каждого человека есть своя семь</w:t>
            </w:r>
            <w:r>
              <w:rPr>
                <w:sz w:val="24"/>
                <w:szCs w:val="24"/>
              </w:rPr>
              <w:t>я, а значит, и своя родословная, к</w:t>
            </w:r>
            <w:r w:rsidRPr="008A7EDE">
              <w:rPr>
                <w:sz w:val="24"/>
                <w:szCs w:val="24"/>
              </w:rPr>
              <w:t xml:space="preserve">аждому человеку следует знать историю своей </w:t>
            </w:r>
            <w:r w:rsidRPr="008A7EDE">
              <w:rPr>
                <w:sz w:val="24"/>
                <w:szCs w:val="24"/>
              </w:rPr>
              <w:lastRenderedPageBreak/>
              <w:t>семьи</w:t>
            </w:r>
            <w:r>
              <w:rPr>
                <w:sz w:val="24"/>
                <w:szCs w:val="24"/>
              </w:rPr>
              <w:t>,</w:t>
            </w:r>
            <w:r w:rsidRPr="008A7EDE">
              <w:rPr>
                <w:sz w:val="24"/>
                <w:szCs w:val="24"/>
              </w:rPr>
              <w:t xml:space="preserve"> наверняка были, есть и надеюсь, будут выдающиеся и знаменитые люди, которые внесли определенный вклад в историю нашего района, Занятия предполагают заочное путешествие по своей Родине: города и села, природные пейзажи, с применением активных методов бучения, презентации</w:t>
            </w:r>
          </w:p>
        </w:tc>
        <w:tc>
          <w:tcPr>
            <w:tcW w:w="4678" w:type="dxa"/>
            <w:vMerge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8A7EDE" w:rsidRPr="00C838B5" w:rsidTr="00134691">
        <w:tc>
          <w:tcPr>
            <w:tcW w:w="686" w:type="dxa"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840" w:type="dxa"/>
          </w:tcPr>
          <w:p w:rsidR="008554D3" w:rsidRPr="00C838B5" w:rsidRDefault="008554D3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8A7EDE" w:rsidRPr="00C838B5" w:rsidRDefault="008A7EDE" w:rsidP="00134691">
            <w:pPr>
              <w:pStyle w:val="ab"/>
              <w:jc w:val="center"/>
            </w:pPr>
            <w:r w:rsidRPr="00C838B5">
              <w:t xml:space="preserve">Вклад моих родственников </w:t>
            </w:r>
            <w:r w:rsidRPr="00C838B5">
              <w:lastRenderedPageBreak/>
              <w:t>в процветание края</w:t>
            </w:r>
          </w:p>
        </w:tc>
        <w:tc>
          <w:tcPr>
            <w:tcW w:w="4394" w:type="dxa"/>
            <w:vMerge/>
          </w:tcPr>
          <w:p w:rsidR="008A7EDE" w:rsidRPr="00C838B5" w:rsidRDefault="008A7EDE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8A7EDE" w:rsidRPr="00C838B5" w:rsidTr="00134691">
        <w:tc>
          <w:tcPr>
            <w:tcW w:w="686" w:type="dxa"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31-32</w:t>
            </w:r>
          </w:p>
        </w:tc>
        <w:tc>
          <w:tcPr>
            <w:tcW w:w="840" w:type="dxa"/>
          </w:tcPr>
          <w:p w:rsidR="008554D3" w:rsidRPr="00C838B5" w:rsidRDefault="008554D3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8A7EDE" w:rsidRPr="00C838B5" w:rsidRDefault="00F260B2" w:rsidP="00134691">
            <w:pPr>
              <w:pStyle w:val="ab"/>
              <w:jc w:val="center"/>
            </w:pPr>
            <w:r>
              <w:t>Виртуальное</w:t>
            </w:r>
            <w:r w:rsidR="008A7EDE" w:rsidRPr="00C838B5">
              <w:t xml:space="preserve">  путешествие по Тюменской области</w:t>
            </w:r>
          </w:p>
        </w:tc>
        <w:tc>
          <w:tcPr>
            <w:tcW w:w="4394" w:type="dxa"/>
            <w:vMerge/>
          </w:tcPr>
          <w:p w:rsidR="008A7EDE" w:rsidRPr="00C838B5" w:rsidRDefault="008A7EDE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  <w:tr w:rsidR="008A7EDE" w:rsidRPr="00C838B5" w:rsidTr="00134691">
        <w:tc>
          <w:tcPr>
            <w:tcW w:w="686" w:type="dxa"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840" w:type="dxa"/>
          </w:tcPr>
          <w:p w:rsidR="008554D3" w:rsidRPr="00C838B5" w:rsidRDefault="008554D3" w:rsidP="00134691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F260B2" w:rsidRDefault="00F260B2" w:rsidP="00134691">
            <w:pPr>
              <w:pStyle w:val="ab"/>
              <w:jc w:val="center"/>
            </w:pPr>
            <w:r>
              <w:t>Выставка</w:t>
            </w:r>
          </w:p>
          <w:p w:rsidR="008A7EDE" w:rsidRPr="00C838B5" w:rsidRDefault="008A7EDE" w:rsidP="00134691">
            <w:pPr>
              <w:pStyle w:val="ab"/>
              <w:jc w:val="center"/>
            </w:pPr>
            <w:r w:rsidRPr="00C838B5">
              <w:t>Итоговое занятие</w:t>
            </w:r>
          </w:p>
        </w:tc>
        <w:tc>
          <w:tcPr>
            <w:tcW w:w="4394" w:type="dxa"/>
            <w:vMerge/>
          </w:tcPr>
          <w:p w:rsidR="008A7EDE" w:rsidRPr="00C838B5" w:rsidRDefault="008A7EDE" w:rsidP="00134691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A7EDE" w:rsidRPr="00C838B5" w:rsidRDefault="008A7EDE" w:rsidP="00134691">
            <w:pPr>
              <w:spacing w:line="240" w:lineRule="auto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2D0917" w:rsidRDefault="002D0917"/>
    <w:p w:rsidR="00CC120E" w:rsidRDefault="00CC120E"/>
    <w:p w:rsidR="00CC120E" w:rsidRDefault="00CC120E"/>
    <w:p w:rsidR="00CC120E" w:rsidRDefault="00CC120E"/>
    <w:p w:rsidR="00CC120E" w:rsidRDefault="00CC120E"/>
    <w:p w:rsidR="00CC120E" w:rsidRDefault="00CC120E"/>
    <w:p w:rsidR="00CC120E" w:rsidRDefault="00CC120E"/>
    <w:p w:rsidR="00CC120E" w:rsidRDefault="00CC120E"/>
    <w:sectPr w:rsidR="00CC120E" w:rsidSect="008A66D6">
      <w:footerReference w:type="default" r:id="rId9"/>
      <w:footerReference w:type="first" r:id="rId10"/>
      <w:pgSz w:w="16838" w:h="11906" w:orient="landscape"/>
      <w:pgMar w:top="567" w:right="851" w:bottom="142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12" w:rsidRDefault="003E5612" w:rsidP="00B922C9">
      <w:pPr>
        <w:spacing w:line="240" w:lineRule="auto"/>
      </w:pPr>
      <w:r>
        <w:separator/>
      </w:r>
    </w:p>
  </w:endnote>
  <w:endnote w:type="continuationSeparator" w:id="1">
    <w:p w:rsidR="003E5612" w:rsidRDefault="003E5612" w:rsidP="00B9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93911"/>
      <w:docPartObj>
        <w:docPartGallery w:val="Page Numbers (Bottom of Page)"/>
        <w:docPartUnique/>
      </w:docPartObj>
    </w:sdtPr>
    <w:sdtContent>
      <w:p w:rsidR="00134691" w:rsidRDefault="00846985">
        <w:pPr>
          <w:pStyle w:val="a9"/>
          <w:jc w:val="center"/>
        </w:pPr>
        <w:fldSimple w:instr=" PAGE   \* MERGEFORMAT ">
          <w:r w:rsidR="008A66D6">
            <w:rPr>
              <w:noProof/>
            </w:rPr>
            <w:t>3</w:t>
          </w:r>
        </w:fldSimple>
      </w:p>
    </w:sdtContent>
  </w:sdt>
  <w:p w:rsidR="00134691" w:rsidRDefault="0013469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285626"/>
      <w:docPartObj>
        <w:docPartGallery w:val="Page Numbers (Bottom of Page)"/>
        <w:docPartUnique/>
      </w:docPartObj>
    </w:sdtPr>
    <w:sdtContent>
      <w:p w:rsidR="00336E64" w:rsidRDefault="00846985">
        <w:pPr>
          <w:pStyle w:val="a9"/>
          <w:jc w:val="center"/>
        </w:pPr>
        <w:fldSimple w:instr=" PAGE   \* MERGEFORMAT ">
          <w:r w:rsidR="008A66D6">
            <w:rPr>
              <w:noProof/>
            </w:rPr>
            <w:t>2</w:t>
          </w:r>
        </w:fldSimple>
      </w:p>
    </w:sdtContent>
  </w:sdt>
  <w:p w:rsidR="00336E64" w:rsidRDefault="00336E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12" w:rsidRDefault="003E5612" w:rsidP="00B922C9">
      <w:pPr>
        <w:spacing w:line="240" w:lineRule="auto"/>
      </w:pPr>
      <w:r>
        <w:separator/>
      </w:r>
    </w:p>
  </w:footnote>
  <w:footnote w:type="continuationSeparator" w:id="1">
    <w:p w:rsidR="003E5612" w:rsidRDefault="003E5612" w:rsidP="00B922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D77"/>
    <w:multiLevelType w:val="hybridMultilevel"/>
    <w:tmpl w:val="2E3C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D64ECA"/>
    <w:multiLevelType w:val="hybridMultilevel"/>
    <w:tmpl w:val="C89C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5748"/>
    <w:multiLevelType w:val="hybridMultilevel"/>
    <w:tmpl w:val="B8FA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4A9"/>
    <w:rsid w:val="0000370B"/>
    <w:rsid w:val="00036E98"/>
    <w:rsid w:val="000C21B6"/>
    <w:rsid w:val="001114A9"/>
    <w:rsid w:val="00134691"/>
    <w:rsid w:val="00164328"/>
    <w:rsid w:val="00176C2C"/>
    <w:rsid w:val="001C4050"/>
    <w:rsid w:val="001D0735"/>
    <w:rsid w:val="001E7460"/>
    <w:rsid w:val="00202155"/>
    <w:rsid w:val="002476B8"/>
    <w:rsid w:val="002D0917"/>
    <w:rsid w:val="00336E64"/>
    <w:rsid w:val="0036118C"/>
    <w:rsid w:val="0039135E"/>
    <w:rsid w:val="003D5BE6"/>
    <w:rsid w:val="003E5612"/>
    <w:rsid w:val="004534A4"/>
    <w:rsid w:val="004F2AD6"/>
    <w:rsid w:val="005A6329"/>
    <w:rsid w:val="005C1E19"/>
    <w:rsid w:val="005C2F62"/>
    <w:rsid w:val="005C67E1"/>
    <w:rsid w:val="007044CA"/>
    <w:rsid w:val="00716C86"/>
    <w:rsid w:val="00750E86"/>
    <w:rsid w:val="00755BAE"/>
    <w:rsid w:val="007B0D6F"/>
    <w:rsid w:val="007B6842"/>
    <w:rsid w:val="007D416A"/>
    <w:rsid w:val="007F3989"/>
    <w:rsid w:val="007F5C3B"/>
    <w:rsid w:val="00846985"/>
    <w:rsid w:val="00850A1D"/>
    <w:rsid w:val="008554D3"/>
    <w:rsid w:val="008757B3"/>
    <w:rsid w:val="00882185"/>
    <w:rsid w:val="008A66D6"/>
    <w:rsid w:val="008A7BCA"/>
    <w:rsid w:val="008A7EDE"/>
    <w:rsid w:val="008D57B7"/>
    <w:rsid w:val="008D71AE"/>
    <w:rsid w:val="009C6EA8"/>
    <w:rsid w:val="009E0FCA"/>
    <w:rsid w:val="009E1291"/>
    <w:rsid w:val="009E38B1"/>
    <w:rsid w:val="00A126F9"/>
    <w:rsid w:val="00A65BA1"/>
    <w:rsid w:val="00A929EA"/>
    <w:rsid w:val="00AD48B7"/>
    <w:rsid w:val="00B07D3B"/>
    <w:rsid w:val="00B55074"/>
    <w:rsid w:val="00B922C9"/>
    <w:rsid w:val="00BB17BB"/>
    <w:rsid w:val="00BC3522"/>
    <w:rsid w:val="00BF0E1C"/>
    <w:rsid w:val="00C13C66"/>
    <w:rsid w:val="00C36CF5"/>
    <w:rsid w:val="00C65560"/>
    <w:rsid w:val="00C838B5"/>
    <w:rsid w:val="00CC120E"/>
    <w:rsid w:val="00CF1F43"/>
    <w:rsid w:val="00D5752C"/>
    <w:rsid w:val="00DA4926"/>
    <w:rsid w:val="00E14E34"/>
    <w:rsid w:val="00E23932"/>
    <w:rsid w:val="00E30BB8"/>
    <w:rsid w:val="00E313EC"/>
    <w:rsid w:val="00E536E7"/>
    <w:rsid w:val="00E66A11"/>
    <w:rsid w:val="00EA6BB0"/>
    <w:rsid w:val="00ED10C5"/>
    <w:rsid w:val="00ED6689"/>
    <w:rsid w:val="00EE5093"/>
    <w:rsid w:val="00F260B2"/>
    <w:rsid w:val="00F63CDB"/>
    <w:rsid w:val="00FC5E66"/>
    <w:rsid w:val="00FE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A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4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1291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a6">
    <w:name w:val="Содержимое таблицы"/>
    <w:basedOn w:val="a"/>
    <w:rsid w:val="0036118C"/>
    <w:pPr>
      <w:widowControl/>
      <w:suppressLineNumbers/>
      <w:suppressAutoHyphens/>
      <w:overflowPunct/>
      <w:autoSpaceDE/>
      <w:autoSpaceDN/>
      <w:adjustRightInd/>
      <w:spacing w:line="240" w:lineRule="auto"/>
      <w:ind w:firstLine="0"/>
      <w:textAlignment w:val="auto"/>
    </w:pPr>
    <w:rPr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B922C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2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22C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17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6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0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398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28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081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7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9BBAF-7432-4E14-9453-6EA937C4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2021-08-29T10:04:00Z</cp:lastPrinted>
  <dcterms:created xsi:type="dcterms:W3CDTF">2019-09-05T04:42:00Z</dcterms:created>
  <dcterms:modified xsi:type="dcterms:W3CDTF">2021-09-30T06:56:00Z</dcterms:modified>
</cp:coreProperties>
</file>