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A4" w:rsidRDefault="002B51A4" w:rsidP="002B5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B51A4" w:rsidRDefault="002B51A4" w:rsidP="002B51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литературе   6 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с:</w:t>
      </w:r>
    </w:p>
    <w:p w:rsidR="002B51A4" w:rsidRDefault="002B51A4" w:rsidP="002B51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1A4" w:rsidRDefault="002B51A4" w:rsidP="002B5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 государственным образовательным стандартом основного общего образования, утвержденным приказом Минобрнауки России </w:t>
      </w:r>
    </w:p>
    <w:p w:rsidR="002B51A4" w:rsidRDefault="002B51A4" w:rsidP="002B51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от 17 декабря 2010 г. N 1897</w:t>
      </w:r>
    </w:p>
    <w:p w:rsidR="002B51A4" w:rsidRDefault="002B51A4" w:rsidP="002B51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1A4" w:rsidRDefault="002B51A4" w:rsidP="002B51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2.Учебным планом МАОУ «Голышмановская СОШ № 2» на 2021-2022 учебный год;</w:t>
      </w:r>
    </w:p>
    <w:p w:rsidR="002B51A4" w:rsidRDefault="002B51A4" w:rsidP="002B5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Авторской рабочей  программой </w:t>
      </w:r>
      <w:r>
        <w:rPr>
          <w:rFonts w:ascii="Times New Roman" w:hAnsi="Times New Roman" w:cs="Times New Roman"/>
          <w:sz w:val="24"/>
          <w:szCs w:val="24"/>
        </w:rPr>
        <w:t>по литературе  составлена  на основе  Примерных  программ по учебным предметам (Литература) ФГОС второго поколения,  Программы по литературе  для 5-9 классов (авторы В.Я. Коровина и др.),   изд-во «Просвещение».- М.: Просвещение, 2014.</w:t>
      </w:r>
    </w:p>
    <w:p w:rsidR="002B51A4" w:rsidRDefault="002B51A4" w:rsidP="002B51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примерной программой основного общего образования</w:t>
      </w:r>
    </w:p>
    <w:p w:rsidR="002B51A4" w:rsidRDefault="002B51A4" w:rsidP="002B51A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A4" w:rsidRDefault="002B51A4" w:rsidP="002B51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  Положением о разработке и утверждении рабочих программ учебных предметов, курсов и дисциплин в МАОУ «Голышмановская СОШ № 2», утвержденным приказом </w:t>
      </w:r>
      <w:r>
        <w:rPr>
          <w:rFonts w:ascii="Times New Roman" w:eastAsia="Calibri" w:hAnsi="Times New Roman" w:cs="Times New Roman"/>
          <w:b/>
          <w:sz w:val="24"/>
          <w:szCs w:val="24"/>
        </w:rPr>
        <w:t>№ 87от 18.06.21</w:t>
      </w:r>
    </w:p>
    <w:p w:rsidR="002B51A4" w:rsidRDefault="002B51A4" w:rsidP="002B5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изучение литературы  в  6  классе в учебном плане отводится  102 часа в год из расчета  3 часа в неделю (на 34 учебных недель). </w:t>
      </w:r>
    </w:p>
    <w:p w:rsidR="002B51A4" w:rsidRDefault="002B51A4" w:rsidP="002B5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 – 2021-2022  учебный год. </w:t>
      </w:r>
    </w:p>
    <w:p w:rsidR="002B51A4" w:rsidRDefault="002B51A4" w:rsidP="002B5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Согласно СТАНДАРТУ ОСНОВНОГО ОБЩЕГО ОБРАЗОВАНИЯ ПО ЛИТЕРАТУРЕ</w:t>
      </w:r>
    </w:p>
    <w:p w:rsidR="002B51A4" w:rsidRDefault="002B51A4" w:rsidP="002B51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литературы на ступени основного общего образования направлено на достижение следующих целей:</w:t>
      </w:r>
    </w:p>
    <w:p w:rsidR="002B51A4" w:rsidRDefault="002B51A4" w:rsidP="002B51A4">
      <w:pPr>
        <w:rPr>
          <w:rFonts w:ascii="Times New Roman" w:hAnsi="Times New Roman" w:cs="Times New Roman"/>
          <w:sz w:val="24"/>
          <w:szCs w:val="24"/>
        </w:rPr>
      </w:pPr>
    </w:p>
    <w:p w:rsidR="002B51A4" w:rsidRDefault="002B51A4" w:rsidP="002B5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способствовать духовному  становлению личности, формированию ее нравственных позиций, эстетического вкуса, совершенному владению речью.  </w:t>
      </w:r>
    </w:p>
    <w:p w:rsidR="002B51A4" w:rsidRDefault="002B51A4" w:rsidP="002B5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2B51A4" w:rsidRDefault="002B51A4" w:rsidP="002B5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2B51A4" w:rsidRDefault="002B51A4" w:rsidP="002B5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2B51A4" w:rsidRDefault="002B51A4" w:rsidP="002B5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2B51A4" w:rsidRDefault="002B51A4" w:rsidP="002B5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</w:t>
      </w:r>
    </w:p>
    <w:p w:rsidR="002B51A4" w:rsidRDefault="002B51A4" w:rsidP="002B5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поиска, систематизации и использования необходимой информации, в том числе в сети Интернета. </w:t>
      </w:r>
    </w:p>
    <w:p w:rsidR="002B51A4" w:rsidRDefault="002B51A4" w:rsidP="002B51A4">
      <w:pPr>
        <w:rPr>
          <w:rFonts w:ascii="Times New Roman" w:hAnsi="Times New Roman" w:cs="Times New Roman"/>
          <w:sz w:val="24"/>
          <w:szCs w:val="24"/>
        </w:rPr>
      </w:pPr>
    </w:p>
    <w:p w:rsidR="002B51A4" w:rsidRDefault="002B51A4" w:rsidP="002B5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1A4" w:rsidRDefault="002B51A4" w:rsidP="002B51A4">
      <w:r>
        <w:t xml:space="preserve"> </w:t>
      </w:r>
    </w:p>
    <w:p w:rsidR="002B51A4" w:rsidRDefault="002B51A4" w:rsidP="002B51A4">
      <w:r>
        <w:t xml:space="preserve"> </w:t>
      </w:r>
    </w:p>
    <w:p w:rsidR="002B51A4" w:rsidRDefault="002B51A4" w:rsidP="002B51A4"/>
    <w:p w:rsidR="006A1EE6" w:rsidRDefault="006A1EE6"/>
    <w:sectPr w:rsidR="006A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C2"/>
    <w:rsid w:val="002B51A4"/>
    <w:rsid w:val="005337C2"/>
    <w:rsid w:val="006A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2021-09-21T15:39:00Z</dcterms:created>
  <dcterms:modified xsi:type="dcterms:W3CDTF">2021-09-21T15:39:00Z</dcterms:modified>
</cp:coreProperties>
</file>