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CD4" w:rsidRDefault="00660CD4">
      <w:pPr>
        <w:widowControl w:val="0"/>
        <w:suppressAutoHyphens/>
        <w:spacing w:after="0" w:line="100" w:lineRule="atLeast"/>
        <w:jc w:val="center"/>
        <w:rPr>
          <w:rFonts w:ascii="Arial" w:eastAsia="Times New Roman" w:hAnsi="Arial" w:cs="Arial"/>
          <w:b/>
          <w:sz w:val="24"/>
          <w:szCs w:val="24"/>
          <w:lang w:val="ru-RU" w:eastAsia="ar-SA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15.3pt;margin-top:-5.8pt;width:792.3pt;height:497.55pt;z-index:-1;visibility:visible;mso-wrap-style:square;mso-position-horizontal-relative:text;mso-position-vertical-relative:text;mso-width-relative:page;mso-height-relative:page" wrapcoords="-33 0 -33 21553 21600 21553 21600 0 -33 0">
            <v:imagedata r:id="rId6" o:title=""/>
            <w10:wrap type="through"/>
          </v:shape>
        </w:pict>
      </w:r>
      <w:bookmarkEnd w:id="0"/>
    </w:p>
    <w:p w:rsidR="006233C9" w:rsidRPr="000C6B4E" w:rsidRDefault="000C6B4E">
      <w:pPr>
        <w:widowControl w:val="0"/>
        <w:suppressAutoHyphens/>
        <w:spacing w:after="0" w:line="100" w:lineRule="atLeast"/>
        <w:jc w:val="center"/>
        <w:rPr>
          <w:rFonts w:ascii="Arial" w:eastAsia="Times New Roman" w:hAnsi="Arial" w:cs="Arial"/>
          <w:b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b/>
          <w:sz w:val="24"/>
          <w:szCs w:val="24"/>
          <w:lang w:val="ru-RU" w:eastAsia="ar-SA"/>
        </w:rPr>
        <w:lastRenderedPageBreak/>
        <w:t>Результаты освоения курса внеурочной деятельности</w:t>
      </w:r>
    </w:p>
    <w:p w:rsidR="006233C9" w:rsidRPr="000C6B4E" w:rsidRDefault="006233C9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b/>
          <w:sz w:val="24"/>
          <w:szCs w:val="24"/>
          <w:lang w:val="ru-RU" w:eastAsia="ar-SA"/>
        </w:rPr>
      </w:pP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b/>
          <w:sz w:val="24"/>
          <w:szCs w:val="24"/>
          <w:lang w:val="ru-RU" w:eastAsia="ar-SA"/>
        </w:rPr>
      </w:pPr>
      <w:proofErr w:type="spellStart"/>
      <w:r w:rsidRPr="000C6B4E">
        <w:rPr>
          <w:rFonts w:ascii="Arial" w:eastAsia="Times New Roman" w:hAnsi="Arial" w:cs="Arial"/>
          <w:b/>
          <w:sz w:val="24"/>
          <w:szCs w:val="24"/>
          <w:lang w:val="ru-RU" w:eastAsia="ar-SA"/>
        </w:rPr>
        <w:t>Метапредметные</w:t>
      </w:r>
      <w:proofErr w:type="spellEnd"/>
      <w:r w:rsidRPr="000C6B4E">
        <w:rPr>
          <w:rFonts w:ascii="Arial" w:eastAsia="Times New Roman" w:hAnsi="Arial" w:cs="Arial"/>
          <w:b/>
          <w:sz w:val="24"/>
          <w:szCs w:val="24"/>
          <w:lang w:val="ru-RU" w:eastAsia="ar-SA"/>
        </w:rPr>
        <w:t xml:space="preserve"> результаты: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i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i/>
          <w:sz w:val="24"/>
          <w:szCs w:val="24"/>
          <w:lang w:val="ru-RU" w:eastAsia="ar-SA"/>
        </w:rPr>
        <w:t>Регулятивные УУД: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>•</w:t>
      </w: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ab/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>•</w:t>
      </w: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ab/>
        <w:t>находить ошибки при выполнении учебных заданий, отбирать способы их исправления;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>•</w:t>
      </w: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ab/>
        <w:t>обеспечивать защиту и сохранность природы во время активного отдыха и занятий физической культурой;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>•</w:t>
      </w: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ab/>
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>•</w:t>
      </w: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ab/>
        <w:t>планировать собственную деятельность, распределять нагрузку и отдых в процессе ее выполнения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i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i/>
          <w:sz w:val="24"/>
          <w:szCs w:val="24"/>
          <w:lang w:val="ru-RU" w:eastAsia="ar-SA"/>
        </w:rPr>
        <w:t>Познавательные УУД: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>•</w:t>
      </w: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ab/>
        <w:t>технически правильно выполнять двигательные действия, использовать их в игровой и соревновательной деятельности;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>•</w:t>
      </w: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ab/>
        <w:t>учиться оценивать красоту телосложения и осанки, сравнивать их с эталонными образцами;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>•</w:t>
      </w: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ab/>
        <w:t>учиться добывать новые знания: находить ответы на вопросы, используя свой жизненный опыт, информацию, полученную от педагога, и используя литературу.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i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i/>
          <w:sz w:val="24"/>
          <w:szCs w:val="24"/>
          <w:lang w:val="ru-RU" w:eastAsia="ar-SA"/>
        </w:rPr>
        <w:t>Коммуникативные УУД: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>•</w:t>
      </w: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ab/>
        <w:t>общаться и взаимодействовать со сверстниками на принципах взаимоуважения и взаимопомощи, дружбы и толерантности;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>•</w:t>
      </w: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ab/>
        <w:t>управлять эмоциями при общении, сохранять хладнокровие, рассудительность, сдержанность;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>•</w:t>
      </w: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ab/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b/>
          <w:sz w:val="24"/>
          <w:szCs w:val="24"/>
          <w:lang w:val="ru-RU" w:eastAsia="ar-SA"/>
        </w:rPr>
        <w:t>Личностные результаты</w:t>
      </w: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 xml:space="preserve"> отражаются в индивидуальных качественных свойствах учащихся, которые приобретаются в процессе освоения рабочей программы по настольному теннису. Эти качественные свойства проявляются, прежде всего, в положительном отношении учащихся к занятиям двигательной деятельности, накоплении необходимых знаний, а также в умении использовать ценности при занятии внеурочной деятельности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0C6B4E">
        <w:rPr>
          <w:rFonts w:ascii="Arial" w:hAnsi="Arial" w:cs="Arial"/>
          <w:b/>
          <w:sz w:val="24"/>
          <w:szCs w:val="24"/>
          <w:lang w:val="ru-RU"/>
        </w:rPr>
        <w:t>В области физической культуры:</w:t>
      </w:r>
      <w:r w:rsidRPr="000C6B4E">
        <w:rPr>
          <w:rFonts w:ascii="Arial" w:hAnsi="Arial" w:cs="Arial"/>
          <w:sz w:val="24"/>
          <w:szCs w:val="24"/>
          <w:lang w:val="ru-RU"/>
        </w:rPr>
        <w:t xml:space="preserve">  владение широким арсеналом двигательных действий и физических упражнений на базе овладения упражнений с мячом и ракеткой, активное использование настольного тенниса в самостоятельно организуемой спортивно-оздоровительной и физкультурно-оздоровительной деятельности;  владение способами наблюдения за показателями индивидуального здоровья, физического развития, использование этих показателей в организации и проведении самостоятельных форм занятий по настольному теннису. </w:t>
      </w:r>
      <w:proofErr w:type="gramEnd"/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hAnsi="Arial" w:cs="Arial"/>
          <w:sz w:val="24"/>
          <w:szCs w:val="24"/>
          <w:lang w:val="ru-RU"/>
        </w:rPr>
      </w:pPr>
      <w:r w:rsidRPr="000C6B4E">
        <w:rPr>
          <w:rFonts w:ascii="Arial" w:hAnsi="Arial" w:cs="Arial"/>
          <w:b/>
          <w:sz w:val="24"/>
          <w:szCs w:val="24"/>
          <w:lang w:val="ru-RU"/>
        </w:rPr>
        <w:t>В области познавательной культуры:</w:t>
      </w:r>
      <w:r w:rsidRPr="000C6B4E">
        <w:rPr>
          <w:rFonts w:ascii="Arial" w:hAnsi="Arial" w:cs="Arial"/>
          <w:sz w:val="24"/>
          <w:szCs w:val="24"/>
          <w:lang w:val="ru-RU"/>
        </w:rPr>
        <w:t xml:space="preserve">  владение знаниями об особенностях индивидуального здоровья и о функциональных возможностях организма, способах профилактики заболеваний средствами физической культуры, в частности настольного тенниса.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hAnsi="Arial" w:cs="Arial"/>
          <w:sz w:val="24"/>
          <w:szCs w:val="24"/>
          <w:lang w:val="ru-RU"/>
        </w:rPr>
      </w:pPr>
      <w:r w:rsidRPr="000C6B4E">
        <w:rPr>
          <w:rFonts w:ascii="Arial" w:hAnsi="Arial" w:cs="Arial"/>
          <w:sz w:val="24"/>
          <w:szCs w:val="24"/>
          <w:lang w:val="ru-RU"/>
        </w:rPr>
        <w:t xml:space="preserve"> </w:t>
      </w:r>
      <w:proofErr w:type="gramStart"/>
      <w:r w:rsidRPr="000C6B4E">
        <w:rPr>
          <w:rFonts w:ascii="Arial" w:hAnsi="Arial" w:cs="Arial"/>
          <w:b/>
          <w:sz w:val="24"/>
          <w:szCs w:val="24"/>
          <w:lang w:val="ru-RU"/>
        </w:rPr>
        <w:t>В области нравственной культуры:</w:t>
      </w:r>
      <w:r w:rsidRPr="000C6B4E">
        <w:rPr>
          <w:rFonts w:ascii="Arial" w:hAnsi="Arial" w:cs="Arial"/>
          <w:sz w:val="24"/>
          <w:szCs w:val="24"/>
          <w:lang w:val="ru-RU"/>
        </w:rPr>
        <w:t xml:space="preserve"> 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 в настольном теннисе; 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окружающим, самообладанием при проигрыше и выигрыше.</w:t>
      </w:r>
      <w:proofErr w:type="gramEnd"/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hAnsi="Arial" w:cs="Arial"/>
          <w:sz w:val="24"/>
          <w:szCs w:val="24"/>
          <w:lang w:val="ru-RU"/>
        </w:rPr>
      </w:pPr>
      <w:r w:rsidRPr="000C6B4E">
        <w:rPr>
          <w:rFonts w:ascii="Arial" w:hAnsi="Arial" w:cs="Arial"/>
          <w:sz w:val="24"/>
          <w:szCs w:val="24"/>
          <w:lang w:val="ru-RU"/>
        </w:rPr>
        <w:lastRenderedPageBreak/>
        <w:t xml:space="preserve"> </w:t>
      </w:r>
      <w:r w:rsidRPr="000C6B4E">
        <w:rPr>
          <w:rFonts w:ascii="Arial" w:hAnsi="Arial" w:cs="Arial"/>
          <w:b/>
          <w:sz w:val="24"/>
          <w:szCs w:val="24"/>
          <w:lang w:val="ru-RU"/>
        </w:rPr>
        <w:t>В области трудовой культуры:</w:t>
      </w:r>
      <w:r w:rsidRPr="000C6B4E">
        <w:rPr>
          <w:rFonts w:ascii="Arial" w:hAnsi="Arial" w:cs="Arial"/>
          <w:sz w:val="24"/>
          <w:szCs w:val="24"/>
          <w:lang w:val="ru-RU"/>
        </w:rPr>
        <w:t xml:space="preserve">  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hAnsi="Arial" w:cs="Arial"/>
          <w:sz w:val="24"/>
          <w:szCs w:val="24"/>
          <w:lang w:val="ru-RU"/>
        </w:rPr>
      </w:pPr>
      <w:r w:rsidRPr="000C6B4E">
        <w:rPr>
          <w:rFonts w:ascii="Arial" w:hAnsi="Arial" w:cs="Arial"/>
          <w:sz w:val="24"/>
          <w:szCs w:val="24"/>
          <w:lang w:val="ru-RU"/>
        </w:rPr>
        <w:t xml:space="preserve"> </w:t>
      </w:r>
      <w:r w:rsidRPr="000C6B4E">
        <w:rPr>
          <w:rFonts w:ascii="Arial" w:hAnsi="Arial" w:cs="Arial"/>
          <w:b/>
          <w:sz w:val="24"/>
          <w:szCs w:val="24"/>
          <w:lang w:val="ru-RU"/>
        </w:rPr>
        <w:t>В области коммуникативной культуры:</w:t>
      </w:r>
      <w:r w:rsidRPr="000C6B4E">
        <w:rPr>
          <w:rFonts w:ascii="Arial" w:hAnsi="Arial" w:cs="Arial"/>
          <w:sz w:val="24"/>
          <w:szCs w:val="24"/>
          <w:lang w:val="ru-RU"/>
        </w:rPr>
        <w:t xml:space="preserve">  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 </w:t>
      </w:r>
    </w:p>
    <w:p w:rsidR="006233C9" w:rsidRPr="000C6B4E" w:rsidRDefault="000C6B4E">
      <w:pPr>
        <w:widowControl w:val="0"/>
        <w:suppressAutoHyphens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b/>
          <w:sz w:val="24"/>
          <w:szCs w:val="24"/>
          <w:lang w:val="ru-RU" w:eastAsia="ar-SA"/>
        </w:rPr>
        <w:t>Предметными результатами</w:t>
      </w:r>
      <w:r w:rsidRPr="000C6B4E">
        <w:rPr>
          <w:rFonts w:ascii="Arial" w:eastAsia="Times New Roman" w:hAnsi="Arial" w:cs="Arial"/>
          <w:sz w:val="24"/>
          <w:szCs w:val="24"/>
          <w:lang w:val="ru-RU" w:eastAsia="ar-SA"/>
        </w:rPr>
        <w:t xml:space="preserve"> являются формирование следующих умений:</w:t>
      </w:r>
    </w:p>
    <w:p w:rsidR="006233C9" w:rsidRPr="000C6B4E" w:rsidRDefault="000C6B4E">
      <w:pPr>
        <w:shd w:val="clear" w:color="auto" w:fill="FFFFFF"/>
        <w:suppressAutoHyphens/>
        <w:spacing w:after="0" w:line="100" w:lineRule="atLeast"/>
        <w:rPr>
          <w:rFonts w:ascii="Arial" w:hAnsi="Arial" w:cs="Arial"/>
          <w:sz w:val="24"/>
          <w:szCs w:val="24"/>
          <w:lang w:val="ru-RU"/>
        </w:rPr>
      </w:pPr>
      <w:proofErr w:type="gramStart"/>
      <w:r w:rsidRPr="000C6B4E">
        <w:rPr>
          <w:rFonts w:ascii="Arial" w:hAnsi="Arial" w:cs="Arial"/>
          <w:sz w:val="24"/>
          <w:szCs w:val="24"/>
          <w:lang w:val="ru-RU"/>
        </w:rPr>
        <w:t>- свободно обращаться с ракеткой и мячом, уверенно ловить мяч руками с отскока и с лета, катать мячи руками и ракеткой по различным направлениям (линия, диагональ), останавливать ракеткой катящийся мяч, уверенно выполнять «чеканку» (отбивания мяча от пола), подбивать мяч на ладонной и тыльной сторонах ракетки, контролируя при движении высоту и вертикальное направление отскока мяча;</w:t>
      </w:r>
      <w:proofErr w:type="gramEnd"/>
    </w:p>
    <w:p w:rsidR="006233C9" w:rsidRPr="000C6B4E" w:rsidRDefault="000C6B4E">
      <w:pPr>
        <w:shd w:val="clear" w:color="auto" w:fill="FFFFFF"/>
        <w:suppressAutoHyphens/>
        <w:spacing w:after="0" w:line="100" w:lineRule="atLeast"/>
        <w:rPr>
          <w:rFonts w:ascii="Arial" w:hAnsi="Arial" w:cs="Arial"/>
          <w:sz w:val="24"/>
          <w:szCs w:val="24"/>
          <w:lang w:val="ru-RU"/>
        </w:rPr>
      </w:pPr>
      <w:r w:rsidRPr="000C6B4E">
        <w:rPr>
          <w:rFonts w:ascii="Arial" w:hAnsi="Arial" w:cs="Arial"/>
          <w:sz w:val="24"/>
          <w:szCs w:val="24"/>
          <w:lang w:val="ru-RU"/>
        </w:rPr>
        <w:t xml:space="preserve"> - выполнять имитацию ударов срезкой справа и слева с правильным балансом, показывать расположение точки контакта, делать окончание удара с поднятым локтем на уровне плеч;</w:t>
      </w:r>
    </w:p>
    <w:p w:rsidR="006233C9" w:rsidRPr="000C6B4E" w:rsidRDefault="000C6B4E">
      <w:pPr>
        <w:shd w:val="clear" w:color="auto" w:fill="FFFFFF"/>
        <w:suppressAutoHyphens/>
        <w:spacing w:after="0" w:line="100" w:lineRule="atLeast"/>
        <w:rPr>
          <w:rFonts w:ascii="Arial" w:hAnsi="Arial" w:cs="Arial"/>
          <w:sz w:val="24"/>
          <w:szCs w:val="24"/>
          <w:lang w:val="ru-RU"/>
        </w:rPr>
      </w:pPr>
      <w:r w:rsidRPr="000C6B4E">
        <w:rPr>
          <w:rFonts w:ascii="Arial" w:hAnsi="Arial" w:cs="Arial"/>
          <w:sz w:val="24"/>
          <w:szCs w:val="24"/>
          <w:lang w:val="ru-RU"/>
        </w:rPr>
        <w:t xml:space="preserve"> -  выполнять серии розыгрышей ударами срезкой друг с другом в паре только справа или только слева с акцентом на: а) технику исполнения, б) </w:t>
      </w:r>
      <w:proofErr w:type="spellStart"/>
      <w:proofErr w:type="gramStart"/>
      <w:r w:rsidRPr="000C6B4E">
        <w:rPr>
          <w:rFonts w:ascii="Arial" w:hAnsi="Arial" w:cs="Arial"/>
          <w:sz w:val="24"/>
          <w:szCs w:val="24"/>
          <w:lang w:val="ru-RU"/>
        </w:rPr>
        <w:t>удержа-ние</w:t>
      </w:r>
      <w:proofErr w:type="spellEnd"/>
      <w:proofErr w:type="gramEnd"/>
      <w:r w:rsidRPr="000C6B4E">
        <w:rPr>
          <w:rFonts w:ascii="Arial" w:hAnsi="Arial" w:cs="Arial"/>
          <w:sz w:val="24"/>
          <w:szCs w:val="24"/>
          <w:lang w:val="ru-RU"/>
        </w:rPr>
        <w:t xml:space="preserve"> мяча в игре;</w:t>
      </w:r>
    </w:p>
    <w:p w:rsidR="006233C9" w:rsidRPr="000C6B4E" w:rsidRDefault="000C6B4E">
      <w:pPr>
        <w:shd w:val="clear" w:color="auto" w:fill="FFFFFF"/>
        <w:suppressAutoHyphens/>
        <w:spacing w:after="0" w:line="100" w:lineRule="atLeast"/>
        <w:rPr>
          <w:rFonts w:ascii="Arial" w:hAnsi="Arial" w:cs="Arial"/>
          <w:sz w:val="24"/>
          <w:szCs w:val="24"/>
          <w:lang w:val="ru-RU"/>
        </w:rPr>
      </w:pPr>
      <w:r w:rsidRPr="000C6B4E">
        <w:rPr>
          <w:rFonts w:ascii="Arial" w:hAnsi="Arial" w:cs="Arial"/>
          <w:sz w:val="24"/>
          <w:szCs w:val="24"/>
          <w:lang w:val="ru-RU"/>
        </w:rPr>
        <w:t xml:space="preserve"> - перемещаться в стороны от центра стола на 2-3 шага и играть с </w:t>
      </w:r>
      <w:proofErr w:type="spellStart"/>
      <w:r w:rsidRPr="000C6B4E">
        <w:rPr>
          <w:rFonts w:ascii="Arial" w:hAnsi="Arial" w:cs="Arial"/>
          <w:sz w:val="24"/>
          <w:szCs w:val="24"/>
          <w:lang w:val="ru-RU"/>
        </w:rPr>
        <w:t>чередовани</w:t>
      </w:r>
      <w:proofErr w:type="spellEnd"/>
      <w:r w:rsidRPr="000C6B4E">
        <w:rPr>
          <w:rFonts w:ascii="Arial" w:hAnsi="Arial" w:cs="Arial"/>
          <w:sz w:val="24"/>
          <w:szCs w:val="24"/>
          <w:lang w:val="ru-RU"/>
        </w:rPr>
        <w:t xml:space="preserve">-ем ударов срезкой справа </w:t>
      </w:r>
      <w:proofErr w:type="gramStart"/>
      <w:r w:rsidRPr="000C6B4E">
        <w:rPr>
          <w:rFonts w:ascii="Arial" w:hAnsi="Arial" w:cs="Arial"/>
          <w:sz w:val="24"/>
          <w:szCs w:val="24"/>
          <w:lang w:val="ru-RU"/>
        </w:rPr>
        <w:t>–с</w:t>
      </w:r>
      <w:proofErr w:type="gramEnd"/>
      <w:r w:rsidRPr="000C6B4E">
        <w:rPr>
          <w:rFonts w:ascii="Arial" w:hAnsi="Arial" w:cs="Arial"/>
          <w:sz w:val="24"/>
          <w:szCs w:val="24"/>
          <w:lang w:val="ru-RU"/>
        </w:rPr>
        <w:t xml:space="preserve">лева; </w:t>
      </w:r>
    </w:p>
    <w:p w:rsidR="006233C9" w:rsidRPr="000C6B4E" w:rsidRDefault="000C6B4E">
      <w:pPr>
        <w:shd w:val="clear" w:color="auto" w:fill="FFFFFF"/>
        <w:suppressAutoHyphens/>
        <w:spacing w:after="0" w:line="100" w:lineRule="atLeast"/>
        <w:rPr>
          <w:rFonts w:ascii="Arial" w:hAnsi="Arial" w:cs="Arial"/>
          <w:sz w:val="24"/>
          <w:szCs w:val="24"/>
          <w:lang w:val="ru-RU"/>
        </w:rPr>
      </w:pPr>
      <w:r w:rsidRPr="000C6B4E">
        <w:rPr>
          <w:rFonts w:ascii="Arial" w:hAnsi="Arial" w:cs="Arial"/>
          <w:sz w:val="24"/>
          <w:szCs w:val="24"/>
          <w:lang w:val="ru-RU"/>
        </w:rPr>
        <w:t xml:space="preserve">- уверенно выполнять удары срезкой в средней точке полета мяча в правильной стойке; </w:t>
      </w:r>
    </w:p>
    <w:p w:rsidR="006233C9" w:rsidRPr="000C6B4E" w:rsidRDefault="000C6B4E">
      <w:pPr>
        <w:shd w:val="clear" w:color="auto" w:fill="FFFFFF"/>
        <w:suppressAutoHyphens/>
        <w:spacing w:after="0" w:line="100" w:lineRule="atLeast"/>
        <w:rPr>
          <w:rFonts w:ascii="Arial" w:hAnsi="Arial" w:cs="Arial"/>
          <w:sz w:val="24"/>
          <w:szCs w:val="24"/>
          <w:lang w:val="ru-RU"/>
        </w:rPr>
      </w:pPr>
      <w:r w:rsidRPr="000C6B4E">
        <w:rPr>
          <w:rFonts w:ascii="Arial" w:hAnsi="Arial" w:cs="Arial"/>
          <w:sz w:val="24"/>
          <w:szCs w:val="24"/>
          <w:lang w:val="ru-RU"/>
        </w:rPr>
        <w:t xml:space="preserve">- иметь представление о правилах игры и способе начисления очка при игре на счет; </w:t>
      </w:r>
    </w:p>
    <w:p w:rsidR="006233C9" w:rsidRPr="000C6B4E" w:rsidRDefault="000C6B4E">
      <w:pPr>
        <w:shd w:val="clear" w:color="auto" w:fill="FFFFFF"/>
        <w:suppressAutoHyphens/>
        <w:spacing w:after="0" w:line="100" w:lineRule="atLeast"/>
        <w:rPr>
          <w:rFonts w:ascii="Arial" w:hAnsi="Arial" w:cs="Arial"/>
          <w:sz w:val="24"/>
          <w:szCs w:val="24"/>
          <w:lang w:val="ru-RU"/>
        </w:rPr>
      </w:pPr>
      <w:r w:rsidRPr="000C6B4E">
        <w:rPr>
          <w:rFonts w:ascii="Arial" w:hAnsi="Arial" w:cs="Arial"/>
          <w:sz w:val="24"/>
          <w:szCs w:val="24"/>
          <w:lang w:val="ru-RU"/>
        </w:rPr>
        <w:t xml:space="preserve">- активно сотрудничать с другими детьми на занятии, проявлять положительные эмоции при двигательной активности. </w:t>
      </w:r>
    </w:p>
    <w:p w:rsidR="006233C9" w:rsidRPr="000C6B4E" w:rsidRDefault="006233C9">
      <w:pPr>
        <w:shd w:val="clear" w:color="auto" w:fill="FFFFFF"/>
        <w:suppressAutoHyphens/>
        <w:spacing w:after="0" w:line="100" w:lineRule="atLeast"/>
        <w:rPr>
          <w:rFonts w:ascii="Arial" w:hAnsi="Arial" w:cs="Arial"/>
          <w:sz w:val="24"/>
          <w:szCs w:val="24"/>
          <w:lang w:val="ru-RU"/>
        </w:rPr>
      </w:pPr>
    </w:p>
    <w:p w:rsidR="006233C9" w:rsidRPr="000C6B4E" w:rsidRDefault="000C6B4E">
      <w:pPr>
        <w:shd w:val="clear" w:color="auto" w:fill="FFFFFF"/>
        <w:suppressAutoHyphens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val="ru-RU" w:eastAsia="ar-SA"/>
        </w:rPr>
      </w:pPr>
      <w:r w:rsidRPr="000C6B4E">
        <w:rPr>
          <w:rFonts w:ascii="Arial" w:eastAsia="Times New Roman" w:hAnsi="Arial" w:cs="Arial"/>
          <w:b/>
          <w:bCs/>
          <w:sz w:val="24"/>
          <w:szCs w:val="24"/>
          <w:lang w:val="ru-RU" w:eastAsia="ar-SA"/>
        </w:rPr>
        <w:t>Содержание курса внеурочной деятельности</w:t>
      </w:r>
    </w:p>
    <w:p w:rsidR="006233C9" w:rsidRPr="000C6B4E" w:rsidRDefault="006233C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val="ru-RU"/>
        </w:rPr>
      </w:pP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b/>
          <w:bCs/>
          <w:i/>
          <w:iCs/>
          <w:color w:val="000000"/>
          <w:lang w:val="ru-RU"/>
        </w:rPr>
        <w:t>Техническая подготовка.</w:t>
      </w: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color w:val="000000"/>
          <w:lang w:val="ru-RU"/>
        </w:rPr>
        <w:t>Знакомство с понятием “тактика”. Виды технических приемов по тактической направленности. Указания для ведения правильной тактики игры: через сложную подачу, активную игру, погашение активной тактики соперника, вынуждение соперника больше двигаться у стола, использование при подачах эффекта отклонения траектории мяча. Тактический вариант: “смена игрового ритма”.</w:t>
      </w: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color w:val="000000"/>
          <w:lang w:val="ru-RU"/>
        </w:rPr>
        <w:t>Главное правило – при приеме подачи стремление овладеть инициативой ведения борьбы. Указания по приему длинных подач. Указания по приему коротких подач. Тактический вариант: “длительный розыгрыш очка”. Тактический вариант “перехват инициативы”.</w:t>
      </w: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i/>
          <w:iCs/>
          <w:color w:val="000000"/>
          <w:u w:val="single"/>
          <w:lang w:val="ru-RU"/>
        </w:rPr>
        <w:t>Практика:</w:t>
      </w:r>
      <w:r>
        <w:rPr>
          <w:rFonts w:ascii="Arial" w:hAnsi="Arial" w:cs="Arial"/>
          <w:color w:val="000000"/>
        </w:rPr>
        <w:t> </w:t>
      </w:r>
      <w:r w:rsidRPr="000C6B4E">
        <w:rPr>
          <w:rFonts w:ascii="Arial" w:hAnsi="Arial" w:cs="Arial"/>
          <w:color w:val="000000"/>
          <w:lang w:val="ru-RU"/>
        </w:rPr>
        <w:t>Различные виды жонглирования мячом; удары по мячу правой и левой стороной ракетки, двумя сторонами поочередно; удары по мячу на разную высоту с последующей его ловлей ракеткой без отскока от нее правой и левой стороной ракетки.</w:t>
      </w: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color w:val="000000"/>
          <w:lang w:val="ru-RU"/>
        </w:rPr>
        <w:t>Упражнения с ракеткой и мячом в движении: шагом, бегом, бегом с жонглированием ракеткой; то же, но с поворотами, изменением направления бега, шагом; бегом с мячом, лежащим на поверхности игровой плоскости ракетки.</w:t>
      </w: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color w:val="000000"/>
          <w:lang w:val="ru-RU"/>
        </w:rPr>
        <w:t>Удары справа и слева ракеткой по мячу у тренировочной стенки</w:t>
      </w:r>
      <w:proofErr w:type="gramStart"/>
      <w:r w:rsidRPr="000C6B4E">
        <w:rPr>
          <w:rFonts w:ascii="Arial" w:hAnsi="Arial" w:cs="Arial"/>
          <w:color w:val="000000"/>
          <w:lang w:val="ru-RU"/>
        </w:rPr>
        <w:t xml:space="preserve"> ,</w:t>
      </w:r>
      <w:proofErr w:type="gramEnd"/>
      <w:r w:rsidRPr="000C6B4E">
        <w:rPr>
          <w:rFonts w:ascii="Arial" w:hAnsi="Arial" w:cs="Arial"/>
          <w:color w:val="000000"/>
          <w:lang w:val="ru-RU"/>
        </w:rPr>
        <w:t xml:space="preserve"> у приставленной половинки стола к тренировочной стенке– серийные удары, одиночные удары.</w:t>
      </w: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color w:val="000000"/>
          <w:lang w:val="ru-RU"/>
        </w:rPr>
        <w:t>Удар на столе по мячу, выбрасываемому тренером или партнером.</w:t>
      </w: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color w:val="000000"/>
          <w:lang w:val="ru-RU"/>
        </w:rPr>
        <w:lastRenderedPageBreak/>
        <w:t>Освоение хватки и закрепление ее через упражнения.</w:t>
      </w: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color w:val="000000"/>
          <w:lang w:val="ru-RU"/>
        </w:rPr>
        <w:t xml:space="preserve">Передвижения, держа мяч на ракетке, следя за хваткой. Перекатывание мяча на ракетке. </w:t>
      </w:r>
      <w:proofErr w:type="gramStart"/>
      <w:r w:rsidRPr="000C6B4E">
        <w:rPr>
          <w:rFonts w:ascii="Arial" w:hAnsi="Arial" w:cs="Arial"/>
          <w:color w:val="000000"/>
          <w:lang w:val="ru-RU"/>
        </w:rPr>
        <w:t>Многократные</w:t>
      </w:r>
      <w:proofErr w:type="gramEnd"/>
      <w:r w:rsidRPr="000C6B4E">
        <w:rPr>
          <w:rFonts w:ascii="Arial" w:hAnsi="Arial" w:cs="Arial"/>
          <w:color w:val="000000"/>
          <w:lang w:val="ru-RU"/>
        </w:rPr>
        <w:t xml:space="preserve"> подбивания мяча ракеткой. Ведение мяча ракеткой, ударяя об пол.</w:t>
      </w: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color w:val="000000"/>
          <w:lang w:val="ru-RU"/>
        </w:rPr>
        <w:t>Нейтральная стойка теннисиста. Одношажный способ передвижений. Шаги, переступания, выпады, приставные шаги. Имитационные упражнения и тренировки у стола.</w:t>
      </w: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proofErr w:type="spellStart"/>
      <w:r w:rsidRPr="000C6B4E">
        <w:rPr>
          <w:rFonts w:ascii="Arial" w:hAnsi="Arial" w:cs="Arial"/>
          <w:color w:val="000000"/>
          <w:lang w:val="ru-RU"/>
        </w:rPr>
        <w:t>Двухшажный</w:t>
      </w:r>
      <w:proofErr w:type="spellEnd"/>
      <w:r w:rsidRPr="000C6B4E">
        <w:rPr>
          <w:rFonts w:ascii="Arial" w:hAnsi="Arial" w:cs="Arial"/>
          <w:color w:val="000000"/>
          <w:lang w:val="ru-RU"/>
        </w:rPr>
        <w:t xml:space="preserve"> способ передвижений. </w:t>
      </w:r>
      <w:proofErr w:type="spellStart"/>
      <w:r w:rsidRPr="000C6B4E">
        <w:rPr>
          <w:rFonts w:ascii="Arial" w:hAnsi="Arial" w:cs="Arial"/>
          <w:color w:val="000000"/>
          <w:lang w:val="ru-RU"/>
        </w:rPr>
        <w:t>Скрестные</w:t>
      </w:r>
      <w:proofErr w:type="spellEnd"/>
      <w:r w:rsidRPr="000C6B4E">
        <w:rPr>
          <w:rFonts w:ascii="Arial" w:hAnsi="Arial" w:cs="Arial"/>
          <w:color w:val="000000"/>
          <w:lang w:val="ru-RU"/>
        </w:rPr>
        <w:t xml:space="preserve"> и приставные шаги. Имитационные упражнения и простые упражнения с определенными заданиями в тренировке у стола для скорейшего освоения техники передвижения.</w:t>
      </w: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b/>
          <w:bCs/>
          <w:i/>
          <w:iCs/>
          <w:color w:val="000000"/>
          <w:lang w:val="ru-RU"/>
        </w:rPr>
        <w:t xml:space="preserve"> Игры с партнером.</w:t>
      </w: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color w:val="000000"/>
          <w:lang w:val="ru-RU"/>
        </w:rPr>
        <w:t>Техника основных ударов и подач в игре с партнёром. Правила совмещения выполнения приёмов с техникой передвижения.</w:t>
      </w: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i/>
          <w:iCs/>
          <w:color w:val="000000"/>
          <w:u w:val="single"/>
          <w:lang w:val="ru-RU"/>
        </w:rPr>
        <w:t>Практика:</w:t>
      </w:r>
      <w:r>
        <w:rPr>
          <w:rFonts w:ascii="Arial" w:hAnsi="Arial" w:cs="Arial"/>
          <w:color w:val="000000"/>
        </w:rPr>
        <w:t> </w:t>
      </w:r>
      <w:r w:rsidRPr="000C6B4E">
        <w:rPr>
          <w:rFonts w:ascii="Arial" w:hAnsi="Arial" w:cs="Arial"/>
          <w:color w:val="000000"/>
          <w:lang w:val="ru-RU"/>
        </w:rPr>
        <w:t xml:space="preserve">Основные удары и подачи в игре с партнером. Работа над </w:t>
      </w:r>
      <w:proofErr w:type="spellStart"/>
      <w:r w:rsidRPr="000C6B4E">
        <w:rPr>
          <w:rFonts w:ascii="Arial" w:hAnsi="Arial" w:cs="Arial"/>
          <w:color w:val="000000"/>
          <w:lang w:val="ru-RU"/>
        </w:rPr>
        <w:t>совмещениемвыполнения</w:t>
      </w:r>
      <w:proofErr w:type="spellEnd"/>
      <w:r w:rsidRPr="000C6B4E">
        <w:rPr>
          <w:rFonts w:ascii="Arial" w:hAnsi="Arial" w:cs="Arial"/>
          <w:color w:val="000000"/>
          <w:lang w:val="ru-RU"/>
        </w:rPr>
        <w:t xml:space="preserve"> приемов с техникой передвижения.</w:t>
      </w: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b/>
          <w:bCs/>
          <w:i/>
          <w:iCs/>
          <w:color w:val="000000"/>
          <w:lang w:val="ru-RU"/>
        </w:rPr>
        <w:t xml:space="preserve"> Игры на счет в парах.</w:t>
      </w:r>
    </w:p>
    <w:p w:rsidR="006233C9" w:rsidRPr="000C6B4E" w:rsidRDefault="000C6B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color w:val="000000"/>
          <w:lang w:val="ru-RU"/>
        </w:rPr>
        <w:t>Правила игры на счет (во время соревнований). Судейские термины.</w:t>
      </w:r>
    </w:p>
    <w:p w:rsidR="006233C9" w:rsidRPr="00732082" w:rsidRDefault="000C6B4E" w:rsidP="0073208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lang w:val="ru-RU"/>
        </w:rPr>
      </w:pPr>
      <w:r w:rsidRPr="000C6B4E">
        <w:rPr>
          <w:rFonts w:ascii="Arial" w:hAnsi="Arial" w:cs="Arial"/>
          <w:i/>
          <w:iCs/>
          <w:color w:val="000000"/>
          <w:u w:val="single"/>
          <w:lang w:val="ru-RU"/>
        </w:rPr>
        <w:t>Практика:</w:t>
      </w:r>
      <w:r>
        <w:rPr>
          <w:rFonts w:ascii="Arial" w:hAnsi="Arial" w:cs="Arial"/>
          <w:color w:val="000000"/>
        </w:rPr>
        <w:t> </w:t>
      </w:r>
      <w:r w:rsidRPr="000C6B4E">
        <w:rPr>
          <w:rFonts w:ascii="Arial" w:hAnsi="Arial" w:cs="Arial"/>
          <w:color w:val="000000"/>
          <w:lang w:val="ru-RU"/>
        </w:rPr>
        <w:t>Игра на счет (соревнования). Выполнение указаний судьи во время игры (судейские термины). Проведение игр на счет в парах.</w:t>
      </w:r>
    </w:p>
    <w:p w:rsidR="006233C9" w:rsidRPr="000C6B4E" w:rsidRDefault="000C6B4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val="ru-RU"/>
        </w:rPr>
      </w:pPr>
      <w:r w:rsidRPr="000C6B4E">
        <w:rPr>
          <w:rFonts w:ascii="Arial" w:eastAsia="Times New Roman" w:hAnsi="Arial" w:cs="Arial"/>
          <w:b/>
          <w:bCs/>
          <w:color w:val="333333"/>
          <w:sz w:val="24"/>
          <w:szCs w:val="24"/>
          <w:lang w:val="ru-RU"/>
        </w:rPr>
        <w:t>Тематическое планирование  с указанием количества часов, отводимых на освоение каждой темы.</w:t>
      </w:r>
    </w:p>
    <w:tbl>
      <w:tblPr>
        <w:tblW w:w="13525" w:type="dxa"/>
        <w:tblInd w:w="121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0"/>
        <w:gridCol w:w="12126"/>
        <w:gridCol w:w="769"/>
      </w:tblGrid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Содержание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Кол-во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часов</w:t>
            </w:r>
            <w:proofErr w:type="spellEnd"/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 xml:space="preserve">Знакомство с работой кружка. Правила поведения, инструктаж по ТБ.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Специально-подготовительные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упражнения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Игра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защите</w:t>
            </w:r>
            <w:proofErr w:type="spellEnd"/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 xml:space="preserve">Стойка игрока. Набивание мяча о ракетку.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Игра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защите</w:t>
            </w:r>
            <w:proofErr w:type="spellEnd"/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  <w:p w:rsidR="006233C9" w:rsidRDefault="006233C9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Набивание мяча на двух сторонах ракетке. Удары по мячу. Игра в защите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4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 xml:space="preserve">Удары по мячу. Прямая подача.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Игра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защите</w:t>
            </w:r>
            <w:proofErr w:type="spellEnd"/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5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 xml:space="preserve">Удары по мячу. Прямая подача.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Игра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защите</w:t>
            </w:r>
            <w:proofErr w:type="spellEnd"/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6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 xml:space="preserve">Удары по мячу. Подача «маятник».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Игра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защите</w:t>
            </w:r>
            <w:proofErr w:type="spellEnd"/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lastRenderedPageBreak/>
              <w:t>7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 xml:space="preserve">Удары по мячу. Подача «маятник».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Игра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защите</w:t>
            </w:r>
            <w:proofErr w:type="spellEnd"/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8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 xml:space="preserve">Прямая подача справа, слева. Удар по свече.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Игра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ударами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накат</w:t>
            </w:r>
            <w:proofErr w:type="spellEnd"/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9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 xml:space="preserve">Прямая подача справа, слева. Удар по свече.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Игра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ударами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накат</w:t>
            </w:r>
            <w:proofErr w:type="spellEnd"/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10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 xml:space="preserve">Прямая подача справа, слева. Игра ударами накат с одного угла в два.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Игра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нападении</w:t>
            </w:r>
            <w:proofErr w:type="spellEnd"/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 xml:space="preserve">Прямая подача справа, слева. Игра ударами накат с одного угла в два.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Игра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нападении</w:t>
            </w:r>
            <w:proofErr w:type="spellEnd"/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Подача мяча. Удар подрезкой. Игра в нападении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13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Подача мяча. Удар подрезкой. Игра в нападении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 xml:space="preserve">Игра по диагонали. Удар подрезкой.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Игра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нападении</w:t>
            </w:r>
            <w:proofErr w:type="spellEnd"/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15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 xml:space="preserve">Игра по диагонали. Удар открытой ракеткой.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Игра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нападении</w:t>
            </w:r>
            <w:proofErr w:type="spellEnd"/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Игра ударами срезка. Игра в нападении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17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Удар подрезкой снизу. Игра в защите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18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Удар подрезкой снизу. Игра в защите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19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Удар подрезкой снизу. Игра в защите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Крученая подача. Игра в защите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21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Крученая подача. Игра в защите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22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Крученая подача. Игра в защите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23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«Резная» подача. Игра в нападении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24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«Резная» подача. Игра в нападении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25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«Резная» подача. Игра в нападении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26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«Резная» подача. Игра на ближней дистанции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27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Крученая подача. Игра на дальней дистанции.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28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Удар подрезкой снизу. Игра по системе 2*2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29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Крученая подача. Игра на дальней дистанции.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2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lastRenderedPageBreak/>
              <w:t>30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Крученая подача. Игра на дальней дистанции.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31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Удар подрезкой снизу. Игра по системе 2*2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</w:t>
            </w:r>
          </w:p>
        </w:tc>
      </w:tr>
      <w:tr w:rsidR="006233C9">
        <w:tc>
          <w:tcPr>
            <w:tcW w:w="6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32</w:t>
            </w:r>
          </w:p>
        </w:tc>
        <w:tc>
          <w:tcPr>
            <w:tcW w:w="1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Pr="000C6B4E" w:rsidRDefault="000C6B4E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</w:pPr>
            <w:r w:rsidRPr="000C6B4E">
              <w:rPr>
                <w:rFonts w:ascii="Arial" w:eastAsia="Times New Roman" w:hAnsi="Arial" w:cs="Arial"/>
                <w:color w:val="333333"/>
                <w:sz w:val="24"/>
                <w:szCs w:val="24"/>
                <w:lang w:val="ru-RU"/>
              </w:rPr>
              <w:t>Удар подрезкой снизу. Игра по системе 2*2</w:t>
            </w:r>
          </w:p>
        </w:tc>
        <w:tc>
          <w:tcPr>
            <w:tcW w:w="7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33C9" w:rsidRDefault="000C6B4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3</w:t>
            </w:r>
          </w:p>
        </w:tc>
      </w:tr>
    </w:tbl>
    <w:p w:rsidR="006233C9" w:rsidRDefault="006233C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6233C9" w:rsidRDefault="006233C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6233C9" w:rsidRDefault="006233C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6233C9" w:rsidRDefault="006233C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6233C9" w:rsidRDefault="006233C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6233C9" w:rsidRDefault="006233C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6233C9" w:rsidRDefault="006233C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6233C9" w:rsidRPr="00732082" w:rsidRDefault="006233C9" w:rsidP="0073208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val="ru-RU"/>
        </w:rPr>
      </w:pPr>
    </w:p>
    <w:p w:rsidR="006233C9" w:rsidRPr="00A177D2" w:rsidRDefault="006233C9" w:rsidP="00732082">
      <w:pPr>
        <w:autoSpaceDE w:val="0"/>
        <w:autoSpaceDN w:val="0"/>
        <w:adjustRightInd w:val="0"/>
        <w:spacing w:after="0"/>
        <w:rPr>
          <w:b/>
          <w:bCs/>
          <w:lang w:val="ru-RU"/>
        </w:rPr>
      </w:pPr>
    </w:p>
    <w:p w:rsidR="006233C9" w:rsidRPr="00A177D2" w:rsidRDefault="006233C9">
      <w:pPr>
        <w:autoSpaceDE w:val="0"/>
        <w:autoSpaceDN w:val="0"/>
        <w:adjustRightInd w:val="0"/>
        <w:spacing w:after="0"/>
        <w:jc w:val="both"/>
        <w:rPr>
          <w:b/>
          <w:bCs/>
          <w:lang w:val="ru-RU"/>
        </w:rPr>
      </w:pPr>
    </w:p>
    <w:p w:rsidR="006233C9" w:rsidRPr="00A177D2" w:rsidRDefault="006233C9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sectPr w:rsidR="006233C9" w:rsidRPr="00A177D2" w:rsidSect="00660CD4">
      <w:pgSz w:w="16838" w:h="11906" w:orient="landscape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708"/>
  <w:characterSpacingControl w:val="doNotCompress"/>
  <w:compat>
    <w:spaceForUL/>
    <w:doNotLeaveBackslashAlone/>
    <w:ulTrailSpace/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33C9"/>
    <w:rsid w:val="00072033"/>
    <w:rsid w:val="000C6B4E"/>
    <w:rsid w:val="006233C9"/>
    <w:rsid w:val="00660CD4"/>
    <w:rsid w:val="00732082"/>
    <w:rsid w:val="00904D90"/>
    <w:rsid w:val="00A1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1344</Words>
  <Characters>7662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общеобразовательная учреждение </dc:title>
  <dc:creator>физрук</dc:creator>
  <cp:lastModifiedBy>cab-org</cp:lastModifiedBy>
  <cp:revision>7</cp:revision>
  <dcterms:created xsi:type="dcterms:W3CDTF">2019-03-28T04:07:00Z</dcterms:created>
  <dcterms:modified xsi:type="dcterms:W3CDTF">2019-10-31T05:11:00Z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