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1"/>
          <w:szCs w:val="21"/>
        </w:rPr>
        <w:t>екомендации классному руководителю по профессиональной ориентации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Профессиональная ориентация учащихся является одной из основных обязанностей классного руководителя.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Целью </w:t>
      </w:r>
      <w:r>
        <w:rPr>
          <w:rFonts w:ascii="Arial" w:hAnsi="Arial" w:cs="Arial"/>
          <w:color w:val="000000"/>
          <w:sz w:val="21"/>
          <w:szCs w:val="21"/>
        </w:rPr>
        <w:t>профориентационной работы на данном образовательном этапе является формирование мотивов, потребностей и интереса к выбору профессии, а также развитие профессионального самосознания учащихся.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Задачами </w:t>
      </w:r>
      <w:r>
        <w:rPr>
          <w:rFonts w:ascii="Arial" w:hAnsi="Arial" w:cs="Arial"/>
          <w:color w:val="000000"/>
          <w:sz w:val="21"/>
          <w:szCs w:val="21"/>
        </w:rPr>
        <w:t>профориентационной работы с учащимися средних классов являются: формирование информационной основы выбора профессии, формирование установки на самопознание и самооценку своих возможностей, первичных представлений о самом себе, о своих знаниях, умениях, физических и психологических качествах и свойствах, воспитание готовности к трудовой деятельности.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Основные формы и методы работы классного руководителя по профориентации в средних классах.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         Профпросвещение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профессиографические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встречи. Основной функцией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профпросвещения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профессиографических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встреч является ознакомление</w:t>
      </w:r>
      <w:r>
        <w:rPr>
          <w:rFonts w:ascii="Arial" w:hAnsi="Arial" w:cs="Arial"/>
          <w:color w:val="000000"/>
          <w:sz w:val="21"/>
          <w:szCs w:val="21"/>
        </w:rPr>
        <w:br/>
        <w:t>учащихся со сферами трудовой деятельности и предприятиями муниципалитета, региона.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 Письменное рассуждение на тему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быть?», в котором предлагается ответить на следующие вопросы: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Какую профессию ты хотел бы выбрать в будущем?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Почему тебе нравится именно эта профессия?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Что делают люди этой профессии?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Какие качества нужны человеку, чтобы хорошо работать по этой профессии?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Есть ли у тебя такие качества?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 этих работ позволит классному руководителю познать внутренний мир ребёнка посредством выяснения личностных мотивов выбора профессии и знаний о многообразии профессионального труда.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 Проведение экскурсий, содержательный аспект которых опосредован как</w:t>
      </w:r>
      <w:r>
        <w:rPr>
          <w:rFonts w:ascii="Arial" w:hAnsi="Arial" w:cs="Arial"/>
          <w:color w:val="000000"/>
          <w:sz w:val="21"/>
          <w:szCs w:val="21"/>
        </w:rPr>
        <w:br/>
        <w:t>особенностями возраста, так и образовательным уровнем учащихся. При</w:t>
      </w:r>
      <w:r>
        <w:rPr>
          <w:rFonts w:ascii="Arial" w:hAnsi="Arial" w:cs="Arial"/>
          <w:color w:val="000000"/>
          <w:sz w:val="21"/>
          <w:szCs w:val="21"/>
        </w:rPr>
        <w:br/>
        <w:t>проведении экскурсий необходимо не только показать учащимся, как работают люди, занятые в той или иной сфере, но и разъяснить важность данного вида труда для общества. Для закрепления материала после экскурсии под руководством классного руководителя оформляется альбом, который пополнит коллекцию информационных материалов в классном уголке или в школьном кабинете по профориентации.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 Работа по оказанию помощи престарелым людям, детям из детских домов, детям-инвалидам, учащимся младших классов и т.д. Она может осуществляться следующим образом. На классном собрании учащиеся делятся на две команды, которые проводят работу по выявлению количества престарелых одиноких людей, нуждающихся в помощи. Все данные заносятся в журнал. По результатам собранных материалов проводится классное собрание, и формируются бригады по оказанию необходимой помощи. Вся проведённая работа записывается в журнал в «страничку добрых дел». В конце года по итогам работы проводится классный сбор «Сто добрых дел». Подобные рейдовые операции можно организовать по починке мебели в детских садиках, по очистке лесопарковой зоны, по ремонту оборудования и мебели в школе. Главное при проведении таких мероприятий – дать возможность детям проявить инициативу, самостоятельность, почувствовать общественную нужность своей работы.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         Проведение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профориентационных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игр, викторин, турниров, кинолекториев и т.д. Одним из возможных вариантов проведения профориентационной работы по реализации этого мероприятия может стать творческая игра «Экспедиция в мир профессий». Она позволяет все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профориентационные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занятия объединить в единый процесс, подчиненный одной логике и общей цели.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Профориентационные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занятия по изучению профессий усиливают не только познавательную, но и общественную активность школьников. Кроме того, проведение такой игры позволяет реализовать такие методы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профориентационных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воздействий, как изучение состояния производственной инфраструктуры региона и формирование познавательных интересов.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 Изучение интересов, склонностей и способностей учащихся. Классный руководитель может использовать такие приёмы: изучение личных дел учащихся, проведение индивидуальной беседы с учениками, анкетирование и т.д. Несмотря на то, что интересы у детей в этом возрасте неустойчивы, нестабильны и динамичны, надо помнить, что интересы отражают общую направленность личности, охватывает все психические процессы и активизирует деятельность, в которой обнаруживаются способности подростка. Поэтому участие школьников в различных видах деятельности поможет выявить, развить и совершенствовать природные задатки, на основе которых при создании необходимых и достаточных условий развиваются способности детей.</w:t>
      </w:r>
    </w:p>
    <w:p w:rsidR="00B06C74" w:rsidRDefault="00B06C74" w:rsidP="00B06C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         Ведение профориентационной карты учащегося совместно с педагогом-психологом школы (района). Данная карта позволит систематизировать и контролировать процесс профессионального самоопределения каждого учащегося; выявить учащихся, нуждающихся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профконсультации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психолога и следить за результативностью профориентационной работы. Ведение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профкарты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позволит классному руководителю прослеживать динамику развития интересов и склонностей, формирования профессиональной направленности личности.</w:t>
      </w:r>
    </w:p>
    <w:p w:rsidR="00F32CB6" w:rsidRDefault="00F32CB6"/>
    <w:sectPr w:rsidR="00F3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59"/>
    <w:rsid w:val="00B06C74"/>
    <w:rsid w:val="00F32CB6"/>
    <w:rsid w:val="00F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C74"/>
    <w:rPr>
      <w:b/>
      <w:bCs/>
    </w:rPr>
  </w:style>
  <w:style w:type="character" w:styleId="a5">
    <w:name w:val="Emphasis"/>
    <w:basedOn w:val="a0"/>
    <w:uiPriority w:val="20"/>
    <w:qFormat/>
    <w:rsid w:val="00B06C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C74"/>
    <w:rPr>
      <w:b/>
      <w:bCs/>
    </w:rPr>
  </w:style>
  <w:style w:type="character" w:styleId="a5">
    <w:name w:val="Emphasis"/>
    <w:basedOn w:val="a0"/>
    <w:uiPriority w:val="20"/>
    <w:qFormat/>
    <w:rsid w:val="00B06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79504890291</dc:creator>
  <cp:keywords/>
  <dc:description/>
  <cp:lastModifiedBy>79504890291</cp:lastModifiedBy>
  <cp:revision>3</cp:revision>
  <dcterms:created xsi:type="dcterms:W3CDTF">2020-11-09T03:12:00Z</dcterms:created>
  <dcterms:modified xsi:type="dcterms:W3CDTF">2020-11-09T03:12:00Z</dcterms:modified>
</cp:coreProperties>
</file>