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2BFB" w:rsidRPr="00BB2BFB" w:rsidTr="00BB2BF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5"/>
              <w:gridCol w:w="2880"/>
            </w:tblGrid>
            <w:tr w:rsidR="00BB2BFB" w:rsidRPr="00BB2BF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30" w:type="dxa"/>
                    <w:left w:w="130" w:type="dxa"/>
                    <w:bottom w:w="130" w:type="dxa"/>
                    <w:right w:w="130" w:type="dxa"/>
                  </w:tcMar>
                  <w:hideMark/>
                </w:tcPr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b/>
                      <w:bCs/>
                      <w:color w:val="006400"/>
                      <w:sz w:val="36"/>
                      <w:lang w:eastAsia="ru-RU"/>
                    </w:rPr>
                    <w:t xml:space="preserve">Школьная служба примирения  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b/>
                      <w:bCs/>
                      <w:color w:val="0000CD"/>
                      <w:sz w:val="23"/>
                      <w:lang w:eastAsia="ru-RU"/>
                    </w:rPr>
                    <w:t>Наш девиз: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b/>
                      <w:bCs/>
                      <w:color w:val="0000CD"/>
                      <w:sz w:val="23"/>
                      <w:lang w:eastAsia="ru-RU"/>
                    </w:rPr>
                    <w:t>"Поступай с другими так, 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b/>
                      <w:bCs/>
                      <w:color w:val="0000CD"/>
                      <w:sz w:val="23"/>
                      <w:lang w:eastAsia="ru-RU"/>
                    </w:rPr>
                    <w:t>как бы ты хотел, чтобы поступали с тобой"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3"/>
                      <w:lang w:eastAsia="ru-RU"/>
                    </w:rPr>
                    <w:t>Зачем нужна медиация школе?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 </w:t>
                  </w:r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 Главная цель медиации – превратить школу в безопасное, комфортное  пространство для всех участников образовательного процесса (учеников,  учителей, родителей и т.д.).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3"/>
                      <w:lang w:eastAsia="ru-RU"/>
                    </w:rPr>
                    <w:t>Зачем</w:t>
                  </w:r>
                  <w:r w:rsidRPr="00BB2BFB">
                    <w:rPr>
                      <w:rFonts w:ascii="Verdana" w:eastAsia="Times New Roman" w:hAnsi="Verdana" w:cs="Times New Roman"/>
                      <w:color w:val="800080"/>
                      <w:sz w:val="23"/>
                      <w:szCs w:val="23"/>
                      <w:lang w:eastAsia="ru-RU"/>
                    </w:rPr>
                    <w:t> </w:t>
                  </w:r>
                  <w:r w:rsidRPr="00BB2BFB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3"/>
                      <w:lang w:eastAsia="ru-RU"/>
                    </w:rPr>
                    <w:t>медиация нужна родителям?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 </w:t>
                  </w:r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3"/>
                      <w:lang w:eastAsia="ru-RU"/>
                    </w:rPr>
                    <w:lastRenderedPageBreak/>
                    <w:t>Зачем медиация нужна детям?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 </w:t>
                  </w:r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            </w:r>
                  <w:proofErr w:type="gramStart"/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кт в шк</w:t>
                  </w:r>
                  <w:proofErr w:type="gramEnd"/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3"/>
                      <w:lang w:eastAsia="ru-RU"/>
                    </w:rPr>
                    <w:t>​</w:t>
                  </w:r>
                  <w:r w:rsidRPr="00BB2BFB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3"/>
                      <w:lang w:eastAsia="ru-RU"/>
                    </w:rPr>
                    <w:t>Школьная служба примирения это: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1. Разрешение конфликтов силами самой школы.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2. Изменение традиций реагирования на конфликтные ситуации.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 xml:space="preserve">3. Профилактика </w:t>
                  </w:r>
                  <w:proofErr w:type="gramStart"/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школьной</w:t>
                  </w:r>
                  <w:proofErr w:type="gramEnd"/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дезадаптации</w:t>
                  </w:r>
                  <w:proofErr w:type="spellEnd"/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4. Школьное самоуправление и волонтерское движение подростков школы.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70" w:lineRule="atLeast"/>
                    <w:ind w:left="49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b/>
                      <w:bCs/>
                      <w:color w:val="800080"/>
                      <w:sz w:val="26"/>
                      <w:lang w:eastAsia="ru-RU"/>
                    </w:rPr>
                    <w:t>Если вы решили обратиться  в службу,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70" w:lineRule="atLeast"/>
                    <w:ind w:left="49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color w:val="0000CD"/>
                      <w:sz w:val="26"/>
                      <w:szCs w:val="26"/>
                      <w:lang w:eastAsia="ru-RU"/>
                    </w:rPr>
                    <w:t>то вам надо подойти</w:t>
                  </w:r>
                </w:p>
                <w:p w:rsidR="00EC3958" w:rsidRDefault="00EC3958" w:rsidP="00EC3958">
                  <w:pPr>
                    <w:spacing w:before="100" w:beforeAutospacing="1" w:after="100" w:afterAutospacing="1" w:line="270" w:lineRule="atLeast"/>
                    <w:ind w:left="49"/>
                    <w:jc w:val="center"/>
                    <w:rPr>
                      <w:rFonts w:ascii="Georgia" w:eastAsia="Times New Roman" w:hAnsi="Georgia" w:cs="Times New Roman"/>
                      <w:color w:val="800080"/>
                      <w:sz w:val="26"/>
                      <w:szCs w:val="26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800080"/>
                      <w:sz w:val="26"/>
                      <w:szCs w:val="26"/>
                      <w:u w:val="single"/>
                      <w:lang w:eastAsia="ru-RU"/>
                    </w:rPr>
                    <w:t>Колегову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800080"/>
                      <w:sz w:val="26"/>
                      <w:szCs w:val="26"/>
                      <w:u w:val="single"/>
                      <w:lang w:eastAsia="ru-RU"/>
                    </w:rPr>
                    <w:t xml:space="preserve"> Антону Юрьевичу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70" w:lineRule="atLeast"/>
                    <w:ind w:left="49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6"/>
                      <w:szCs w:val="26"/>
                      <w:lang w:eastAsia="ru-RU"/>
                    </w:rPr>
                    <w:t xml:space="preserve">После  этого  с каждым из участников встретится ведущий программы примирения для обсуждения его отношения  к случившемуся и </w:t>
                  </w:r>
                  <w:r w:rsidRPr="00BB2BFB">
                    <w:rPr>
                      <w:rFonts w:ascii="Georgia" w:eastAsia="Times New Roman" w:hAnsi="Georgia" w:cs="Times New Roman"/>
                      <w:sz w:val="26"/>
                      <w:szCs w:val="26"/>
                      <w:lang w:eastAsia="ru-RU"/>
                    </w:rPr>
                    <w:lastRenderedPageBreak/>
                    <w:t>желания участвовать во встрече.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70" w:lineRule="atLeast"/>
                    <w:ind w:left="49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6"/>
                      <w:szCs w:val="26"/>
                      <w:lang w:eastAsia="ru-RU"/>
                    </w:rPr>
                    <w:t>В случае добровольного согласия сторон, ведущий программы проводит примирительную встречу, на которой обсуждается следующие  вопросы:</w:t>
                  </w:r>
                </w:p>
                <w:p w:rsidR="00BB2BFB" w:rsidRPr="00BB2BFB" w:rsidRDefault="00BB2BFB" w:rsidP="00BB2BF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6"/>
                      <w:szCs w:val="26"/>
                      <w:lang w:eastAsia="ru-RU"/>
                    </w:rPr>
                    <w:t>каковы последствия ситуации для обеих сторон; </w:t>
                  </w:r>
                </w:p>
                <w:p w:rsidR="00BB2BFB" w:rsidRPr="00BB2BFB" w:rsidRDefault="00BB2BFB" w:rsidP="00BB2BF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6"/>
                      <w:szCs w:val="26"/>
                      <w:lang w:eastAsia="ru-RU"/>
                    </w:rPr>
                    <w:t>каким образом разрешить ситуацию;</w:t>
                  </w:r>
                </w:p>
                <w:p w:rsidR="00BB2BFB" w:rsidRPr="00BB2BFB" w:rsidRDefault="00BB2BFB" w:rsidP="00BB2BF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6"/>
                      <w:szCs w:val="26"/>
                      <w:lang w:eastAsia="ru-RU"/>
                    </w:rPr>
                    <w:t>как сделать, чтобы этого не повторилось.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70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6"/>
                      <w:szCs w:val="26"/>
                      <w:lang w:eastAsia="ru-RU"/>
                    </w:rPr>
                    <w:t>При необходимости составляется план по возмещению ущерба и социально-психологической реабилитации сторон.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b/>
                      <w:bCs/>
                      <w:color w:val="800080"/>
                      <w:sz w:val="26"/>
                      <w:lang w:eastAsia="ru-RU"/>
                    </w:rPr>
                    <w:t>На встрече   выполняются следующие правила</w:t>
                  </w:r>
                </w:p>
                <w:p w:rsidR="00BB2BFB" w:rsidRPr="00BB2BFB" w:rsidRDefault="00BB2BFB" w:rsidP="00BB2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6"/>
                      <w:szCs w:val="26"/>
                      <w:lang w:eastAsia="ru-RU"/>
                    </w:rPr>
      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      </w:r>
                </w:p>
                <w:p w:rsidR="00BB2BFB" w:rsidRPr="00BB2BFB" w:rsidRDefault="00BB2BFB" w:rsidP="00BB2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6"/>
                      <w:szCs w:val="26"/>
                      <w:lang w:eastAsia="ru-RU"/>
                    </w:rPr>
                    <w:t>На встрече нужно воздержаться от ругани и оскорблений.</w:t>
                  </w:r>
                </w:p>
                <w:p w:rsidR="00BB2BFB" w:rsidRPr="00BB2BFB" w:rsidRDefault="00BB2BFB" w:rsidP="00BB2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6"/>
                      <w:szCs w:val="26"/>
                      <w:lang w:eastAsia="ru-RU"/>
                    </w:rPr>
                    <w:t>Чтобы не было сплетен после встречи, вся информация о происходящем на встрече не разглашается.</w:t>
                  </w:r>
                </w:p>
                <w:p w:rsidR="00BB2BFB" w:rsidRPr="00BB2BFB" w:rsidRDefault="00BB2BFB" w:rsidP="00BB2B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sz w:val="26"/>
                      <w:szCs w:val="26"/>
                      <w:lang w:eastAsia="ru-RU"/>
                    </w:rPr>
                    <w:t>Вы в любой момент можете прекратить встречу или просить индивидуального разговора с ведущим программы.</w:t>
                  </w:r>
                </w:p>
                <w:p w:rsidR="00BB2BFB" w:rsidRPr="00BB2BFB" w:rsidRDefault="00BB2BFB" w:rsidP="00BB2B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800080"/>
                      <w:sz w:val="23"/>
                      <w:lang w:eastAsia="ru-RU"/>
                    </w:rPr>
                    <w:t>Нормативные документы по медиации</w:t>
                  </w:r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Courier New"/>
                      <w:b/>
                      <w:bCs/>
                      <w:color w:val="000000"/>
                      <w:sz w:val="23"/>
                      <w:lang w:eastAsia="ru-RU"/>
                    </w:rPr>
                    <w:t> </w:t>
                  </w:r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sym w:font="Symbol" w:char="F07D"/>
                  </w:r>
                  <w:hyperlink r:id="rId5" w:history="1">
                    <w:r w:rsidRPr="00BB2BFB">
                      <w:rPr>
                        <w:rFonts w:ascii="Georgia" w:eastAsia="Times New Roman" w:hAnsi="Georgia" w:cs="Courier New"/>
                        <w:color w:val="57627F"/>
                        <w:sz w:val="23"/>
                        <w:u w:val="single"/>
                        <w:lang w:eastAsia="ru-RU"/>
                      </w:rPr>
                      <w:t>Национальная стратегия действий в интересах детей на 2012-2017 гг.</w:t>
                    </w:r>
                  </w:hyperlink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sym w:font="Symbol" w:char="F07D"/>
                  </w:r>
                  <w:hyperlink r:id="rId6" w:history="1">
                    <w:r w:rsidRPr="00BB2BFB">
                      <w:rPr>
                        <w:rFonts w:ascii="Georgia" w:eastAsia="Times New Roman" w:hAnsi="Georgia" w:cs="Courier New"/>
                        <w:color w:val="57627F"/>
                        <w:sz w:val="23"/>
                        <w:u w:val="single"/>
                        <w:lang w:eastAsia="ru-RU"/>
                      </w:rPr>
                      <w:t>ФЗ РФ от 27.07.2010 г. № 193-ФЗ «Об альтернативной процедуре урегулирования споров с участием посредника (процедура медиации)»</w:t>
                    </w:r>
                  </w:hyperlink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sym w:font="Symbol" w:char="F07D"/>
                  </w:r>
                  <w:hyperlink r:id="rId7" w:history="1">
                    <w:r w:rsidRPr="00BB2BFB">
                      <w:rPr>
                        <w:rFonts w:ascii="Georgia" w:eastAsia="Times New Roman" w:hAnsi="Georgia" w:cs="Courier New"/>
                        <w:color w:val="57627F"/>
                        <w:sz w:val="23"/>
                        <w:u w:val="single"/>
                        <w:lang w:eastAsia="ru-RU"/>
                      </w:rPr>
                      <w:t>Распоряжение Правительства РФ от 15.10.2012 г. № 1916-р, п.62, п.64</w:t>
                    </w:r>
                  </w:hyperlink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sym w:font="Symbol" w:char="F07D"/>
                  </w:r>
                  <w:hyperlink r:id="rId8" w:history="1">
                    <w:r w:rsidRPr="00BB2BFB">
                      <w:rPr>
                        <w:rFonts w:ascii="Georgia" w:eastAsia="Times New Roman" w:hAnsi="Georgia" w:cs="Courier New"/>
                        <w:color w:val="57627F"/>
                        <w:sz w:val="23"/>
                        <w:u w:val="single"/>
                        <w:lang w:eastAsia="ru-RU"/>
                      </w:rPr>
            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            </w:r>
                  </w:hyperlink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sym w:font="Symbol" w:char="F07D"/>
                  </w:r>
                  <w:hyperlink r:id="rId9" w:history="1">
                    <w:r w:rsidRPr="00BB2BFB">
                      <w:rPr>
                        <w:rFonts w:ascii="Georgia" w:eastAsia="Times New Roman" w:hAnsi="Georgia" w:cs="Courier New"/>
                        <w:color w:val="57627F"/>
                        <w:sz w:val="23"/>
                        <w:u w:val="single"/>
                        <w:lang w:eastAsia="ru-RU"/>
                      </w:rPr>
                      <w:t xml:space="preserve">Методические рекомендации </w:t>
                    </w:r>
                    <w:proofErr w:type="spellStart"/>
                    <w:r w:rsidRPr="00BB2BFB">
                      <w:rPr>
                        <w:rFonts w:ascii="Georgia" w:eastAsia="Times New Roman" w:hAnsi="Georgia" w:cs="Courier New"/>
                        <w:color w:val="57627F"/>
                        <w:sz w:val="23"/>
                        <w:u w:val="single"/>
                        <w:lang w:eastAsia="ru-RU"/>
                      </w:rPr>
                      <w:t>Минобрнауки</w:t>
                    </w:r>
                    <w:proofErr w:type="spellEnd"/>
                    <w:r w:rsidRPr="00BB2BFB">
                      <w:rPr>
                        <w:rFonts w:ascii="Georgia" w:eastAsia="Times New Roman" w:hAnsi="Georgia" w:cs="Courier New"/>
                        <w:color w:val="57627F"/>
                        <w:sz w:val="23"/>
                        <w:u w:val="single"/>
                        <w:lang w:eastAsia="ru-RU"/>
                      </w:rPr>
                      <w:t xml:space="preserve"> от 18.11.2013 г.</w:t>
                    </w:r>
                  </w:hyperlink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 </w:t>
                  </w:r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sym w:font="Symbol" w:char="F07D"/>
                  </w: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hyperlink r:id="rId10" w:history="1">
                    <w:r w:rsidRPr="00BB2BFB">
                      <w:rPr>
                        <w:rFonts w:ascii="Georgia" w:eastAsia="Times New Roman" w:hAnsi="Georgia" w:cs="Courier New"/>
                        <w:color w:val="57627F"/>
                        <w:sz w:val="23"/>
                        <w:u w:val="single"/>
                        <w:lang w:eastAsia="ru-RU"/>
                      </w:rPr>
                      <w:t>ВК- 844/07 «Об организации служб школьной медиации в образовательных организациях»</w:t>
                    </w:r>
                  </w:hyperlink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BB2BFB">
                    <w:rPr>
                      <w:rFonts w:ascii="Georgia" w:eastAsia="Times New Roman" w:hAnsi="Georgia" w:cs="Courier New"/>
                      <w:color w:val="000000"/>
                      <w:sz w:val="23"/>
                      <w:szCs w:val="23"/>
                      <w:lang w:eastAsia="ru-RU"/>
                    </w:rPr>
                    <w:sym w:font="Symbol" w:char="F07D"/>
                  </w:r>
                  <w:hyperlink r:id="rId11" w:history="1">
                    <w:r w:rsidRPr="00BB2BFB">
                      <w:rPr>
                        <w:rFonts w:ascii="Georgia" w:eastAsia="Times New Roman" w:hAnsi="Georgia" w:cs="Courier New"/>
                        <w:color w:val="57627F"/>
                        <w:sz w:val="23"/>
                        <w:u w:val="single"/>
                        <w:lang w:eastAsia="ru-RU"/>
                      </w:rPr>
            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            </w:r>
                  </w:hyperlink>
                </w:p>
                <w:p w:rsidR="00BB2BFB" w:rsidRPr="00BB2BFB" w:rsidRDefault="00BB2BFB" w:rsidP="00BB2BFB">
                  <w:pPr>
                    <w:spacing w:after="0" w:line="195" w:lineRule="atLeast"/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B2BFB">
                    <w:rPr>
                      <w:rFonts w:ascii="Courier New" w:eastAsia="Times New Roman" w:hAnsi="Courier New" w:cs="Courier New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hideMark/>
                </w:tcPr>
                <w:p w:rsidR="00BB2BFB" w:rsidRPr="00BB2BFB" w:rsidRDefault="00BB2BFB" w:rsidP="00BB2B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BB2BFB" w:rsidRPr="00BB2BFB" w:rsidRDefault="00BB2BFB" w:rsidP="00BB2B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BB2BFB" w:rsidRPr="00BB2BFB" w:rsidRDefault="00BB2BFB" w:rsidP="00BB2B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BB2BFB" w:rsidRPr="00BB2BFB" w:rsidRDefault="00BB2BFB" w:rsidP="00BB2B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BB2BFB" w:rsidRPr="00BB2BFB" w:rsidRDefault="00BB2BFB" w:rsidP="00BB2B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2" w:tgtFrame="_self" w:history="1"/>
                </w:p>
                <w:p w:rsidR="00BB2BFB" w:rsidRPr="00BB2BFB" w:rsidRDefault="00BB2BFB" w:rsidP="00BB2B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BB2BFB" w:rsidRPr="00BB2BFB" w:rsidRDefault="00BB2BFB" w:rsidP="00BB2BFB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B2BF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BB2BF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</w:p>
                <w:p w:rsidR="00BB2BFB" w:rsidRPr="00BB2BFB" w:rsidRDefault="00BB2BFB" w:rsidP="00BB2B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B2BFB" w:rsidRPr="00BB2BFB" w:rsidRDefault="00BB2BFB" w:rsidP="00BB2B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B2BFB" w:rsidRPr="00BB2BFB" w:rsidRDefault="00BB2BFB" w:rsidP="00BB2B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0E51" w:rsidRDefault="005E0E51"/>
    <w:sectPr w:rsidR="005E0E51" w:rsidSect="005E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867"/>
    <w:multiLevelType w:val="multilevel"/>
    <w:tmpl w:val="FE3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87F8B"/>
    <w:multiLevelType w:val="multilevel"/>
    <w:tmpl w:val="FB84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3650D"/>
    <w:multiLevelType w:val="multilevel"/>
    <w:tmpl w:val="BA76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2BFB"/>
    <w:rsid w:val="005E0E51"/>
    <w:rsid w:val="00BB2BFB"/>
    <w:rsid w:val="00D477FA"/>
    <w:rsid w:val="00EC3958"/>
    <w:rsid w:val="00F3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BFB"/>
    <w:rPr>
      <w:b/>
      <w:bCs/>
    </w:rPr>
  </w:style>
  <w:style w:type="character" w:styleId="a5">
    <w:name w:val="Hyperlink"/>
    <w:basedOn w:val="a0"/>
    <w:uiPriority w:val="99"/>
    <w:semiHidden/>
    <w:unhideWhenUsed/>
    <w:rsid w:val="00BB2B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2B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2B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B2B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B2B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76vonv">
    <w:name w:val="pb76vonv"/>
    <w:basedOn w:val="a0"/>
    <w:rsid w:val="00BB2BFB"/>
  </w:style>
  <w:style w:type="paragraph" w:styleId="a6">
    <w:name w:val="Balloon Text"/>
    <w:basedOn w:val="a"/>
    <w:link w:val="a7"/>
    <w:uiPriority w:val="99"/>
    <w:semiHidden/>
    <w:unhideWhenUsed/>
    <w:rsid w:val="00BB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ovka.my1.ru/mediac-dok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142628/" TargetMode="External"/><Relationship Id="rId12" Type="http://schemas.openxmlformats.org/officeDocument/2006/relationships/hyperlink" Target="http://ok.ru/stopnarko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novka.my1.ru/zakon_mediacia-dok.doc" TargetMode="External"/><Relationship Id="rId11" Type="http://schemas.openxmlformats.org/officeDocument/2006/relationships/hyperlink" Target="http://www.rg.ru/2011/03/23/mediacia-dok.html" TargetMode="External"/><Relationship Id="rId5" Type="http://schemas.openxmlformats.org/officeDocument/2006/relationships/hyperlink" Target="http://annovka.my1.ru/nacionalnaja_strategija.doc" TargetMode="External"/><Relationship Id="rId10" Type="http://schemas.openxmlformats.org/officeDocument/2006/relationships/hyperlink" Target="http://annovka.my1.ru/o_napravlenii_metodicheskikh_rekomendaci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ovka.my1.ru/rekomendacii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2019-12-29T10:35:00Z</dcterms:created>
  <dcterms:modified xsi:type="dcterms:W3CDTF">2019-12-29T10:52:00Z</dcterms:modified>
</cp:coreProperties>
</file>