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FB" w:rsidRPr="00E13081" w:rsidRDefault="005317FB" w:rsidP="0041329F">
      <w:pPr>
        <w:tabs>
          <w:tab w:val="left" w:pos="1134"/>
          <w:tab w:val="left" w:pos="1276"/>
          <w:tab w:val="left" w:pos="1418"/>
        </w:tabs>
        <w:ind w:firstLine="709"/>
        <w:jc w:val="center"/>
        <w:rPr>
          <w:b/>
          <w:color w:val="000000"/>
        </w:rPr>
      </w:pPr>
      <w:bookmarkStart w:id="0" w:name="_GoBack"/>
      <w:r w:rsidRPr="00E13081">
        <w:rPr>
          <w:b/>
          <w:color w:val="000000"/>
        </w:rPr>
        <w:t>О наблюдательном совете</w:t>
      </w:r>
    </w:p>
    <w:p w:rsidR="005317FB" w:rsidRPr="00E13081" w:rsidRDefault="005317FB" w:rsidP="0041329F">
      <w:pPr>
        <w:tabs>
          <w:tab w:val="left" w:pos="1134"/>
          <w:tab w:val="left" w:pos="1276"/>
          <w:tab w:val="left" w:pos="1418"/>
        </w:tabs>
        <w:ind w:firstLine="709"/>
        <w:jc w:val="center"/>
        <w:rPr>
          <w:b/>
          <w:color w:val="000000"/>
        </w:rPr>
      </w:pPr>
      <w:r w:rsidRPr="00E13081">
        <w:rPr>
          <w:b/>
          <w:color w:val="000000"/>
        </w:rPr>
        <w:t>Выписка из Устава МАОУ «</w:t>
      </w:r>
      <w:proofErr w:type="spellStart"/>
      <w:r w:rsidR="00484F7F" w:rsidRPr="00E13081">
        <w:rPr>
          <w:b/>
          <w:color w:val="000000"/>
        </w:rPr>
        <w:t>Голышмановская</w:t>
      </w:r>
      <w:proofErr w:type="spellEnd"/>
      <w:r w:rsidR="00484F7F" w:rsidRPr="00E13081">
        <w:rPr>
          <w:b/>
          <w:color w:val="000000"/>
        </w:rPr>
        <w:t xml:space="preserve"> СОШ №4</w:t>
      </w:r>
      <w:r w:rsidRPr="00E13081">
        <w:rPr>
          <w:b/>
          <w:color w:val="000000"/>
        </w:rPr>
        <w:t>»</w:t>
      </w:r>
    </w:p>
    <w:p w:rsidR="005317FB" w:rsidRPr="00E13081" w:rsidRDefault="005317FB" w:rsidP="0041329F">
      <w:pPr>
        <w:tabs>
          <w:tab w:val="left" w:pos="1134"/>
          <w:tab w:val="left" w:pos="1276"/>
          <w:tab w:val="left" w:pos="1418"/>
        </w:tabs>
        <w:ind w:firstLine="709"/>
        <w:jc w:val="center"/>
        <w:rPr>
          <w:b/>
          <w:color w:val="000000"/>
        </w:rPr>
      </w:pPr>
    </w:p>
    <w:p w:rsidR="005317FB" w:rsidRPr="00E13081" w:rsidRDefault="005317FB" w:rsidP="00484F7F">
      <w:pPr>
        <w:tabs>
          <w:tab w:val="left" w:pos="1134"/>
          <w:tab w:val="left" w:pos="1276"/>
          <w:tab w:val="left" w:pos="1418"/>
        </w:tabs>
        <w:ind w:firstLine="709"/>
        <w:rPr>
          <w:b/>
          <w:color w:val="000000"/>
        </w:rPr>
      </w:pPr>
    </w:p>
    <w:p w:rsidR="005317FB" w:rsidRPr="00E13081" w:rsidRDefault="005317FB" w:rsidP="00DD7E3B">
      <w:pPr>
        <w:tabs>
          <w:tab w:val="left" w:pos="1134"/>
          <w:tab w:val="left" w:pos="1276"/>
          <w:tab w:val="left" w:pos="1418"/>
        </w:tabs>
        <w:ind w:firstLine="709"/>
        <w:jc w:val="both"/>
      </w:pPr>
      <w:r w:rsidRPr="00E13081">
        <w:rPr>
          <w:color w:val="000000"/>
        </w:rPr>
        <w:t>Наблюдательный совет является высшим органом управления Образовательного учреждения и создается в составе не менее 5 человек и не более 11 человек. В Наблюдательный совет Образовательного учреждения входят: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представитель Учредителя;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представитель органов местного самоуправления, на которые возложено управление муниципальным имуществом (Собственник);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представитель иных государственных органов или органов местного самоуправления;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представитель общественности, родители обучающихся (законные представители);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 xml:space="preserve">представитель работников </w:t>
      </w:r>
      <w:r w:rsidRPr="00E13081">
        <w:rPr>
          <w:bCs/>
          <w:color w:val="000000"/>
        </w:rPr>
        <w:t>Образовательного учреждения</w:t>
      </w:r>
      <w:r w:rsidRPr="00E13081">
        <w:rPr>
          <w:color w:val="000000"/>
        </w:rPr>
        <w:t xml:space="preserve">. 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5.7.1. Директор и его заместители не могут быть членами Наблюдательного совета. Директор участвует в заседаниях Наблюдательного Совета с правом совещательного голоса. Членами Наблюдательного совета не могут быть лица, имеющие неснятую или непогашенную судимость. Одно и то же лицо может быть членом Наблюдательного совета неограниченное число раз.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5.7.2. Количество представителей государственных органов и органов местного самоуправления в составе Наблюдательного совета не должно превышать 1/3 от общего числа членов Наблюдательного совета. Не менее по</w:t>
      </w:r>
      <w:r w:rsidR="00484F7F" w:rsidRPr="00E13081">
        <w:rPr>
          <w:color w:val="000000"/>
        </w:rPr>
        <w:t xml:space="preserve">ловины из числа представителей </w:t>
      </w:r>
      <w:r w:rsidRPr="00E13081">
        <w:rPr>
          <w:color w:val="000000"/>
        </w:rPr>
        <w:t>государственных органов и органов местного самоуправления составляют представители Учредителя. Количество представителей работников Образовательного учреждения не может</w:t>
      </w:r>
      <w:r w:rsidR="00484F7F" w:rsidRPr="00E13081">
        <w:rPr>
          <w:color w:val="000000"/>
        </w:rPr>
        <w:t xml:space="preserve"> превышать 1/3 от общего числа </w:t>
      </w:r>
      <w:r w:rsidRPr="00E13081">
        <w:rPr>
          <w:color w:val="000000"/>
        </w:rPr>
        <w:t>членов Наблюдательного совета.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5.7.3. Наблюдательный совет рассматривает: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5.7.3.1. предложения Учредителя или директора Образовательного учреждения о внесении изменений в Устав;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5.7.3.2. предложения Учредителя или директора Образовательного учреждения о реорганизации Образовательного учреждения или о ее ликвидации;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5.7.3.3. предложения Учредителя или директора Образовательного учреждения об изъятии имущества, закрепленного за Образовательным учреждением на праве оперативного управления;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 xml:space="preserve">5.7.3.4. предложения Учредителя или директора Образовательного учреждения о создании и ликвидации филиалов Образовательного учреждения, об открытии и о закрытии ее представительства; 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5.7.3.5. предложения директора Образовател</w:t>
      </w:r>
      <w:r w:rsidR="00484F7F" w:rsidRPr="00E13081">
        <w:rPr>
          <w:color w:val="000000"/>
        </w:rPr>
        <w:t xml:space="preserve">ьного учреждения </w:t>
      </w:r>
      <w:r w:rsidRPr="00E13081">
        <w:rPr>
          <w:color w:val="000000"/>
        </w:rPr>
        <w:t>о совершении сделок по распоряжению имуществом, которым в соответствии с законом Образовательное учреждение не вправе распоряжаться самостоятельно. По указанным вопросам Наблюдательный совет дает рекомендации. Учредитель принимает по этим вопросам решения после рассмотрения рекомендаций Наблюдательного совета;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5.7.3.6. проект плана финансово-хозяйственной деятельности Образовательного учреждения. По данному вопросу Наблюдательный совет дает заключение, копия которого направляется Учредителю;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 xml:space="preserve">5.7.3.7. по представлению директора Образовательного учреждения проекты отчетов о деятельности Образовательного учреждения и об </w:t>
      </w:r>
      <w:r w:rsidRPr="00E13081">
        <w:rPr>
          <w:color w:val="000000"/>
        </w:rPr>
        <w:lastRenderedPageBreak/>
        <w:t>использовании его имущества, об исполнении плана его финансово-хозяйственной деятельности, годовую бухгалтерскую отчетность. Данные документы утверждаются Наблюдательным советом. Копии документов направляются Учредителю;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5.7.3.8. предложения директора Образовательного учреждения о выборе кредитных организаций, в которых Образовательное учреждение может открыть банковские счета. По данному вопросу Наблюдательный совет дает заключение;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5.7.3.9. предложения директора Образовательного учреждения об участии Образовательного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участника. Директор принимает п</w:t>
      </w:r>
      <w:r w:rsidR="00484F7F" w:rsidRPr="00E13081">
        <w:rPr>
          <w:color w:val="000000"/>
        </w:rPr>
        <w:t xml:space="preserve">о вопросам указанным в пунктах </w:t>
      </w:r>
      <w:r w:rsidRPr="00E13081">
        <w:rPr>
          <w:color w:val="000000"/>
        </w:rPr>
        <w:t>и 5.7.3.6</w:t>
      </w:r>
      <w:proofErr w:type="gramStart"/>
      <w:r w:rsidRPr="00E13081">
        <w:rPr>
          <w:color w:val="000000"/>
        </w:rPr>
        <w:t>.,  5.7.3.8.</w:t>
      </w:r>
      <w:proofErr w:type="gramEnd"/>
      <w:r w:rsidRPr="00E13081">
        <w:rPr>
          <w:color w:val="000000"/>
        </w:rPr>
        <w:t xml:space="preserve"> и 5.7.3.9. решения после рассмотрения заключений Наблюдательного совета. Рекомендации и заключения по вопросам, указанным в пунктах 5.7.3.1. - 5.7.3.9., даются большинством голосов от общего числа голосов членов Наблюдательного совета;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5.7.3.10. предложения директора Образовательного учреждения о совершении крупных сделок;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5.7.3.11. предложения директора Образовательного учреждения о совершении сделок, в совершении которых имеется заинтересованность. Решение по данному вопросу принимается Наблюдательным советом в порядке, установленном настоящим Уставом и положением о Наблюдательном совете;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5.7.3.12. вопросы проведения аудита годовой бухгалтерской отчетности Образовательного учреждения и утверждения аудиторской организации;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5.7.3.13. по представлению директора Образовательного учреждения утверждает положение о закупках, изменения и дополнения к нему. По вопросам, указанным в пунктах 5.7.3.10. - 5.7.3.12. Наблюдательный совет принимает решения, обязательные для директора. Решения в отношении совершения крупных сделок и по вопросу аудита принимаются Наблюдательным советом большинством в две трети голосов от общего числа голосов членов Наблюдательного совета.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5.7.4. Вопросы, относящиеся к компетенции Наблюдательного совета, не могут быть переданы на рассмотрение других органов.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5.7.5. По требованию Наблюдательного совета или любого из его членов другие органы Образовательного учреждения обязаны предоставить информацию по вопросам, относящимся к компетенции Наблюдательного совета.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5.7.6.</w:t>
      </w:r>
      <w:r w:rsidR="00484F7F" w:rsidRPr="00E13081">
        <w:rPr>
          <w:color w:val="000000"/>
        </w:rPr>
        <w:t xml:space="preserve"> </w:t>
      </w:r>
      <w:r w:rsidRPr="00E13081">
        <w:rPr>
          <w:color w:val="000000"/>
        </w:rPr>
        <w:t xml:space="preserve">Срок полномочий Наблюдательного совета устанавливается </w:t>
      </w:r>
      <w:proofErr w:type="gramStart"/>
      <w:r w:rsidRPr="00E13081">
        <w:rPr>
          <w:color w:val="000000"/>
        </w:rPr>
        <w:t>на  5</w:t>
      </w:r>
      <w:proofErr w:type="gramEnd"/>
      <w:r w:rsidRPr="00E13081">
        <w:rPr>
          <w:color w:val="000000"/>
        </w:rPr>
        <w:t xml:space="preserve"> лет.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5.7.7. Образовательное учреждение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5.7.8. Члены Наблюдательного совета могут пользоваться услугами Образовательного учреждения только на равных условиях с другими гражданами.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 xml:space="preserve">5.7.9. Решение о назначении членов Наблюдательного совета или досрочном прекращении их полномочий принимается Учредителем. 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 xml:space="preserve">5.7.10. Решение о назначении представителя работников Образовательного учреждения членом Наблюдательного совета или досрочном прекращении его полномочий принимается решением Общего собрания. 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5.7.11. Полномочия члена Наблюдательного совета могут быть прекращены досрочно: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5.7.11.1. по просьбе члена Наблюдательного совета;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5.7.11.2.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Образовательного учреждения в течение четырех месяцев;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 xml:space="preserve">5.7.11.3. в случае привлечения члена Наблюдательного </w:t>
      </w:r>
      <w:proofErr w:type="gramStart"/>
      <w:r w:rsidRPr="00E13081">
        <w:rPr>
          <w:color w:val="000000"/>
        </w:rPr>
        <w:t>совета  к</w:t>
      </w:r>
      <w:proofErr w:type="gramEnd"/>
      <w:r w:rsidRPr="00E13081">
        <w:rPr>
          <w:color w:val="000000"/>
        </w:rPr>
        <w:t xml:space="preserve"> уголовной ответственности.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5.7.12. Полномочия члена Наблюдательного совета являющегося представителем органа местного самоуправления и состоящего с этим органом в трудовых отношениях:</w:t>
      </w:r>
    </w:p>
    <w:p w:rsidR="005317FB" w:rsidRPr="00E13081" w:rsidRDefault="00484F7F" w:rsidP="00DD7E3B">
      <w:pPr>
        <w:ind w:firstLine="709"/>
        <w:jc w:val="both"/>
      </w:pPr>
      <w:r w:rsidRPr="00E13081">
        <w:rPr>
          <w:color w:val="000000"/>
        </w:rPr>
        <w:t xml:space="preserve">5.7.12.1 </w:t>
      </w:r>
      <w:r w:rsidR="005317FB" w:rsidRPr="00E13081">
        <w:rPr>
          <w:color w:val="000000"/>
        </w:rPr>
        <w:t>прекращаются досрочно в случае прекращения трудовых отношений;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5.7.12.2. могут быть прекращены досрочно по представлению указанного органа местного самоуправления.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5.7.13. 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5.7.14.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5.7.15. Представитель работников не может быть избран председателем Наблюдательного совета.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5.7.16. Наблюдательный совет в любое время вправе переизбрать своего председателя.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5.7.17. Председатель организует деятельность Наблюдательного совета, созывает его заседания, председательствует на них и организует ведение протокола.</w:t>
      </w:r>
    </w:p>
    <w:p w:rsidR="005317FB" w:rsidRPr="00E13081" w:rsidRDefault="005317FB" w:rsidP="00DD7E3B">
      <w:pPr>
        <w:ind w:firstLine="709"/>
        <w:jc w:val="both"/>
      </w:pPr>
      <w:r w:rsidRPr="00E13081">
        <w:rPr>
          <w:color w:val="000000"/>
        </w:rPr>
        <w:t>5. 7.18. 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работников.</w:t>
      </w:r>
    </w:p>
    <w:bookmarkEnd w:id="0"/>
    <w:p w:rsidR="005317FB" w:rsidRPr="00E13081" w:rsidRDefault="005317FB" w:rsidP="00DD7E3B">
      <w:pPr>
        <w:tabs>
          <w:tab w:val="left" w:pos="1134"/>
          <w:tab w:val="left" w:pos="1276"/>
          <w:tab w:val="left" w:pos="1418"/>
        </w:tabs>
        <w:ind w:firstLine="709"/>
        <w:jc w:val="both"/>
      </w:pPr>
    </w:p>
    <w:sectPr w:rsidR="005317FB" w:rsidRPr="00E13081" w:rsidSect="004C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57A"/>
    <w:multiLevelType w:val="hybridMultilevel"/>
    <w:tmpl w:val="89003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3146A"/>
    <w:multiLevelType w:val="hybridMultilevel"/>
    <w:tmpl w:val="CA909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013E"/>
    <w:multiLevelType w:val="hybridMultilevel"/>
    <w:tmpl w:val="96363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5C7E6E"/>
    <w:multiLevelType w:val="hybridMultilevel"/>
    <w:tmpl w:val="37564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AF00D1"/>
    <w:multiLevelType w:val="multilevel"/>
    <w:tmpl w:val="F1C6C7E4"/>
    <w:lvl w:ilvl="0">
      <w:start w:val="5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63" w:hanging="78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46" w:hanging="7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5" w15:restartNumberingAfterBreak="0">
    <w:nsid w:val="6AD77BAA"/>
    <w:multiLevelType w:val="hybridMultilevel"/>
    <w:tmpl w:val="F3B4D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17F"/>
    <w:rsid w:val="00183DBA"/>
    <w:rsid w:val="0041329F"/>
    <w:rsid w:val="00484F7F"/>
    <w:rsid w:val="004C3B5F"/>
    <w:rsid w:val="005317FB"/>
    <w:rsid w:val="006C617F"/>
    <w:rsid w:val="009E7020"/>
    <w:rsid w:val="00DD139B"/>
    <w:rsid w:val="00DD7E3B"/>
    <w:rsid w:val="00E13081"/>
    <w:rsid w:val="00F6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E8A11"/>
  <w15:docId w15:val="{2AE7A539-17F4-4AB1-B500-F0001DB7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uiPriority w:val="99"/>
    <w:rsid w:val="0041329F"/>
    <w:rPr>
      <w:rFonts w:ascii="Times New Roman" w:hAnsi="Times New Roman"/>
      <w:sz w:val="22"/>
    </w:rPr>
  </w:style>
  <w:style w:type="paragraph" w:customStyle="1" w:styleId="Style26">
    <w:name w:val="Style26"/>
    <w:basedOn w:val="a"/>
    <w:uiPriority w:val="99"/>
    <w:rsid w:val="0041329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2018-07-15T20:43:00Z</dcterms:created>
  <dcterms:modified xsi:type="dcterms:W3CDTF">2023-05-12T06:06:00Z</dcterms:modified>
</cp:coreProperties>
</file>