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99" w:rsidRDefault="000A3F99" w:rsidP="000A4443">
      <w:pPr>
        <w:ind w:left="120"/>
        <w:jc w:val="center"/>
        <w:rPr>
          <w:bCs/>
          <w:sz w:val="28"/>
          <w:szCs w:val="28"/>
        </w:rPr>
      </w:pPr>
      <w:bookmarkStart w:id="0" w:name="_GoBack"/>
      <w:bookmarkEnd w:id="0"/>
      <w:r w:rsidRPr="00C66D5A">
        <w:rPr>
          <w:b/>
          <w:color w:val="000000"/>
        </w:rPr>
        <w:t xml:space="preserve"> </w:t>
      </w:r>
      <w:r w:rsidR="000A4443">
        <w:rPr>
          <w:noProof/>
        </w:rPr>
        <w:drawing>
          <wp:inline distT="0" distB="0" distL="0" distR="0">
            <wp:extent cx="6570345" cy="9284543"/>
            <wp:effectExtent l="0" t="0" r="0" b="0"/>
            <wp:docPr id="1" name="Рисунок 1" descr="C:\Users\1\AppData\Local\Microsoft\Windows\Temporary Internet Files\Content.Word\SCAN_20231121_15300014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SCAN_20231121_153000148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99" w:rsidRPr="00BD69EA" w:rsidRDefault="000A3F99" w:rsidP="000A3F99">
      <w:r>
        <w:lastRenderedPageBreak/>
        <w:t>1.</w:t>
      </w:r>
      <w:r w:rsidRPr="00BD69EA">
        <w:t xml:space="preserve">СОДЕРЖАНИЕ </w:t>
      </w:r>
      <w:r>
        <w:t>внеурочной  деятельности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Введение. Инструктаж по технике безопасности 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Раздел 1. ДОХОДЫ И РАСХОДЫ СЕМЬИ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1.1. Деньги и их функции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понятия: Деньги, виды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денег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,т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оварные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деньги, символические деньги, инфляция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1.2. Доходы семьи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понятия: Доходы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семьи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,и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сточник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семейных доходов, факторы производства, социальные пособия, личные доходы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1.3. Расходы семьи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Базовые понятия: Расходы семьи, потребности, благо, структура расходов, долги, инфляция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1.4. Семейный бюджет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:С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емейный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бюджет, дефицит семейного бюджета, сбережения, долги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1.5. Уровень жизни и прожиточный минимум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Базовые понятия: Уровень жизни, прожиточный минимум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1.6. Планирование семейного бюджета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Финансовые  цели и определение их в порядке приоритета, составление личного финансового плана достижения этих целей.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:Ф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инансовое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планирование, норма сбережения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1.7.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Энергоэффективные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и ресурсосберегающие технологии в бюджете семьи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понятия: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Энергоэффективные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и ресурсосберегающие технологии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Раздел 2. РИСКИ ПОТЕРИ ДЕНЕГ И ИМУЩЕСТВА И КАК ЧЕЛОВЕК МОЖЕТ ОТ ЭТОГО ЗАЩИТИТЬСЯ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2.1. Особые жизненные ситуации и как с ними справиться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:О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собая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жизненная ситуация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2.2. Вклады. Страхование вкладов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:С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трахование</w:t>
      </w:r>
      <w:proofErr w:type="spellEnd"/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2.3. Инвестиции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Инвестиционные  методы, как депозитные счета, ценные бумаги и т. д., краткосрочные и долгосрочные последствия различных денежных вложений.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Базовые понятия: Инвестиции, депозитные счета, ценные бумаги и т. д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2.4. Потребительское кредитование. Ипотечный кредит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Что  такое кредит, права и обязанности  кредитополучателя, преимущества и недостатки использования кредита, кредитная история.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Юридические  и финансовые обязательства возникающие в случае покупки, обслуживания, страхования купленного объекта в кредит, детальное представление о денежных затратах, связанных покупкой в кредит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Базовые понятия: Потребительское кредитование. Ипотечный кредит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2.5. Ролевая игра «Семейный бюджет»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понятия: Семейный бюджет, доходы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семьи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,и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сточник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семейных доходов, факторы производства, социальные пособия, личные доходы, Расходы семьи, потребности, благо, структура расходов, долги, инфляция, дефицит семейного бюджета, сбережения, долги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Раздел 3. ВЗАИМОДЕЙСТВИЕ ЧЕЛОВЕКА И ГОСУДАРСТВА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3.1. Понятие о налогах и их типах.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Система налогообложения, права и обязанности налогоплательщиков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:Н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алоги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>, налоговые льготы, общественные блага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3.2. Социальные услуги государства.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:С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оциальное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 xml:space="preserve"> пособие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lastRenderedPageBreak/>
        <w:t>3.3. Проект «Государство — это мы!»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Раздел 4. ФИНАНСОВЫЙ БИЗНЕС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4.1. Банковские услуги 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Банковские услуги, включая открытие вкладов, использование банкоматов, снятие наличных и использование онлайн-банкинга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:Б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анк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>; виды вкладов, инвестиционный фонд, доходность, сбережения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4.2. Собственный бизнес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</w:t>
      </w:r>
      <w:r w:rsidRPr="00BD69EA">
        <w:t>Б</w:t>
      </w:r>
      <w:proofErr w:type="gramEnd"/>
      <w:r w:rsidRPr="00BD69EA">
        <w:t>изнес</w:t>
      </w:r>
      <w:proofErr w:type="spellEnd"/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4.3. Валюта в современном мире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Базовые </w:t>
      </w:r>
      <w:proofErr w:type="spellStart"/>
      <w:r w:rsidRPr="00BD69EA">
        <w:rPr>
          <w:rStyle w:val="dash0410005f0431005f0437005f0430005f0446005f0020005f0441005f043f005f0438005f0441005f043a005f0430005f005fchar1char1"/>
        </w:rPr>
        <w:t>понятия</w:t>
      </w:r>
      <w:proofErr w:type="gramStart"/>
      <w:r w:rsidRPr="00BD69EA">
        <w:rPr>
          <w:rStyle w:val="dash0410005f0431005f0437005f0430005f0446005f0020005f0441005f043f005f0438005f0441005f043a005f0430005f005fchar1char1"/>
        </w:rPr>
        <w:t>:В</w:t>
      </w:r>
      <w:proofErr w:type="gramEnd"/>
      <w:r w:rsidRPr="00BD69EA">
        <w:rPr>
          <w:rStyle w:val="dash0410005f0431005f0437005f0430005f0446005f0020005f0441005f043f005f0438005f0441005f043a005f0430005f005fchar1char1"/>
        </w:rPr>
        <w:t>алюта</w:t>
      </w:r>
      <w:proofErr w:type="spellEnd"/>
      <w:r w:rsidRPr="00BD69EA">
        <w:rPr>
          <w:rStyle w:val="dash0410005f0431005f0437005f0430005f0446005f0020005f0441005f043f005f0438005f0441005f043a005f0430005f005fchar1char1"/>
        </w:rPr>
        <w:t>, валютный курс</w:t>
      </w:r>
    </w:p>
    <w:p w:rsidR="000A3F99" w:rsidRPr="00BD69EA" w:rsidRDefault="000A3F99" w:rsidP="000A3F99">
      <w:pPr>
        <w:pStyle w:val="dash0410005f0431005f0437005f0430005f0446005f0020005f0441005f043f005f0438005f0441005f043a005f0430"/>
        <w:spacing w:before="240"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</w:rPr>
        <w:t>Итоговое занятие –</w:t>
      </w:r>
      <w:r w:rsidRPr="00BD69EA">
        <w:rPr>
          <w:rStyle w:val="dash0410005f0431005f0437005f0430005f0446005f0020005f0441005f043f005f0438005f0441005f043a005f0430005f005fchar1char1"/>
          <w:u w:val="single"/>
        </w:rPr>
        <w:t>1 час</w:t>
      </w:r>
      <w:r w:rsidRPr="00BD69EA">
        <w:rPr>
          <w:rStyle w:val="dash0410005f0431005f0437005f0430005f0446005f0020005f0441005f043f005f0438005f0441005f043a005f0430005f005fchar1char1"/>
        </w:rPr>
        <w:t>.</w:t>
      </w:r>
    </w:p>
    <w:p w:rsidR="000A3F99" w:rsidRPr="00BD69EA" w:rsidRDefault="000A3F99" w:rsidP="000A3F99">
      <w:pPr>
        <w:rPr>
          <w:rStyle w:val="dash041e0431044b0447043d044b0439char1"/>
        </w:rPr>
      </w:pPr>
      <w:r w:rsidRPr="00BD69EA">
        <w:rPr>
          <w:rStyle w:val="dash0410005f0431005f0437005f0430005f0446005f0020005f0441005f043f005f0438005f0441005f043a005f0430005f005fchar1char1"/>
        </w:rPr>
        <w:t xml:space="preserve">Итоговая работа по курсу: </w:t>
      </w:r>
      <w:r w:rsidRPr="00BD69EA">
        <w:rPr>
          <w:rStyle w:val="dash041e0431044b0447043d044b0439char1"/>
        </w:rPr>
        <w:t xml:space="preserve">итоговая диагностика </w:t>
      </w:r>
    </w:p>
    <w:p w:rsidR="00253C78" w:rsidRPr="00BD69EA" w:rsidRDefault="000A3F99" w:rsidP="00253C78">
      <w:pPr>
        <w:tabs>
          <w:tab w:val="center" w:pos="4677"/>
        </w:tabs>
        <w:outlineLvl w:val="0"/>
        <w:rPr>
          <w:bCs/>
          <w:smallCaps/>
          <w:kern w:val="36"/>
        </w:rPr>
      </w:pPr>
      <w:r>
        <w:rPr>
          <w:bCs/>
          <w:smallCaps/>
          <w:kern w:val="36"/>
        </w:rPr>
        <w:t>2.</w:t>
      </w:r>
      <w:r w:rsidR="00253C78" w:rsidRPr="00BD69EA">
        <w:rPr>
          <w:bCs/>
          <w:smallCaps/>
          <w:kern w:val="36"/>
        </w:rPr>
        <w:t>ПЛАНИРУЕМЫЕ РЕЗУЛЬТАТЫ  ОСВОЕНИЯ ПРЕДМЕТА, КУРСА</w:t>
      </w:r>
    </w:p>
    <w:p w:rsidR="00D51315" w:rsidRPr="00BD69EA" w:rsidRDefault="00D51315" w:rsidP="00D51315">
      <w:pPr>
        <w:pStyle w:val="dash0410005f0431005f0437005f0430005f0446005f0020005f0441005f043f005f0438005f0441005f043a005f0430"/>
        <w:spacing w:before="240"/>
        <w:ind w:left="0" w:firstLine="0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  <w:b/>
        </w:rPr>
        <w:t>Личностные результаты</w:t>
      </w:r>
      <w:r w:rsidRPr="00BD69EA">
        <w:rPr>
          <w:rStyle w:val="dash0410005f0431005f0437005f0430005f0446005f0020005f0441005f043f005f0438005f0441005f043a005f0430005f005fchar1char1"/>
        </w:rPr>
        <w:t>:</w:t>
      </w:r>
    </w:p>
    <w:p w:rsidR="00D51315" w:rsidRPr="00BD69EA" w:rsidRDefault="00D51315" w:rsidP="00D51315">
      <w:pPr>
        <w:pStyle w:val="dash041e005f0431005f044b005f0447005f043d005f044b005f0439"/>
        <w:ind w:left="-426" w:firstLine="284"/>
        <w:jc w:val="both"/>
        <w:rPr>
          <w:rStyle w:val="dash041e005f0431005f044b005f0447005f043d005f044b005f0439005f005fchar1char1"/>
        </w:rPr>
      </w:pPr>
      <w:r w:rsidRPr="00BD69EA">
        <w:rPr>
          <w:bCs/>
        </w:rPr>
        <w:t>Личностные результаты освоения программы должны отражать:</w:t>
      </w:r>
    </w:p>
    <w:p w:rsidR="00D51315" w:rsidRPr="00BD69EA" w:rsidRDefault="00D51315" w:rsidP="00D51315">
      <w:pPr>
        <w:pStyle w:val="dash041e005f0431005f044b005f0447005f043d005f044b005f0439"/>
        <w:ind w:left="-426" w:firstLine="284"/>
        <w:jc w:val="both"/>
        <w:rPr>
          <w:rStyle w:val="dash041e005f0431005f044b005f0447005f043d005f044b005f0439005f005fchar1char1"/>
        </w:rPr>
      </w:pPr>
      <w:r w:rsidRPr="00BD69EA">
        <w:rPr>
          <w:rStyle w:val="dash041e005f0431005f044b005f0447005f043d005f044b005f0439005f005fchar1char1"/>
        </w:rPr>
        <w:t>1) российскую гражданскую идентичность, патриотизм, уважение к своему народу, чувства ответственности перед Родиной;</w:t>
      </w:r>
    </w:p>
    <w:p w:rsidR="00D51315" w:rsidRPr="00BD69EA" w:rsidRDefault="00D51315" w:rsidP="00D51315">
      <w:pPr>
        <w:pStyle w:val="dash041e005f0431005f044b005f0447005f043d005f044b005f0439"/>
        <w:ind w:left="-426" w:firstLine="284"/>
        <w:jc w:val="both"/>
        <w:rPr>
          <w:rStyle w:val="dash041e005f0431005f044b005f0447005f043d005f044b005f0439005f005fchar1char1"/>
        </w:rPr>
      </w:pPr>
      <w:r w:rsidRPr="00BD69EA">
        <w:rPr>
          <w:rStyle w:val="dash041e005f0431005f044b005f0447005f043d005f044b005f0439005f005fchar1char1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 </w:t>
      </w:r>
    </w:p>
    <w:p w:rsidR="00D51315" w:rsidRPr="00BD69EA" w:rsidRDefault="00D51315" w:rsidP="00D51315">
      <w:pPr>
        <w:pStyle w:val="dash041e005f0431005f044b005f0447005f043d005f044b005f0439"/>
        <w:ind w:left="-426" w:firstLine="284"/>
        <w:jc w:val="both"/>
        <w:rPr>
          <w:rStyle w:val="dash041e005f0431005f044b005f0447005f043d005f044b005f0439005f005fchar1char1"/>
        </w:rPr>
      </w:pPr>
      <w:r w:rsidRPr="00BD69EA">
        <w:rPr>
          <w:rStyle w:val="dash041e005f0431005f044b005f0447005f043d005f044b005f0439005f005fchar1char1"/>
        </w:rPr>
        <w:t>3) </w:t>
      </w:r>
      <w:proofErr w:type="spellStart"/>
      <w:r w:rsidRPr="00BD69EA">
        <w:rPr>
          <w:rStyle w:val="dash041e005f0431005f044b005f0447005f043d005f044b005f0439005f005fchar1char1"/>
        </w:rPr>
        <w:t>сформированность</w:t>
      </w:r>
      <w:proofErr w:type="spellEnd"/>
      <w:r w:rsidRPr="00BD69EA">
        <w:rPr>
          <w:rStyle w:val="dash041e005f0431005f044b005f0447005f043d005f044b005f0439005f005fchar1char1"/>
        </w:rPr>
        <w:t xml:space="preserve"> основ саморазвития и самовоспитания в соответствии с общечеловеческими ценностями и идеалами гражданского общества;</w:t>
      </w:r>
    </w:p>
    <w:p w:rsidR="00D51315" w:rsidRPr="00BD69EA" w:rsidRDefault="00D51315" w:rsidP="00D51315">
      <w:pPr>
        <w:pStyle w:val="dash041e005f0431005f044b005f0447005f043d005f044b005f0439"/>
        <w:ind w:left="-426" w:firstLine="284"/>
        <w:jc w:val="both"/>
        <w:rPr>
          <w:rStyle w:val="dash041e005f0431005f044b005f0447005f043d005f044b005f0439005f005fchar1char1"/>
        </w:rPr>
      </w:pPr>
      <w:r w:rsidRPr="00BD69EA">
        <w:rPr>
          <w:rStyle w:val="dash041e005f0431005f044b005f0447005f043d005f044b005f0439005f005fchar1char1"/>
        </w:rPr>
        <w:t>4)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51315" w:rsidRPr="00BD69EA" w:rsidRDefault="00D51315" w:rsidP="00D51315">
      <w:pPr>
        <w:pStyle w:val="dash041e005f0431005f044b005f0447005f043d005f044b005f0439"/>
        <w:ind w:left="-426" w:firstLine="284"/>
        <w:jc w:val="both"/>
        <w:rPr>
          <w:rStyle w:val="dash041e005f0431005f044b005f0447005f043d005f044b005f0439005f005fchar1char1"/>
        </w:rPr>
      </w:pPr>
      <w:r w:rsidRPr="00BD69EA">
        <w:rPr>
          <w:rStyle w:val="dash041e005f0431005f044b005f0447005f043d005f044b005f0439005f005fchar1char1"/>
        </w:rPr>
        <w:t>5)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51315" w:rsidRPr="00BD69EA" w:rsidRDefault="00D51315" w:rsidP="00D51315">
      <w:pPr>
        <w:pStyle w:val="dash041e005f0431005f044b005f0447005f043d005f044b005f0439"/>
        <w:ind w:left="-426" w:firstLine="284"/>
        <w:jc w:val="both"/>
        <w:rPr>
          <w:rStyle w:val="dash041e005f0431005f044b005f0447005f043d005f044b005f0439005f005fchar1char1"/>
        </w:rPr>
      </w:pPr>
      <w:r w:rsidRPr="00BD69EA">
        <w:rPr>
          <w:rStyle w:val="dash041e005f0431005f044b005f0447005f043d005f044b005f0439005f005fchar1char1"/>
        </w:rPr>
        <w:t>6) готовность и способность к образованию, в том числе самообразованию, на протяжении всей жизни;</w:t>
      </w:r>
    </w:p>
    <w:p w:rsidR="00D51315" w:rsidRPr="00BD69EA" w:rsidRDefault="00D51315" w:rsidP="00D51315">
      <w:pPr>
        <w:pStyle w:val="dash041e005f0431005f044b005f0447005f043d005f044b005f0439"/>
        <w:ind w:left="-426" w:firstLine="284"/>
        <w:jc w:val="both"/>
      </w:pPr>
      <w:r w:rsidRPr="00BD69EA">
        <w:rPr>
          <w:rStyle w:val="dash041e005f0431005f044b005f0447005f043d005f044b005f0439005f005fchar1char1"/>
        </w:rPr>
        <w:t>7) </w:t>
      </w:r>
      <w:r w:rsidRPr="00BD69EA">
        <w:t>бюджетная грамотность позволит человеку не зависеть от обстоятельств, от воли других людей, системы.</w:t>
      </w:r>
    </w:p>
    <w:p w:rsidR="00D51315" w:rsidRPr="00BD69EA" w:rsidRDefault="00D51315" w:rsidP="00D51315">
      <w:pPr>
        <w:pStyle w:val="dash0410005f0431005f0437005f0430005f0446005f0020005f0441005f043f005f0438005f0441005f043a005f0430"/>
        <w:spacing w:before="240"/>
        <w:ind w:left="-426" w:firstLine="284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  <w:b/>
        </w:rPr>
        <w:t xml:space="preserve">1.2. </w:t>
      </w:r>
      <w:proofErr w:type="spellStart"/>
      <w:r w:rsidRPr="00BD69EA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Pr="00BD69EA">
        <w:rPr>
          <w:rStyle w:val="dash0410005f0431005f0437005f0430005f0446005f0020005f0441005f043f005f0438005f0441005f043a005f0430005f005fchar1char1"/>
          <w:b/>
        </w:rPr>
        <w:t xml:space="preserve"> результаты</w:t>
      </w:r>
      <w:r w:rsidRPr="00BD69EA">
        <w:rPr>
          <w:rStyle w:val="dash0410005f0431005f0437005f0430005f0446005f0020005f0441005f043f005f0438005f0441005f043a005f0430005f005fchar1char1"/>
        </w:rPr>
        <w:t>:</w:t>
      </w:r>
    </w:p>
    <w:p w:rsidR="00D51315" w:rsidRPr="00BD69EA" w:rsidRDefault="00D51315" w:rsidP="00D51315">
      <w:pPr>
        <w:ind w:left="-426" w:firstLine="284"/>
        <w:jc w:val="both"/>
      </w:pPr>
      <w:r w:rsidRPr="00BD69EA">
        <w:rPr>
          <w:bCs/>
        </w:rPr>
        <w:t>1) умение самостоятельно определять цели деятельности и составлять планы деятельности</w:t>
      </w:r>
      <w:r w:rsidRPr="00BD69EA">
        <w:t xml:space="preserve">; самостоятельно осуществлять, контролировать и корректироватьдеятельность; </w:t>
      </w:r>
    </w:p>
    <w:p w:rsidR="00D51315" w:rsidRPr="00BD69EA" w:rsidRDefault="00D51315" w:rsidP="00D51315">
      <w:pPr>
        <w:ind w:left="-426" w:firstLine="284"/>
        <w:jc w:val="both"/>
      </w:pPr>
      <w:r w:rsidRPr="00BD69EA">
        <w:t xml:space="preserve"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D51315" w:rsidRPr="00BD69EA" w:rsidRDefault="00D51315" w:rsidP="00D51315">
      <w:pPr>
        <w:ind w:left="-426" w:firstLine="284"/>
        <w:jc w:val="both"/>
      </w:pPr>
      <w:r w:rsidRPr="00BD69EA">
        <w:t>3)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51315" w:rsidRPr="00BD69EA" w:rsidRDefault="00D51315" w:rsidP="00D51315">
      <w:pPr>
        <w:ind w:left="-426" w:firstLine="284"/>
        <w:jc w:val="both"/>
      </w:pPr>
      <w:r w:rsidRPr="00BD69EA"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D51315" w:rsidRPr="00BD69EA" w:rsidRDefault="00D51315" w:rsidP="00D51315">
      <w:pPr>
        <w:ind w:left="-426" w:firstLine="284"/>
        <w:jc w:val="both"/>
      </w:pPr>
      <w:r w:rsidRPr="00BD69EA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D51315" w:rsidRPr="00BD69EA" w:rsidRDefault="00D51315" w:rsidP="00D51315">
      <w:pPr>
        <w:ind w:left="-426" w:firstLine="284"/>
        <w:jc w:val="both"/>
      </w:pPr>
      <w:r w:rsidRPr="00BD69EA">
        <w:t xml:space="preserve">6) умение определять назначение и функции различных экономических институтов; </w:t>
      </w:r>
    </w:p>
    <w:p w:rsidR="00D51315" w:rsidRPr="00BD69EA" w:rsidRDefault="00D51315" w:rsidP="00D51315">
      <w:pPr>
        <w:ind w:left="-426" w:firstLine="284"/>
        <w:jc w:val="both"/>
      </w:pPr>
      <w:r w:rsidRPr="00BD69EA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51315" w:rsidRPr="00BD69EA" w:rsidRDefault="00D51315" w:rsidP="00D51315">
      <w:pPr>
        <w:ind w:left="-426" w:firstLine="284"/>
        <w:jc w:val="both"/>
        <w:rPr>
          <w:rStyle w:val="dash041e005f0431005f044b005f0447005f043d005f044b005f0439005f005fchar1char1"/>
        </w:rPr>
      </w:pPr>
      <w:r w:rsidRPr="00BD69EA">
        <w:t xml:space="preserve">8)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D51315" w:rsidRPr="00BD69EA" w:rsidRDefault="00D51315" w:rsidP="00D51315">
      <w:pPr>
        <w:pStyle w:val="dash0410005f0431005f0437005f0430005f0446005f0020005f0441005f043f005f0438005f0441005f043a005f0430"/>
        <w:ind w:left="-426" w:firstLine="284"/>
        <w:rPr>
          <w:rStyle w:val="dash0410005f0431005f0437005f0430005f0446005f0020005f0441005f043f005f0438005f0441005f043a005f0430005f005fchar1char1"/>
        </w:rPr>
      </w:pPr>
      <w:r w:rsidRPr="00BD69EA">
        <w:rPr>
          <w:rStyle w:val="dash0410005f0431005f0437005f0430005f0446005f0020005f0441005f043f005f0438005f0441005f043a005f0430005f005fchar1char1"/>
          <w:b/>
        </w:rPr>
        <w:lastRenderedPageBreak/>
        <w:t>Предметные результаты</w:t>
      </w:r>
      <w:r w:rsidRPr="00BD69EA">
        <w:rPr>
          <w:rStyle w:val="dash0410005f0431005f0437005f0430005f0446005f0020005f0441005f043f005f0438005f0441005f043a005f0430005f005fchar1char1"/>
        </w:rPr>
        <w:t>.</w:t>
      </w:r>
    </w:p>
    <w:p w:rsidR="00D51315" w:rsidRPr="00BD69EA" w:rsidRDefault="00D51315" w:rsidP="00D51315">
      <w:pPr>
        <w:pStyle w:val="dash0410005f0431005f0437005f0430005f0446005f0020005f0441005f043f005f0438005f0441005f043a005f0430"/>
        <w:ind w:left="-426" w:firstLine="284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Должны обеспечить: 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1) </w:t>
      </w:r>
      <w:proofErr w:type="spellStart"/>
      <w:r w:rsidRPr="00BD69EA">
        <w:rPr>
          <w:rStyle w:val="dash041e0431044b0447043d044b0439char1"/>
        </w:rPr>
        <w:t>сформированность</w:t>
      </w:r>
      <w:proofErr w:type="spellEnd"/>
      <w:r w:rsidRPr="00BD69EA">
        <w:rPr>
          <w:rStyle w:val="dash041e0431044b0447043d044b0439char1"/>
        </w:rPr>
        <w:t xml:space="preserve"> системы знаний о бюджете и финансах в жизни общества; 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2) понимание сущности финансовых институтов, их роли в социально-экономическом развитии общества;</w:t>
      </w:r>
    </w:p>
    <w:p w:rsidR="00D51315" w:rsidRPr="00BD69EA" w:rsidRDefault="00D51315" w:rsidP="00D51315">
      <w:pPr>
        <w:ind w:left="-426" w:firstLine="284"/>
        <w:jc w:val="both"/>
        <w:rPr>
          <w:rStyle w:val="dash041e0431044b0447043d044b0439char1"/>
        </w:rPr>
      </w:pPr>
      <w:r w:rsidRPr="00BD69EA">
        <w:t xml:space="preserve">3) </w:t>
      </w:r>
      <w:proofErr w:type="spellStart"/>
      <w:r w:rsidRPr="00BD69EA">
        <w:t>сформированность</w:t>
      </w:r>
      <w:proofErr w:type="spellEnd"/>
      <w:r w:rsidRPr="00BD69EA">
        <w:t xml:space="preserve">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4) </w:t>
      </w:r>
      <w:proofErr w:type="spellStart"/>
      <w:r w:rsidRPr="00BD69EA">
        <w:rPr>
          <w:rStyle w:val="dash041e0431044b0447043d044b0439char1"/>
        </w:rPr>
        <w:t>сформированность</w:t>
      </w:r>
      <w:proofErr w:type="spellEnd"/>
      <w:r w:rsidRPr="00BD69EA">
        <w:rPr>
          <w:rStyle w:val="dash041e0431044b0447043d044b0439char1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t>5) 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6)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7) 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8) умение ориентироваться в текущих экономических событиях в России и в мире;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9) 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Изучение курса «Азы финансовой грамотности» может быть организовано в следующих формах учебной деятельности: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1. Экономический анализ, является обязательной составной частью каждого из разделов программы. Школьный экономический анализ может проводиться: 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- для всестороннего и детального изучения на основе всех имеющихся 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источников информации проблемы;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- для оценки состояния экономики данного объекта, а также его текущей хозяйственной деятельности.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2. Учебная дискуссия: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- обмен взглядами по конкретной проблеме;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- упорядочивание и закрепление материала;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- определение уровня подготовки </w:t>
      </w:r>
      <w:proofErr w:type="gramStart"/>
      <w:r w:rsidRPr="00BD69EA">
        <w:rPr>
          <w:rStyle w:val="dash041e0431044b0447043d044b0439char1"/>
        </w:rPr>
        <w:t>обучающихся</w:t>
      </w:r>
      <w:proofErr w:type="gramEnd"/>
      <w:r w:rsidRPr="00BD69EA">
        <w:rPr>
          <w:rStyle w:val="dash041e0431044b0447043d044b0439char1"/>
        </w:rPr>
        <w:t xml:space="preserve"> и индивидуальных 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особенностей характера, мышления, темперамента;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3. Деловые игры: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- освоение типичных экономических ролей через участие </w:t>
      </w:r>
      <w:proofErr w:type="gramStart"/>
      <w:r w:rsidRPr="00BD69EA">
        <w:rPr>
          <w:rStyle w:val="dash041e0431044b0447043d044b0439char1"/>
        </w:rPr>
        <w:t>в</w:t>
      </w:r>
      <w:proofErr w:type="gramEnd"/>
      <w:r w:rsidRPr="00BD69EA">
        <w:rPr>
          <w:rStyle w:val="dash041e0431044b0447043d044b0439char1"/>
        </w:rPr>
        <w:t xml:space="preserve"> обучающих 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proofErr w:type="gramStart"/>
      <w:r w:rsidRPr="00BD69EA">
        <w:rPr>
          <w:rStyle w:val="dash041e0431044b0447043d044b0439char1"/>
        </w:rPr>
        <w:t>тренингах</w:t>
      </w:r>
      <w:proofErr w:type="gramEnd"/>
      <w:r w:rsidRPr="00BD69EA">
        <w:rPr>
          <w:rStyle w:val="dash041e0431044b0447043d044b0439char1"/>
        </w:rPr>
        <w:t xml:space="preserve"> и играх, моделирующих ситуации реальной жизни.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4. Использование проблемных методов обучения: проблемное изложение, частично-поисковый метод: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- развитие творческого и теоретического мышления у </w:t>
      </w:r>
      <w:proofErr w:type="gramStart"/>
      <w:r w:rsidRPr="00BD69EA">
        <w:rPr>
          <w:rStyle w:val="dash041e0431044b0447043d044b0439char1"/>
        </w:rPr>
        <w:t>обучающихся</w:t>
      </w:r>
      <w:proofErr w:type="gramEnd"/>
      <w:r w:rsidRPr="00BD69EA">
        <w:rPr>
          <w:rStyle w:val="dash041e0431044b0447043d044b0439char1"/>
        </w:rPr>
        <w:t>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- активация их познавательной активности;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5. Встречи со специалистами финансовых организаций и институтов;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6. Экскурсионная деятельность: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- виртуальные музеи: предпринимательства и меценатства, денег, музейно-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экспозиционный фонд Банка России;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</w:rPr>
      </w:pPr>
      <w:r w:rsidRPr="00BD69EA">
        <w:rPr>
          <w:rStyle w:val="dash041e0431044b0447043d044b0439char1"/>
        </w:rPr>
        <w:t>- предприятия и объекты инфраструктуры поселка и села;</w:t>
      </w:r>
    </w:p>
    <w:p w:rsidR="00D51315" w:rsidRPr="00BD69EA" w:rsidRDefault="00D51315" w:rsidP="00D51315">
      <w:pPr>
        <w:pStyle w:val="dash041e0431044b0447043d044b0439"/>
        <w:ind w:left="-426" w:firstLine="284"/>
        <w:jc w:val="both"/>
        <w:rPr>
          <w:rStyle w:val="dash041e0431044b0447043d044b0439char1"/>
          <w:i/>
          <w:iCs/>
          <w:shd w:val="clear" w:color="auto" w:fill="FFFFFF"/>
        </w:rPr>
      </w:pPr>
      <w:r w:rsidRPr="00BD69EA">
        <w:rPr>
          <w:rStyle w:val="a3"/>
          <w:sz w:val="24"/>
          <w:szCs w:val="24"/>
        </w:rPr>
        <w:t xml:space="preserve">Формы аттестации /контроля </w:t>
      </w:r>
      <w:r w:rsidRPr="00BD69EA">
        <w:rPr>
          <w:rStyle w:val="1"/>
          <w:sz w:val="24"/>
          <w:szCs w:val="24"/>
        </w:rPr>
        <w:t>(кроссворд, деловая игра, практическая работа, творческая работа, проект, ролевая игра).</w:t>
      </w:r>
    </w:p>
    <w:p w:rsidR="00D51315" w:rsidRPr="00BD69EA" w:rsidRDefault="00D51315" w:rsidP="00D51315">
      <w:pPr>
        <w:ind w:left="-426" w:firstLine="284"/>
        <w:rPr>
          <w:rStyle w:val="dash041e0431044b0447043d044b0439char1"/>
        </w:rPr>
      </w:pPr>
      <w:r w:rsidRPr="00BD69EA">
        <w:rPr>
          <w:rStyle w:val="dash041e0431044b0447043d044b0439char1"/>
        </w:rPr>
        <w:t xml:space="preserve">Итоговая работа по курсу: итоговая диагностика </w:t>
      </w:r>
    </w:p>
    <w:p w:rsidR="00253C78" w:rsidRPr="00BD69EA" w:rsidRDefault="00253C78" w:rsidP="00253C78">
      <w:pPr>
        <w:spacing w:line="298" w:lineRule="atLeast"/>
      </w:pPr>
      <w:proofErr w:type="gramStart"/>
      <w:r w:rsidRPr="00BD69EA">
        <w:t>ТЕМАТИЧЕСКОЕ ПЛАНИРОВАНИЕС УКАЗАНИЕМ КОЛИЧЕСТВА ЧАСОВ, ОТВОДИМЫХ НА ОСВОЕНИЕ КАЖДОЙ ТЕМЫ</w:t>
      </w:r>
      <w:proofErr w:type="gramEnd"/>
    </w:p>
    <w:p w:rsidR="00253C78" w:rsidRPr="00BD69EA" w:rsidRDefault="00253C78" w:rsidP="00253C78">
      <w:pPr>
        <w:spacing w:line="298" w:lineRule="atLeas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657"/>
        <w:gridCol w:w="2139"/>
      </w:tblGrid>
      <w:tr w:rsidR="00BD69EA" w:rsidRPr="00BD69EA" w:rsidTr="007C2695">
        <w:tc>
          <w:tcPr>
            <w:tcW w:w="1101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5657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139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BD69EA" w:rsidRPr="00BD69EA" w:rsidTr="007C2695">
        <w:tc>
          <w:tcPr>
            <w:tcW w:w="1101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57" w:type="dxa"/>
          </w:tcPr>
          <w:p w:rsidR="00253C78" w:rsidRPr="00BD69EA" w:rsidRDefault="00253C78" w:rsidP="00253C78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BD69EA">
              <w:rPr>
                <w:rStyle w:val="dash0410005f0431005f0437005f0430005f0446005f0020005f0441005f043f005f0438005f0441005f043a005f0430005f005fchar1char1"/>
              </w:rPr>
              <w:t xml:space="preserve">Введение. Инструктаж по технике безопасности </w:t>
            </w:r>
          </w:p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39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 час</w:t>
            </w:r>
          </w:p>
        </w:tc>
      </w:tr>
      <w:tr w:rsidR="00BD69EA" w:rsidRPr="00BD69EA" w:rsidTr="007C2695">
        <w:tc>
          <w:tcPr>
            <w:tcW w:w="1101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57" w:type="dxa"/>
          </w:tcPr>
          <w:p w:rsidR="00253C78" w:rsidRPr="00BD69EA" w:rsidRDefault="00253C78" w:rsidP="00253C78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Style w:val="dash0410005f0431005f0437005f0430005f0446005f0020005f0441005f043f005f0438005f0441005f043a005f0430005f005fchar1char1"/>
              </w:rPr>
              <w:t xml:space="preserve"> Доходы и расходы семьи</w:t>
            </w:r>
          </w:p>
        </w:tc>
        <w:tc>
          <w:tcPr>
            <w:tcW w:w="2139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Style w:val="dash0410005f0431005f0437005f0430005f0446005f0020005f0441005f043f005f0438005f0441005f043a005f0430005f005fchar1char1"/>
              </w:rPr>
              <w:t>13 часов</w:t>
            </w:r>
          </w:p>
        </w:tc>
      </w:tr>
      <w:tr w:rsidR="00BD69EA" w:rsidRPr="00BD69EA" w:rsidTr="007C2695">
        <w:tc>
          <w:tcPr>
            <w:tcW w:w="1101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57" w:type="dxa"/>
          </w:tcPr>
          <w:p w:rsidR="00253C78" w:rsidRPr="00BD69EA" w:rsidRDefault="00253C78" w:rsidP="00253C78">
            <w:pPr>
              <w:pStyle w:val="dash0410005f0431005f0437005f0430005f0446005f0020005f0441005f043f005f0438005f0441005f043a005f0430"/>
              <w:spacing w:line="276" w:lineRule="auto"/>
              <w:ind w:left="0" w:firstLine="0"/>
            </w:pPr>
            <w:r w:rsidRPr="00BD69EA">
              <w:rPr>
                <w:rStyle w:val="dash0410005f0431005f0437005f0430005f0446005f0020005f0441005f043f005f0438005f0441005f043a005f0430005f005fchar1char1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2139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9 часов</w:t>
            </w:r>
          </w:p>
        </w:tc>
      </w:tr>
      <w:tr w:rsidR="00BD69EA" w:rsidRPr="00BD69EA" w:rsidTr="007C2695">
        <w:tc>
          <w:tcPr>
            <w:tcW w:w="1101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57" w:type="dxa"/>
          </w:tcPr>
          <w:p w:rsidR="00253C78" w:rsidRPr="00BD69EA" w:rsidRDefault="00253C78" w:rsidP="00253C78">
            <w:pPr>
              <w:widowControl w:val="0"/>
              <w:rPr>
                <w:rFonts w:ascii="Times New Roman" w:hAnsi="Times New Roman"/>
                <w:sz w:val="24"/>
              </w:rPr>
            </w:pPr>
            <w:r w:rsidRPr="00BD69EA">
              <w:rPr>
                <w:rStyle w:val="dash0410005f0431005f0437005f0430005f0446005f0020005f0441005f043f005f0438005f0441005f043a005f0430005f005fchar1char1"/>
              </w:rPr>
              <w:t>Взаимодействие человека и государства</w:t>
            </w:r>
          </w:p>
        </w:tc>
        <w:tc>
          <w:tcPr>
            <w:tcW w:w="2139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6 часов</w:t>
            </w:r>
          </w:p>
        </w:tc>
      </w:tr>
      <w:tr w:rsidR="00BD69EA" w:rsidRPr="00BD69EA" w:rsidTr="007C2695">
        <w:tc>
          <w:tcPr>
            <w:tcW w:w="1101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57" w:type="dxa"/>
          </w:tcPr>
          <w:p w:rsidR="00253C78" w:rsidRPr="00BD69EA" w:rsidRDefault="00253C78" w:rsidP="007C269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dash0410005f0431005f0437005f0430005f0446005f0020005f0441005f043f005f0438005f0441005f043a005f0430005f005fchar1char1"/>
              </w:rPr>
              <w:t>Финансовый бизнес</w:t>
            </w:r>
          </w:p>
        </w:tc>
        <w:tc>
          <w:tcPr>
            <w:tcW w:w="2139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4часа</w:t>
            </w:r>
          </w:p>
        </w:tc>
      </w:tr>
      <w:tr w:rsidR="00BD69EA" w:rsidRPr="00BD69EA" w:rsidTr="007C2695">
        <w:tc>
          <w:tcPr>
            <w:tcW w:w="1101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57" w:type="dxa"/>
          </w:tcPr>
          <w:p w:rsidR="00253C78" w:rsidRPr="00BD69EA" w:rsidRDefault="00253C78" w:rsidP="00253C7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  <w:p w:rsidR="00253C78" w:rsidRPr="00BD69EA" w:rsidRDefault="00253C78" w:rsidP="007C269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39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1час</w:t>
            </w:r>
          </w:p>
        </w:tc>
      </w:tr>
      <w:tr w:rsidR="00253C78" w:rsidRPr="00BD69EA" w:rsidTr="007C2695">
        <w:tc>
          <w:tcPr>
            <w:tcW w:w="1101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657" w:type="dxa"/>
          </w:tcPr>
          <w:p w:rsidR="00253C78" w:rsidRPr="00BD69EA" w:rsidRDefault="00253C78" w:rsidP="007C2695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139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34 ч</w:t>
            </w:r>
          </w:p>
        </w:tc>
      </w:tr>
    </w:tbl>
    <w:p w:rsidR="00326F56" w:rsidRPr="00BD69EA" w:rsidRDefault="00326F56"/>
    <w:p w:rsidR="00253C78" w:rsidRPr="00BD69EA" w:rsidRDefault="00253C78"/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4A2D6B" w:rsidRDefault="004A2D6B" w:rsidP="004A2D6B">
      <w:pPr>
        <w:spacing w:line="298" w:lineRule="atLeast"/>
        <w:jc w:val="right"/>
      </w:pPr>
      <w:r>
        <w:lastRenderedPageBreak/>
        <w:t>Приложение</w:t>
      </w:r>
    </w:p>
    <w:p w:rsidR="004A2D6B" w:rsidRDefault="004A2D6B" w:rsidP="00253C78">
      <w:pPr>
        <w:spacing w:line="298" w:lineRule="atLeast"/>
      </w:pPr>
    </w:p>
    <w:p w:rsidR="004A2D6B" w:rsidRDefault="004A2D6B" w:rsidP="00253C78">
      <w:pPr>
        <w:spacing w:line="298" w:lineRule="atLeast"/>
      </w:pPr>
    </w:p>
    <w:p w:rsidR="00253C78" w:rsidRPr="00BD69EA" w:rsidRDefault="00253C78" w:rsidP="00253C78">
      <w:pPr>
        <w:spacing w:line="298" w:lineRule="atLeast"/>
      </w:pPr>
      <w:r w:rsidRPr="00BD69EA">
        <w:t>КАЛЕНДАРНО-ТЕМАТИЧЕСКОЕ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2268"/>
        <w:gridCol w:w="1276"/>
        <w:gridCol w:w="532"/>
      </w:tblGrid>
      <w:tr w:rsidR="00BD69EA" w:rsidRPr="00BD69EA" w:rsidTr="00830673">
        <w:trPr>
          <w:trHeight w:val="285"/>
        </w:trPr>
        <w:tc>
          <w:tcPr>
            <w:tcW w:w="675" w:type="dxa"/>
            <w:vMerge w:val="restart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Количество</w:t>
            </w:r>
          </w:p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1808" w:type="dxa"/>
            <w:gridSpan w:val="2"/>
          </w:tcPr>
          <w:p w:rsidR="00253C78" w:rsidRPr="00BD69EA" w:rsidRDefault="00253C78" w:rsidP="007C2695">
            <w:pPr>
              <w:spacing w:line="298" w:lineRule="atLeast"/>
              <w:jc w:val="center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BD69EA" w:rsidRPr="00BD69EA" w:rsidTr="00830673">
        <w:trPr>
          <w:trHeight w:val="315"/>
        </w:trPr>
        <w:tc>
          <w:tcPr>
            <w:tcW w:w="675" w:type="dxa"/>
            <w:vMerge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</w:tr>
      <w:tr w:rsidR="00BD69EA" w:rsidRPr="00BD69EA" w:rsidTr="00830673">
        <w:tc>
          <w:tcPr>
            <w:tcW w:w="675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>Введение</w:t>
            </w:r>
            <w:proofErr w:type="gramStart"/>
            <w:r w:rsidR="003805C6" w:rsidRPr="00BD69EA">
              <w:rPr>
                <w:rFonts w:ascii="Times New Roman" w:hAnsi="Times New Roman"/>
                <w:sz w:val="24"/>
              </w:rPr>
              <w:t>.И</w:t>
            </w:r>
            <w:proofErr w:type="gramEnd"/>
            <w:r w:rsidR="003805C6" w:rsidRPr="00BD69EA">
              <w:rPr>
                <w:rFonts w:ascii="Times New Roman" w:hAnsi="Times New Roman"/>
                <w:sz w:val="24"/>
              </w:rPr>
              <w:t>нструктаж по технике безопасности.</w:t>
            </w:r>
          </w:p>
        </w:tc>
        <w:tc>
          <w:tcPr>
            <w:tcW w:w="1276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 xml:space="preserve">презентация Банка России «Что значит быть финансово грамотным?» </w:t>
            </w:r>
            <w:hyperlink r:id="rId6" w:history="1">
              <w:r w:rsidRPr="00BD69EA">
                <w:rPr>
                  <w:rStyle w:val="a7"/>
                  <w:rFonts w:ascii="Times New Roman" w:hAnsi="Times New Roman" w:cs="Times New Roman"/>
                  <w:color w:val="auto"/>
                  <w:spacing w:val="-2"/>
                  <w:shd w:val="clear" w:color="auto" w:fill="FFFFFF"/>
                </w:rPr>
                <w:t>http://www.cbr.ru/finmarkets/files/protection/presentation_220415.pdf</w:t>
              </w:r>
            </w:hyperlink>
          </w:p>
          <w:p w:rsidR="00253C78" w:rsidRPr="00BD69EA" w:rsidRDefault="003805C6" w:rsidP="003805C6">
            <w:pPr>
              <w:spacing w:line="298" w:lineRule="atLeast"/>
              <w:rPr>
                <w:rFonts w:ascii="Times New Roman" w:hAnsi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http://fingramota.onedu.ru/video/</w:t>
            </w:r>
          </w:p>
        </w:tc>
        <w:tc>
          <w:tcPr>
            <w:tcW w:w="1276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</w:tr>
      <w:tr w:rsidR="00BD69EA" w:rsidRPr="00BD69EA" w:rsidTr="003805C6">
        <w:tc>
          <w:tcPr>
            <w:tcW w:w="9571" w:type="dxa"/>
            <w:gridSpan w:val="6"/>
          </w:tcPr>
          <w:p w:rsidR="00253C78" w:rsidRPr="00BD69EA" w:rsidRDefault="003805C6" w:rsidP="003805C6">
            <w:pPr>
              <w:jc w:val="center"/>
              <w:rPr>
                <w:rFonts w:ascii="Times New Roman" w:hAnsi="Times New Roman"/>
                <w:sz w:val="24"/>
              </w:rPr>
            </w:pPr>
            <w:r w:rsidRPr="00BD69EA">
              <w:rPr>
                <w:rStyle w:val="dash0410005f0431005f0437005f0430005f0446005f0020005f0441005f043f005f0438005f0441005f043a005f0430005f005fchar1char1"/>
              </w:rPr>
              <w:t>Доходы и расходы семьи 13ч</w:t>
            </w:r>
          </w:p>
        </w:tc>
      </w:tr>
      <w:tr w:rsidR="00BD69EA" w:rsidRPr="00BD69EA" w:rsidTr="00830673">
        <w:tc>
          <w:tcPr>
            <w:tcW w:w="675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3544" w:type="dxa"/>
          </w:tcPr>
          <w:p w:rsidR="00253C78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Деньги и их функции</w:t>
            </w:r>
          </w:p>
        </w:tc>
        <w:tc>
          <w:tcPr>
            <w:tcW w:w="1276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253C78" w:rsidRPr="00BD69EA" w:rsidRDefault="007C0B92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Подобрать пословицы о деньгах</w:t>
            </w:r>
          </w:p>
          <w:p w:rsidR="00253C78" w:rsidRPr="00BD69EA" w:rsidRDefault="00253C78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253C78" w:rsidRPr="00BD69EA" w:rsidRDefault="00253C78" w:rsidP="007C2695">
            <w:pPr>
              <w:spacing w:line="298" w:lineRule="atLeast"/>
              <w:rPr>
                <w:rFonts w:ascii="Times New Roman" w:hAnsi="Times New Roman"/>
                <w:sz w:val="24"/>
              </w:rPr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Доходы семьи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Виды источников денежных поступлений в семье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Расходы семьи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Виды потребностей;</w:t>
            </w:r>
          </w:p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виды расходов семьи.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3544" w:type="dxa"/>
          </w:tcPr>
          <w:p w:rsidR="003805C6" w:rsidRPr="00DE29FE" w:rsidRDefault="003805C6" w:rsidP="007C26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DE29FE">
              <w:rPr>
                <w:rStyle w:val="5"/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Семейный бюджет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Структура семейного бюджета.</w:t>
            </w:r>
          </w:p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сбережения</w:t>
            </w:r>
            <w:r w:rsidRPr="00BD69EA">
              <w:rPr>
                <w:rFonts w:ascii="Times New Roman" w:hAnsi="Times New Roman" w:cs="Times New Roman"/>
                <w:sz w:val="24"/>
              </w:rPr>
              <w:t xml:space="preserve"> семейного бюджета.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544" w:type="dxa"/>
          </w:tcPr>
          <w:p w:rsidR="003805C6" w:rsidRPr="000B6B7D" w:rsidRDefault="003805C6" w:rsidP="007C269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B6B7D">
              <w:rPr>
                <w:rStyle w:val="5"/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Уровень жизни и прожиточный минимум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Варианты уровня жизни,  прожиточный минимум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12-13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Планирование семейного бюджета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возможных норм сбережения по этапам жизненного цикла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Энергоэффективные</w:t>
            </w:r>
            <w:proofErr w:type="spellEnd"/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ресурсосберегающие технологии в бюджете семьи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Энергоэффективные</w:t>
            </w:r>
            <w:proofErr w:type="spellEnd"/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ресурсосберегающие технологии в бюджете семьи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6" w:type="dxa"/>
            <w:gridSpan w:val="5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иски потери денег и имущества и как человек может от этого защититься 9ч</w:t>
            </w: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bCs/>
                <w:iCs/>
                <w:spacing w:val="-2"/>
                <w:sz w:val="24"/>
                <w:shd w:val="clear" w:color="auto" w:fill="FFFFFF"/>
              </w:rPr>
              <w:t>форс-мажорные ситуации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16-17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Вклады. Страхование вкладов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Виды страхования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18-19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Инвестиции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Виды инвестиций и их применение в семейном бюджете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20-21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Потребительское кредитование. Ипотечный кредит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Виды кредитов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22-23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Ролевая игра «Семейный бюджет»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Семейный бюджет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6" w:type="dxa"/>
            <w:gridSpan w:val="5"/>
          </w:tcPr>
          <w:p w:rsidR="003805C6" w:rsidRPr="00BD69EA" w:rsidRDefault="003805C6" w:rsidP="003805C6">
            <w:pPr>
              <w:spacing w:line="29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заимодействие человека и государства</w:t>
            </w:r>
            <w:r w:rsidR="00830673"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6ч</w:t>
            </w: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24-25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Понятие о налогах и их типах.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налогив</w:t>
            </w:r>
            <w:proofErr w:type="spellEnd"/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РФ:</w:t>
            </w:r>
          </w:p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подоходный налог, налог на прибыль,</w:t>
            </w:r>
          </w:p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косвенные налоги</w:t>
            </w:r>
          </w:p>
          <w:p w:rsidR="003805C6" w:rsidRPr="00BD69EA" w:rsidRDefault="003805C6" w:rsidP="007C26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Социальные услуги государства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3805C6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Соц</w:t>
            </w:r>
            <w:proofErr w:type="gramStart"/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.п</w:t>
            </w:r>
            <w:proofErr w:type="gramEnd"/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особие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3805C6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28-29</w:t>
            </w:r>
          </w:p>
        </w:tc>
        <w:tc>
          <w:tcPr>
            <w:tcW w:w="3544" w:type="dxa"/>
          </w:tcPr>
          <w:p w:rsidR="003805C6" w:rsidRPr="00BD69EA" w:rsidRDefault="003805C6" w:rsidP="007C2695">
            <w:pPr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Проект «Государство — это мы!»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3805C6" w:rsidRPr="00BD69EA" w:rsidRDefault="00BD69EA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Материал для проекта</w:t>
            </w:r>
          </w:p>
        </w:tc>
        <w:tc>
          <w:tcPr>
            <w:tcW w:w="1276" w:type="dxa"/>
          </w:tcPr>
          <w:p w:rsidR="003805C6" w:rsidRPr="00BD69EA" w:rsidRDefault="003805C6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3805C6" w:rsidRPr="00BD69EA" w:rsidRDefault="003805C6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6" w:type="dxa"/>
            <w:gridSpan w:val="5"/>
          </w:tcPr>
          <w:p w:rsidR="00830673" w:rsidRPr="00BD69EA" w:rsidRDefault="00830673" w:rsidP="00830673">
            <w:pPr>
              <w:spacing w:line="298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</w:t>
            </w: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инансовый бизнес 4 ч</w:t>
            </w:r>
          </w:p>
        </w:tc>
      </w:tr>
      <w:tr w:rsidR="00BD69EA" w:rsidRPr="00BD69EA" w:rsidTr="00830673">
        <w:tc>
          <w:tcPr>
            <w:tcW w:w="675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44" w:type="dxa"/>
          </w:tcPr>
          <w:p w:rsidR="00830673" w:rsidRPr="00BD69EA" w:rsidRDefault="00830673" w:rsidP="007C2695">
            <w:pPr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Банковские услуги</w:t>
            </w:r>
          </w:p>
        </w:tc>
        <w:tc>
          <w:tcPr>
            <w:tcW w:w="1276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830673" w:rsidRPr="00BD69EA" w:rsidRDefault="00830673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Банк, виды банка</w:t>
            </w:r>
          </w:p>
        </w:tc>
        <w:tc>
          <w:tcPr>
            <w:tcW w:w="1276" w:type="dxa"/>
          </w:tcPr>
          <w:p w:rsidR="00830673" w:rsidRPr="00BD69EA" w:rsidRDefault="00830673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830673" w:rsidRPr="00BD69EA" w:rsidRDefault="00830673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3544" w:type="dxa"/>
          </w:tcPr>
          <w:p w:rsidR="00830673" w:rsidRPr="00BD69EA" w:rsidRDefault="00830673" w:rsidP="007C2695">
            <w:pPr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Собственный бизнес</w:t>
            </w:r>
          </w:p>
        </w:tc>
        <w:tc>
          <w:tcPr>
            <w:tcW w:w="1276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830673" w:rsidRPr="00BD69EA" w:rsidRDefault="00830673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общие правила создания собственного бизнеса</w:t>
            </w:r>
          </w:p>
        </w:tc>
        <w:tc>
          <w:tcPr>
            <w:tcW w:w="1276" w:type="dxa"/>
          </w:tcPr>
          <w:p w:rsidR="00830673" w:rsidRPr="00BD69EA" w:rsidRDefault="00830673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830673" w:rsidRPr="00BD69EA" w:rsidRDefault="00830673" w:rsidP="007C2695">
            <w:pPr>
              <w:spacing w:line="298" w:lineRule="atLeast"/>
            </w:pPr>
          </w:p>
        </w:tc>
      </w:tr>
      <w:tr w:rsidR="00BD69EA" w:rsidRPr="00BD69EA" w:rsidTr="00830673">
        <w:tc>
          <w:tcPr>
            <w:tcW w:w="675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44" w:type="dxa"/>
          </w:tcPr>
          <w:p w:rsidR="00830673" w:rsidRPr="00BD69EA" w:rsidRDefault="00830673" w:rsidP="007C2695">
            <w:pPr>
              <w:rPr>
                <w:rStyle w:val="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1276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830673" w:rsidRPr="00BD69EA" w:rsidRDefault="00830673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Валюты мира</w:t>
            </w:r>
          </w:p>
        </w:tc>
        <w:tc>
          <w:tcPr>
            <w:tcW w:w="1276" w:type="dxa"/>
          </w:tcPr>
          <w:p w:rsidR="00830673" w:rsidRPr="00BD69EA" w:rsidRDefault="00830673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830673" w:rsidRPr="00BD69EA" w:rsidRDefault="00830673" w:rsidP="007C2695">
            <w:pPr>
              <w:spacing w:line="298" w:lineRule="atLeast"/>
            </w:pPr>
          </w:p>
        </w:tc>
      </w:tr>
      <w:tr w:rsidR="00830673" w:rsidRPr="00BD69EA" w:rsidTr="00830673">
        <w:tc>
          <w:tcPr>
            <w:tcW w:w="675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544" w:type="dxa"/>
          </w:tcPr>
          <w:p w:rsidR="00830673" w:rsidRPr="00BD69EA" w:rsidRDefault="00830673" w:rsidP="007C2695">
            <w:pPr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Итоговая работа по курсу «Основы финансовой грамотности»</w:t>
            </w:r>
          </w:p>
        </w:tc>
        <w:tc>
          <w:tcPr>
            <w:tcW w:w="1276" w:type="dxa"/>
          </w:tcPr>
          <w:p w:rsidR="00830673" w:rsidRPr="00BD69EA" w:rsidRDefault="00830673" w:rsidP="007C2695">
            <w:pPr>
              <w:spacing w:line="298" w:lineRule="atLeast"/>
              <w:rPr>
                <w:rFonts w:ascii="Times New Roman" w:hAnsi="Times New Roman" w:cs="Times New Roman"/>
                <w:sz w:val="24"/>
              </w:rPr>
            </w:pPr>
            <w:r w:rsidRPr="00BD69E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830673" w:rsidRPr="00BD69EA" w:rsidRDefault="00830673" w:rsidP="003805C6">
            <w:pPr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D69EA">
              <w:rPr>
                <w:rStyle w:val="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</w:tcPr>
          <w:p w:rsidR="00830673" w:rsidRPr="00BD69EA" w:rsidRDefault="00830673" w:rsidP="007C2695">
            <w:pPr>
              <w:spacing w:line="298" w:lineRule="atLeast"/>
            </w:pPr>
          </w:p>
        </w:tc>
        <w:tc>
          <w:tcPr>
            <w:tcW w:w="532" w:type="dxa"/>
          </w:tcPr>
          <w:p w:rsidR="00830673" w:rsidRPr="00BD69EA" w:rsidRDefault="00830673" w:rsidP="007C2695">
            <w:pPr>
              <w:spacing w:line="298" w:lineRule="atLeast"/>
            </w:pPr>
          </w:p>
        </w:tc>
      </w:tr>
    </w:tbl>
    <w:p w:rsidR="00253C78" w:rsidRPr="00BD69EA" w:rsidRDefault="00253C78"/>
    <w:sectPr w:rsidR="00253C78" w:rsidRPr="00BD69EA" w:rsidSect="00BD69E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15"/>
    <w:rsid w:val="000A3F99"/>
    <w:rsid w:val="000A4443"/>
    <w:rsid w:val="000B6B7D"/>
    <w:rsid w:val="000D50F8"/>
    <w:rsid w:val="00253C78"/>
    <w:rsid w:val="002E560A"/>
    <w:rsid w:val="00326F56"/>
    <w:rsid w:val="003805C6"/>
    <w:rsid w:val="004140EB"/>
    <w:rsid w:val="004A2D6B"/>
    <w:rsid w:val="005A54D0"/>
    <w:rsid w:val="00641C6F"/>
    <w:rsid w:val="007C0B92"/>
    <w:rsid w:val="00830673"/>
    <w:rsid w:val="00872D4C"/>
    <w:rsid w:val="00910176"/>
    <w:rsid w:val="00A438D7"/>
    <w:rsid w:val="00A82C95"/>
    <w:rsid w:val="00BD69EA"/>
    <w:rsid w:val="00D06AC2"/>
    <w:rsid w:val="00D51315"/>
    <w:rsid w:val="00D5712D"/>
    <w:rsid w:val="00DB0E92"/>
    <w:rsid w:val="00DE29FE"/>
    <w:rsid w:val="00E0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315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13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1315"/>
  </w:style>
  <w:style w:type="character" w:customStyle="1" w:styleId="dash041e0431044b0447043d044b0439char1">
    <w:name w:val="dash041e_0431_044b_0447_043d_044b_0439__char1"/>
    <w:rsid w:val="00D513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5131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13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1315"/>
    <w:pPr>
      <w:ind w:left="720" w:firstLine="700"/>
      <w:jc w:val="both"/>
    </w:pPr>
  </w:style>
  <w:style w:type="character" w:customStyle="1" w:styleId="a3">
    <w:name w:val="Основной текст + Курсив"/>
    <w:uiPriority w:val="99"/>
    <w:rsid w:val="00D51315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uiPriority w:val="99"/>
    <w:locked/>
    <w:rsid w:val="00D5131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c1">
    <w:name w:val="c1"/>
    <w:rsid w:val="00D51315"/>
  </w:style>
  <w:style w:type="paragraph" w:styleId="a4">
    <w:name w:val="Body Text"/>
    <w:basedOn w:val="a"/>
    <w:link w:val="a5"/>
    <w:rsid w:val="00253C78"/>
    <w:pPr>
      <w:spacing w:after="120"/>
    </w:pPr>
  </w:style>
  <w:style w:type="character" w:customStyle="1" w:styleId="a5">
    <w:name w:val="Основной текст Знак"/>
    <w:basedOn w:val="a0"/>
    <w:link w:val="a4"/>
    <w:rsid w:val="00253C78"/>
    <w:rPr>
      <w:szCs w:val="24"/>
    </w:rPr>
  </w:style>
  <w:style w:type="table" w:styleId="a6">
    <w:name w:val="Table Grid"/>
    <w:basedOn w:val="a1"/>
    <w:uiPriority w:val="59"/>
    <w:rsid w:val="00253C78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805C6"/>
    <w:rPr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3805C6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805C6"/>
    <w:pPr>
      <w:widowControl w:val="0"/>
      <w:shd w:val="clear" w:color="auto" w:fill="FFFFFF"/>
      <w:spacing w:before="300" w:line="322" w:lineRule="exact"/>
      <w:ind w:firstLine="540"/>
      <w:jc w:val="both"/>
    </w:pPr>
    <w:rPr>
      <w:b/>
      <w:bCs/>
      <w:i/>
      <w:iCs/>
      <w:spacing w:val="-2"/>
      <w:sz w:val="26"/>
      <w:szCs w:val="26"/>
    </w:rPr>
  </w:style>
  <w:style w:type="paragraph" w:styleId="a8">
    <w:name w:val="Balloon Text"/>
    <w:basedOn w:val="a"/>
    <w:link w:val="a9"/>
    <w:rsid w:val="00BD69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315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13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1315"/>
  </w:style>
  <w:style w:type="character" w:customStyle="1" w:styleId="dash041e0431044b0447043d044b0439char1">
    <w:name w:val="dash041e_0431_044b_0447_043d_044b_0439__char1"/>
    <w:rsid w:val="00D513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5131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13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1315"/>
    <w:pPr>
      <w:ind w:left="720" w:firstLine="700"/>
      <w:jc w:val="both"/>
    </w:pPr>
  </w:style>
  <w:style w:type="character" w:customStyle="1" w:styleId="a3">
    <w:name w:val="Основной текст + Курсив"/>
    <w:uiPriority w:val="99"/>
    <w:rsid w:val="00D51315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uiPriority w:val="99"/>
    <w:locked/>
    <w:rsid w:val="00D5131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c1">
    <w:name w:val="c1"/>
    <w:rsid w:val="00D51315"/>
  </w:style>
  <w:style w:type="paragraph" w:styleId="a4">
    <w:name w:val="Body Text"/>
    <w:basedOn w:val="a"/>
    <w:link w:val="a5"/>
    <w:rsid w:val="00253C78"/>
    <w:pPr>
      <w:spacing w:after="120"/>
    </w:pPr>
  </w:style>
  <w:style w:type="character" w:customStyle="1" w:styleId="a5">
    <w:name w:val="Основной текст Знак"/>
    <w:basedOn w:val="a0"/>
    <w:link w:val="a4"/>
    <w:rsid w:val="00253C78"/>
    <w:rPr>
      <w:szCs w:val="24"/>
    </w:rPr>
  </w:style>
  <w:style w:type="table" w:styleId="a6">
    <w:name w:val="Table Grid"/>
    <w:basedOn w:val="a1"/>
    <w:uiPriority w:val="59"/>
    <w:rsid w:val="00253C78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805C6"/>
    <w:rPr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3805C6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805C6"/>
    <w:pPr>
      <w:widowControl w:val="0"/>
      <w:shd w:val="clear" w:color="auto" w:fill="FFFFFF"/>
      <w:spacing w:before="300" w:line="322" w:lineRule="exact"/>
      <w:ind w:firstLine="540"/>
      <w:jc w:val="both"/>
    </w:pPr>
    <w:rPr>
      <w:b/>
      <w:bCs/>
      <w:i/>
      <w:iCs/>
      <w:spacing w:val="-2"/>
      <w:sz w:val="26"/>
      <w:szCs w:val="26"/>
    </w:rPr>
  </w:style>
  <w:style w:type="paragraph" w:styleId="a8">
    <w:name w:val="Balloon Text"/>
    <w:basedOn w:val="a"/>
    <w:link w:val="a9"/>
    <w:rsid w:val="00BD69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r.ru/finmarkets/files/protection/presentation_22041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2019-10-31T17:27:00Z</cp:lastPrinted>
  <dcterms:created xsi:type="dcterms:W3CDTF">2023-11-23T11:54:00Z</dcterms:created>
  <dcterms:modified xsi:type="dcterms:W3CDTF">2023-11-23T11:54:00Z</dcterms:modified>
</cp:coreProperties>
</file>