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План выступления.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 xml:space="preserve">1. </w:t>
      </w:r>
      <w:r w:rsidR="00386CC5" w:rsidRPr="002B573F">
        <w:rPr>
          <w:rFonts w:ascii="Times New Roman" w:hAnsi="Times New Roman" w:cs="Times New Roman"/>
          <w:sz w:val="24"/>
          <w:szCs w:val="24"/>
        </w:rPr>
        <w:t>вступительное слово.</w:t>
      </w:r>
    </w:p>
    <w:p w:rsidR="00386CC5" w:rsidRPr="002B573F" w:rsidRDefault="00386CC5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2. кто такой логопед и чем он занимается</w:t>
      </w:r>
    </w:p>
    <w:p w:rsidR="00386CC5" w:rsidRPr="002B573F" w:rsidRDefault="00386CC5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3. классификация речевых нарушений с видео примерами.</w:t>
      </w:r>
    </w:p>
    <w:p w:rsidR="00386CC5" w:rsidRPr="002B573F" w:rsidRDefault="00386CC5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>.</w:t>
      </w:r>
    </w:p>
    <w:p w:rsidR="00386CC5" w:rsidRPr="002B573F" w:rsidRDefault="00386CC5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5. пирамида Вильямса.</w:t>
      </w:r>
    </w:p>
    <w:p w:rsidR="00386CC5" w:rsidRPr="002B573F" w:rsidRDefault="00386CC5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0B1" w:rsidRDefault="006037F5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Ход РМО.</w:t>
      </w:r>
    </w:p>
    <w:p w:rsidR="003B053C" w:rsidRPr="002B573F" w:rsidRDefault="003B053C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A70" w:rsidRDefault="003B053C" w:rsidP="003B053C">
      <w:pPr>
        <w:pStyle w:val="a5"/>
        <w:ind w:firstLine="709"/>
        <w:jc w:val="right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73F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язык человека вял, тяжел, сбивчив, бессилен, </w:t>
      </w:r>
      <w:proofErr w:type="spellStart"/>
      <w:r w:rsidRPr="002B573F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неопределен</w:t>
      </w:r>
      <w:proofErr w:type="spellEnd"/>
      <w:r w:rsidRPr="002B573F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необразован, то таков, наверное, и ум этого человека, ибо мыслит он только при посредстве языка. </w:t>
      </w:r>
    </w:p>
    <w:p w:rsidR="003B053C" w:rsidRDefault="003B053C" w:rsidP="003B053C">
      <w:pPr>
        <w:pStyle w:val="a5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Гердер, Иоганн Готфрид.</w:t>
      </w:r>
    </w:p>
    <w:p w:rsidR="003B053C" w:rsidRPr="002B573F" w:rsidRDefault="003B053C" w:rsidP="003B053C">
      <w:pPr>
        <w:pStyle w:val="a5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573F" w:rsidRDefault="006037F5" w:rsidP="002B573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Здравствуйте, уважаемые коллеги! Рады приветствовать вас на нашей встрече.</w:t>
      </w:r>
      <w:r w:rsidR="00281853" w:rsidRPr="002B573F">
        <w:rPr>
          <w:rFonts w:ascii="Times New Roman" w:hAnsi="Times New Roman" w:cs="Times New Roman"/>
          <w:sz w:val="24"/>
          <w:szCs w:val="24"/>
        </w:rPr>
        <w:t xml:space="preserve"> Как вы уже поняли, наша встреча будет посвящена речи, в том числе речи детей. </w:t>
      </w:r>
    </w:p>
    <w:p w:rsidR="001D7857" w:rsidRDefault="002B573F" w:rsidP="002B573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7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Моя мама всегда говорила, Жизнь — как коробка шоколадных конфет, ты никогда не знаешь, какая тебе попадется. </w:t>
      </w:r>
      <w:proofErr w:type="spellStart"/>
      <w:r w:rsidRPr="002B573F">
        <w:rPr>
          <w:rFonts w:ascii="Times New Roman" w:hAnsi="Times New Roman" w:cs="Times New Roman"/>
          <w:sz w:val="24"/>
          <w:szCs w:val="24"/>
          <w:shd w:val="clear" w:color="auto" w:fill="FFFFFF"/>
        </w:rPr>
        <w:t>Форест</w:t>
      </w:r>
      <w:proofErr w:type="spellEnd"/>
      <w:r w:rsidRPr="002B57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573F">
        <w:rPr>
          <w:rFonts w:ascii="Times New Roman" w:hAnsi="Times New Roman" w:cs="Times New Roman"/>
          <w:sz w:val="24"/>
          <w:szCs w:val="24"/>
          <w:shd w:val="clear" w:color="auto" w:fill="FFFFFF"/>
        </w:rPr>
        <w:t>Гамп</w:t>
      </w:r>
      <w:proofErr w:type="spellEnd"/>
      <w:r w:rsidRPr="002B57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F76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B573F" w:rsidRDefault="005F7625" w:rsidP="002B573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именно эта цитата? Потому, что каждый год для педагога начинается с сюрприза от его милых малышей. Кто-то за лето сам научился рычать, другой наоборот разучился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выговарить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звук Ш. Вроде бы сущий пустяк. Вспомним, научим. Не научить! А создать чудо, чудо человеческой речи.</w:t>
      </w:r>
    </w:p>
    <w:p w:rsidR="006037F5" w:rsidRPr="002B573F" w:rsidRDefault="00281853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Мы порой даже не замечаем, какова роль Слова в нашей жизни.</w:t>
      </w:r>
      <w:r w:rsidR="002B573F" w:rsidRPr="002B573F">
        <w:rPr>
          <w:rFonts w:ascii="Times New Roman" w:hAnsi="Times New Roman" w:cs="Times New Roman"/>
          <w:sz w:val="24"/>
          <w:szCs w:val="24"/>
        </w:rPr>
        <w:t xml:space="preserve"> А</w:t>
      </w:r>
      <w:r w:rsidRPr="002B573F">
        <w:rPr>
          <w:rFonts w:ascii="Times New Roman" w:hAnsi="Times New Roman" w:cs="Times New Roman"/>
          <w:sz w:val="24"/>
          <w:szCs w:val="24"/>
        </w:rPr>
        <w:t xml:space="preserve"> ведь её и пред</w:t>
      </w:r>
      <w:r w:rsidR="002B573F" w:rsidRPr="002B573F">
        <w:rPr>
          <w:rFonts w:ascii="Times New Roman" w:hAnsi="Times New Roman" w:cs="Times New Roman"/>
          <w:sz w:val="24"/>
          <w:szCs w:val="24"/>
        </w:rPr>
        <w:t>ст</w:t>
      </w:r>
      <w:r w:rsidRPr="002B573F">
        <w:rPr>
          <w:rFonts w:ascii="Times New Roman" w:hAnsi="Times New Roman" w:cs="Times New Roman"/>
          <w:sz w:val="24"/>
          <w:szCs w:val="24"/>
        </w:rPr>
        <w:t>авить не возмо</w:t>
      </w:r>
      <w:r w:rsidR="002B573F" w:rsidRPr="002B573F">
        <w:rPr>
          <w:rFonts w:ascii="Times New Roman" w:hAnsi="Times New Roman" w:cs="Times New Roman"/>
          <w:sz w:val="24"/>
          <w:szCs w:val="24"/>
        </w:rPr>
        <w:t xml:space="preserve">жно без звуков речи, она была бы такой тусклой. Смех детей, их весёлый лепет наполняет нас радостью. Слова и песни о любви дают силы жить, стихи и проза возвышают и воспитывают. Лозунги и </w:t>
      </w:r>
      <w:proofErr w:type="spellStart"/>
      <w:r w:rsidR="002B573F" w:rsidRPr="002B573F">
        <w:rPr>
          <w:rFonts w:ascii="Times New Roman" w:hAnsi="Times New Roman" w:cs="Times New Roman"/>
          <w:sz w:val="24"/>
          <w:szCs w:val="24"/>
        </w:rPr>
        <w:t>слоганы</w:t>
      </w:r>
      <w:proofErr w:type="spellEnd"/>
      <w:r w:rsidR="002B573F" w:rsidRPr="002B573F">
        <w:rPr>
          <w:rFonts w:ascii="Times New Roman" w:hAnsi="Times New Roman" w:cs="Times New Roman"/>
          <w:sz w:val="24"/>
          <w:szCs w:val="24"/>
        </w:rPr>
        <w:t xml:space="preserve"> вдохновляют на новые достижения.</w:t>
      </w:r>
    </w:p>
    <w:p w:rsidR="002B573F" w:rsidRPr="002B573F" w:rsidRDefault="002B573F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 xml:space="preserve">Речь – царица всех наук. Так считал мудрец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Эвпирид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. Человек способен словом влиять на других, убеждать, спорить, производить впечатление, достигать успеха, управлять, получать удовольствие </w:t>
      </w:r>
      <w:proofErr w:type="gramStart"/>
      <w:r w:rsidRPr="002B573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57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73F">
        <w:rPr>
          <w:rFonts w:ascii="Times New Roman" w:hAnsi="Times New Roman" w:cs="Times New Roman"/>
          <w:sz w:val="24"/>
          <w:szCs w:val="24"/>
        </w:rPr>
        <w:t>спектакля</w:t>
      </w:r>
      <w:proofErr w:type="gramEnd"/>
      <w:r w:rsidRPr="002B573F">
        <w:rPr>
          <w:rFonts w:ascii="Times New Roman" w:hAnsi="Times New Roman" w:cs="Times New Roman"/>
          <w:sz w:val="24"/>
          <w:szCs w:val="24"/>
        </w:rPr>
        <w:t xml:space="preserve"> или фильма, понимать юмор и создавать шутки, создавать стихи, поэмы и даже спасть Словом. Это ли не чудо!</w:t>
      </w:r>
    </w:p>
    <w:p w:rsidR="002B573F" w:rsidRPr="002B573F" w:rsidRDefault="002B573F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И мы с вами  - волшебники, призванные создать это чудо для детей и вместе с детьми.</w:t>
      </w:r>
      <w:r w:rsidR="00262B23">
        <w:rPr>
          <w:rFonts w:ascii="Times New Roman" w:hAnsi="Times New Roman" w:cs="Times New Roman"/>
          <w:sz w:val="24"/>
          <w:szCs w:val="24"/>
        </w:rPr>
        <w:t xml:space="preserve"> Люди придумали даже специальную волшебную палочку – логопедию. </w:t>
      </w:r>
    </w:p>
    <w:p w:rsidR="00281853" w:rsidRPr="002B573F" w:rsidRDefault="00281853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Но сначала хотим у вас просить: как выдумаете, к какой науке относится логопедия?</w:t>
      </w:r>
      <w:r w:rsidR="002B573F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6037F5" w:rsidRPr="002B573F" w:rsidRDefault="003B053C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(МНЕНИЯ ПЕДАГОГОВ)</w:t>
      </w:r>
    </w:p>
    <w:p w:rsidR="006037F5" w:rsidRPr="006037F5" w:rsidRDefault="00281853" w:rsidP="00603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B5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6037F5" w:rsidRPr="00603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рофессия логопед</w:t>
      </w:r>
      <w:r w:rsidRPr="002B5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037F5" w:rsidRPr="00603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сочетает в себе милосердие медицины, мудрость педагогики и прозорливость психологии.</w:t>
      </w:r>
    </w:p>
    <w:p w:rsidR="006037F5" w:rsidRPr="006037F5" w:rsidRDefault="00281853" w:rsidP="00603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B5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6037F5" w:rsidRPr="00603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едаром логопедам посвящены такие слова:</w:t>
      </w:r>
    </w:p>
    <w:p w:rsidR="006037F5" w:rsidRPr="006037F5" w:rsidRDefault="006037F5" w:rsidP="00603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03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педагог, учитель и психолог</w:t>
      </w:r>
    </w:p>
    <w:p w:rsidR="006037F5" w:rsidRPr="006037F5" w:rsidRDefault="006037F5" w:rsidP="00603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03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Филолог он и он языковед,</w:t>
      </w:r>
    </w:p>
    <w:p w:rsidR="006037F5" w:rsidRPr="006037F5" w:rsidRDefault="006037F5" w:rsidP="00603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03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воспитатель, доктор, дефектолог</w:t>
      </w:r>
    </w:p>
    <w:p w:rsidR="006037F5" w:rsidRPr="006037F5" w:rsidRDefault="006037F5" w:rsidP="00603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03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диагност, корректор и эксперт</w:t>
      </w:r>
    </w:p>
    <w:p w:rsidR="006037F5" w:rsidRPr="006037F5" w:rsidRDefault="006037F5" w:rsidP="00603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03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консультант, и наблюдатель –</w:t>
      </w:r>
    </w:p>
    <w:p w:rsidR="006037F5" w:rsidRPr="006037F5" w:rsidRDefault="006037F5" w:rsidP="00603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037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разносторонний – логопед.</w:t>
      </w:r>
      <w:r w:rsidR="002B5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(СЛАЙД)</w:t>
      </w:r>
    </w:p>
    <w:p w:rsidR="006037F5" w:rsidRPr="002B573F" w:rsidRDefault="00281853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Для чего мы с вами это выясняли, вы поймете в ходе нашей встречи.</w:t>
      </w:r>
    </w:p>
    <w:p w:rsidR="00281853" w:rsidRPr="002B573F" w:rsidRDefault="00281853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Конечно, не</w:t>
      </w:r>
      <w:r w:rsidR="002B573F" w:rsidRPr="002B573F">
        <w:rPr>
          <w:rFonts w:ascii="Times New Roman" w:hAnsi="Times New Roman" w:cs="Times New Roman"/>
          <w:sz w:val="24"/>
          <w:szCs w:val="24"/>
        </w:rPr>
        <w:t>в</w:t>
      </w:r>
      <w:r w:rsidRPr="002B573F">
        <w:rPr>
          <w:rFonts w:ascii="Times New Roman" w:hAnsi="Times New Roman" w:cs="Times New Roman"/>
          <w:sz w:val="24"/>
          <w:szCs w:val="24"/>
        </w:rPr>
        <w:t>озможно начинать говорить о речевых проблемах детей, не разобравшись в классификации этих проблем.</w:t>
      </w:r>
    </w:p>
    <w:p w:rsidR="006037F5" w:rsidRPr="002B573F" w:rsidRDefault="006037F5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7F5" w:rsidRPr="002B573F" w:rsidRDefault="006037F5" w:rsidP="000D20B1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37F5" w:rsidRPr="002B573F" w:rsidRDefault="006037F5" w:rsidP="000D20B1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lastRenderedPageBreak/>
        <w:t xml:space="preserve">В логопедии выделяют две основные классификации речевых нарушений: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>–педагогическую</w:t>
      </w:r>
      <w:r w:rsidR="003B053C">
        <w:rPr>
          <w:rFonts w:ascii="Times New Roman" w:hAnsi="Times New Roman" w:cs="Times New Roman"/>
          <w:sz w:val="24"/>
          <w:szCs w:val="24"/>
        </w:rPr>
        <w:t xml:space="preserve"> </w:t>
      </w:r>
      <w:r w:rsidRPr="002B573F">
        <w:rPr>
          <w:rFonts w:ascii="Times New Roman" w:hAnsi="Times New Roman" w:cs="Times New Roman"/>
          <w:sz w:val="24"/>
          <w:szCs w:val="24"/>
        </w:rPr>
        <w:t>и 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–педагогическую. Может показаться, что классификации противоречат друг другу, но это не так, они рассматривают одни и те же явления с разных точек зрения: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 педагогическая делает акцент на причинах речевых нарушений, а психолого-педагогическая — на проявлениях речевых нарушений, симптомах и методах коррекционной работы.</w:t>
      </w:r>
    </w:p>
    <w:p w:rsidR="000D20B1" w:rsidRPr="002B573F" w:rsidRDefault="003B053C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Поговорим вкратце о каждой из них.</w:t>
      </w:r>
    </w:p>
    <w:p w:rsidR="000D20B1" w:rsidRPr="003B053C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053C">
        <w:rPr>
          <w:rFonts w:ascii="Times New Roman" w:hAnsi="Times New Roman" w:cs="Times New Roman"/>
          <w:b/>
          <w:sz w:val="24"/>
          <w:szCs w:val="24"/>
        </w:rPr>
        <w:t>Клинико</w:t>
      </w:r>
      <w:proofErr w:type="spellEnd"/>
      <w:r w:rsidRPr="003B053C">
        <w:rPr>
          <w:rFonts w:ascii="Times New Roman" w:hAnsi="Times New Roman" w:cs="Times New Roman"/>
          <w:b/>
          <w:sz w:val="24"/>
          <w:szCs w:val="24"/>
        </w:rPr>
        <w:t>–педагогическая классификация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Клинико-педагогическая классификация опирается на медицинский аспект нарушения, выделяет две группы нарушений: нарушения устной речи и нарушения письменной речи.</w:t>
      </w:r>
    </w:p>
    <w:p w:rsidR="000D20B1" w:rsidRPr="003B053C" w:rsidRDefault="000D20B1" w:rsidP="003B053C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3C">
        <w:rPr>
          <w:rFonts w:ascii="Times New Roman" w:hAnsi="Times New Roman" w:cs="Times New Roman"/>
          <w:b/>
          <w:sz w:val="24"/>
          <w:szCs w:val="24"/>
        </w:rPr>
        <w:t>Виды нарушений устной речи</w:t>
      </w:r>
    </w:p>
    <w:p w:rsidR="000D20B1" w:rsidRPr="003B053C" w:rsidRDefault="000D20B1" w:rsidP="003B053C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3C">
        <w:rPr>
          <w:rFonts w:ascii="Times New Roman" w:hAnsi="Times New Roman" w:cs="Times New Roman"/>
          <w:b/>
          <w:sz w:val="24"/>
          <w:szCs w:val="24"/>
        </w:rPr>
        <w:t>Нарушения внешнего высказывания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53C">
        <w:rPr>
          <w:rFonts w:ascii="Times New Roman" w:hAnsi="Times New Roman" w:cs="Times New Roman"/>
          <w:b/>
          <w:sz w:val="24"/>
          <w:szCs w:val="24"/>
        </w:rPr>
        <w:t>Дисфония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 (афония) — отсутствие голоса или расстройство речи вследствие патологических изменений голосового аппарата: голос либо совсем отсутствует (афония), либо происходят различные изменения и нарушения в силе и тембре, выражающееся в охриплости, слабости голоса, гнусавости.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53C">
        <w:rPr>
          <w:rFonts w:ascii="Times New Roman" w:hAnsi="Times New Roman" w:cs="Times New Roman"/>
          <w:b/>
          <w:sz w:val="24"/>
          <w:szCs w:val="24"/>
        </w:rPr>
        <w:t>Брадилалия</w:t>
      </w:r>
      <w:proofErr w:type="spellEnd"/>
      <w:r w:rsidRPr="003B053C">
        <w:rPr>
          <w:rFonts w:ascii="Times New Roman" w:hAnsi="Times New Roman" w:cs="Times New Roman"/>
          <w:b/>
          <w:sz w:val="24"/>
          <w:szCs w:val="24"/>
        </w:rPr>
        <w:t> </w:t>
      </w:r>
      <w:r w:rsidRPr="002B573F">
        <w:rPr>
          <w:rFonts w:ascii="Times New Roman" w:hAnsi="Times New Roman" w:cs="Times New Roman"/>
          <w:sz w:val="24"/>
          <w:szCs w:val="24"/>
        </w:rPr>
        <w:t xml:space="preserve">— патологически медленный темп речи вследствие поражения головного мозга. При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брадилалии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 речь сильно замедляется, становится нечеткой, теряется способность издавать расчлененные звуки, растягиваются гласные.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53C">
        <w:rPr>
          <w:rFonts w:ascii="Times New Roman" w:hAnsi="Times New Roman" w:cs="Times New Roman"/>
          <w:b/>
          <w:sz w:val="24"/>
          <w:szCs w:val="24"/>
        </w:rPr>
        <w:t>Тахилалия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 — патологически быстрый темп речи (около 20–30 звуков в секунду, это примерно в два раза выше нормального темпа речи), часто сопровождающийся повторением или пропуском слов, незамеченным говорящим. При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тахилалии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 фонетическая, лексическая и грамматическая стороны речи не нарушаются.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3C">
        <w:rPr>
          <w:rFonts w:ascii="Times New Roman" w:hAnsi="Times New Roman" w:cs="Times New Roman"/>
          <w:b/>
          <w:sz w:val="24"/>
          <w:szCs w:val="24"/>
        </w:rPr>
        <w:t>Заикание</w:t>
      </w:r>
      <w:r w:rsidRPr="002B573F">
        <w:rPr>
          <w:rFonts w:ascii="Times New Roman" w:hAnsi="Times New Roman" w:cs="Times New Roman"/>
          <w:sz w:val="24"/>
          <w:szCs w:val="24"/>
        </w:rPr>
        <w:t> — нарушение темпа и ритма речи, обусловленное судорогами мышц речевого аппарата и характеризующееся частым повторением или удлинением звуков, слогов, слов, частыми остановками или нерешительностью в речи, разрывающее её ритмическое течение.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53C">
        <w:rPr>
          <w:rFonts w:ascii="Times New Roman" w:hAnsi="Times New Roman" w:cs="Times New Roman"/>
          <w:b/>
          <w:sz w:val="24"/>
          <w:szCs w:val="24"/>
        </w:rPr>
        <w:t>Дислалия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 — нарушение звукопроизношения при нормальном слухе и нормальной иннервации речевого аппарата, которое проявляется в заменах, искажениях и смешениях звуков родной речи. Это происходит по нескольким причинам: из-за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 правильного положения артикуляционного аппарата при произнесении тех или иных звуков, из-за неправильного усвоения артикуляционных позиций, из-за дефектов самого артикуляционного аппарата.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53C">
        <w:rPr>
          <w:rFonts w:ascii="Times New Roman" w:hAnsi="Times New Roman" w:cs="Times New Roman"/>
          <w:b/>
          <w:sz w:val="24"/>
          <w:szCs w:val="24"/>
        </w:rPr>
        <w:t>Ринолалия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 (гнусавость) — нарушение произносительной стороны речи или тембра голоса, обусловленное анатомо-физиологическим поражением речевого аппарата: струя воздуха проходит не в ротовую, а в носовую полость, в которой происходит резонанс. При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 речь ребенка становится монотонной, невнятной, гнусавой, нарушается произнесение все без исключения звуков родной речи.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3C">
        <w:rPr>
          <w:rFonts w:ascii="Times New Roman" w:hAnsi="Times New Roman" w:cs="Times New Roman"/>
          <w:b/>
          <w:sz w:val="24"/>
          <w:szCs w:val="24"/>
        </w:rPr>
        <w:t>Дизартрия</w:t>
      </w:r>
      <w:r w:rsidRPr="002B573F">
        <w:rPr>
          <w:rFonts w:ascii="Times New Roman" w:hAnsi="Times New Roman" w:cs="Times New Roman"/>
          <w:sz w:val="24"/>
          <w:szCs w:val="24"/>
        </w:rPr>
        <w:t xml:space="preserve"> — нарушение произносительной стороны речи </w:t>
      </w:r>
      <w:proofErr w:type="spellStart"/>
      <w:r w:rsidR="00880573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="00880573">
        <w:rPr>
          <w:rFonts w:ascii="Times New Roman" w:hAnsi="Times New Roman" w:cs="Times New Roman"/>
          <w:sz w:val="24"/>
          <w:szCs w:val="24"/>
        </w:rPr>
        <w:t xml:space="preserve"> поражения центрального отдела </w:t>
      </w:r>
      <w:proofErr w:type="spellStart"/>
      <w:r w:rsidR="00880573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="00880573">
        <w:rPr>
          <w:rFonts w:ascii="Times New Roman" w:hAnsi="Times New Roman" w:cs="Times New Roman"/>
          <w:sz w:val="24"/>
          <w:szCs w:val="24"/>
        </w:rPr>
        <w:t xml:space="preserve"> анализатора и иннервации </w:t>
      </w:r>
      <w:proofErr w:type="spellStart"/>
      <w:r w:rsidR="00880573">
        <w:rPr>
          <w:rFonts w:ascii="Times New Roman" w:hAnsi="Times New Roman" w:cs="Times New Roman"/>
          <w:sz w:val="24"/>
          <w:szCs w:val="24"/>
        </w:rPr>
        <w:t>мыжц</w:t>
      </w:r>
      <w:proofErr w:type="spellEnd"/>
      <w:r w:rsidR="00880573">
        <w:rPr>
          <w:rFonts w:ascii="Times New Roman" w:hAnsi="Times New Roman" w:cs="Times New Roman"/>
          <w:sz w:val="24"/>
          <w:szCs w:val="24"/>
        </w:rPr>
        <w:t xml:space="preserve"> артикуляционного аппарата</w:t>
      </w:r>
      <w:r w:rsidRPr="002B573F">
        <w:rPr>
          <w:rFonts w:ascii="Times New Roman" w:hAnsi="Times New Roman" w:cs="Times New Roman"/>
          <w:sz w:val="24"/>
          <w:szCs w:val="24"/>
        </w:rPr>
        <w:t>. Чаще всего дизартрия связана с ранним детским церебральным параличом, но может возникнуть у ребёнка в любом возрасте из-за перенесенных им инфекций мозга.</w:t>
      </w:r>
    </w:p>
    <w:p w:rsidR="000D20B1" w:rsidRPr="003B053C" w:rsidRDefault="000D20B1" w:rsidP="003B053C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3C">
        <w:rPr>
          <w:rFonts w:ascii="Times New Roman" w:hAnsi="Times New Roman" w:cs="Times New Roman"/>
          <w:b/>
          <w:sz w:val="24"/>
          <w:szCs w:val="24"/>
        </w:rPr>
        <w:t>Нарушения внутреннего оформления высказывания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3C">
        <w:rPr>
          <w:rFonts w:ascii="Times New Roman" w:hAnsi="Times New Roman" w:cs="Times New Roman"/>
          <w:b/>
          <w:sz w:val="24"/>
          <w:szCs w:val="24"/>
        </w:rPr>
        <w:t>Алалия</w:t>
      </w:r>
      <w:r w:rsidRPr="002B573F">
        <w:rPr>
          <w:rFonts w:ascii="Times New Roman" w:hAnsi="Times New Roman" w:cs="Times New Roman"/>
          <w:sz w:val="24"/>
          <w:szCs w:val="24"/>
        </w:rPr>
        <w:t> — полное отсутствие или недоразвитие речи у детей при нормальном слухе и первично сохранном интеллекте. Причиной алалии чаще всего являются органические повреждения речевых зон головного мозга при родах, а также мозговые заболевания или травмы, перенесённые ребёнком в 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доречевом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 периоде развития. Тяжелые степени алалии выражаются у детей в полном отсутствии речи или в наличии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лепетных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 отрывков слов, в лёгких случаях наблюдаются зачатки речи, характеризующиеся </w:t>
      </w:r>
      <w:r w:rsidRPr="002B573F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ограниченным словарным запасом,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аграмматизмом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>, затруднениями в усвоении чтения и письма.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3C">
        <w:rPr>
          <w:rFonts w:ascii="Times New Roman" w:hAnsi="Times New Roman" w:cs="Times New Roman"/>
          <w:b/>
          <w:sz w:val="24"/>
          <w:szCs w:val="24"/>
        </w:rPr>
        <w:t>Афазия</w:t>
      </w:r>
      <w:r w:rsidRPr="002B573F">
        <w:rPr>
          <w:rFonts w:ascii="Times New Roman" w:hAnsi="Times New Roman" w:cs="Times New Roman"/>
          <w:sz w:val="24"/>
          <w:szCs w:val="24"/>
        </w:rPr>
        <w:t> — речевое расстройство (утрата) уже сформировавшейся речи. Причинами афазии у ребёнка могут быть перенесённые черепно-мозговые травмы, инфекционные заболевания нервной системы.</w:t>
      </w:r>
    </w:p>
    <w:p w:rsidR="000D20B1" w:rsidRPr="003B053C" w:rsidRDefault="000D20B1" w:rsidP="003B053C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3C">
        <w:rPr>
          <w:rFonts w:ascii="Times New Roman" w:hAnsi="Times New Roman" w:cs="Times New Roman"/>
          <w:b/>
          <w:sz w:val="24"/>
          <w:szCs w:val="24"/>
        </w:rPr>
        <w:t>Виды нарушений письменной речи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53C">
        <w:rPr>
          <w:rFonts w:ascii="Times New Roman" w:hAnsi="Times New Roman" w:cs="Times New Roman"/>
          <w:b/>
          <w:sz w:val="24"/>
          <w:szCs w:val="24"/>
        </w:rPr>
        <w:t>Дисграфия</w:t>
      </w:r>
      <w:proofErr w:type="spellEnd"/>
      <w:r w:rsidRPr="003B053C">
        <w:rPr>
          <w:rFonts w:ascii="Times New Roman" w:hAnsi="Times New Roman" w:cs="Times New Roman"/>
          <w:b/>
          <w:sz w:val="24"/>
          <w:szCs w:val="24"/>
        </w:rPr>
        <w:t> </w:t>
      </w:r>
      <w:r w:rsidRPr="002B573F">
        <w:rPr>
          <w:rFonts w:ascii="Times New Roman" w:hAnsi="Times New Roman" w:cs="Times New Roman"/>
          <w:sz w:val="24"/>
          <w:szCs w:val="24"/>
        </w:rPr>
        <w:t xml:space="preserve">— нарушение письма, не связанное ни со снижением интеллектуального развития, ни с выраженными нарушениями слуха и зрения, ни с нерегулярностью школьного обучения.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 проявляется в стойких и повторяющихся ошибках в процессе письма: искажение и замена букв, искажение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 структуры слова, нарушение слитности написания отдельных слов в предложении. Тяжёлая форма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 называется аграфией и проявляется в полной неспособности к овладению письму.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53C">
        <w:rPr>
          <w:rFonts w:ascii="Times New Roman" w:hAnsi="Times New Roman" w:cs="Times New Roman"/>
          <w:b/>
          <w:sz w:val="24"/>
          <w:szCs w:val="24"/>
        </w:rPr>
        <w:t>Дислексия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 — нарушение речи, вызванное поражением центральной нервной системы, при котором у ребёнка нарушается сам процесс чтения: он не может правильно опознать буквы, в результате чего неверно их воспроизводит и нарушает слоговой состав слов. Из-за этого у малыша искажается весь смысл прочитанного. Крайняя форма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> — алексия, неспособность к чтению.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0B1" w:rsidRPr="003B053C" w:rsidRDefault="000D20B1" w:rsidP="003B053C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053C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3B053C">
        <w:rPr>
          <w:rFonts w:ascii="Times New Roman" w:hAnsi="Times New Roman" w:cs="Times New Roman"/>
          <w:b/>
          <w:sz w:val="24"/>
          <w:szCs w:val="24"/>
        </w:rPr>
        <w:t>–педагогическая классификация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>–педагогическая классификация строится на основе лингвистических и психологических критериев среди которых учитываются структурные компоненты речевой системы (звуковая сторона, грамматический строй, словарный запас), функциональные аспекты речи, соотношение видов речевой деятельности (устной и письменной). Нарушения речи в данной классификации подразделяются на две группы: нарушения средств общения и нарушения в применении средств общения.</w:t>
      </w:r>
    </w:p>
    <w:p w:rsidR="000D20B1" w:rsidRPr="003B053C" w:rsidRDefault="000D20B1" w:rsidP="003B053C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3C">
        <w:rPr>
          <w:rFonts w:ascii="Times New Roman" w:hAnsi="Times New Roman" w:cs="Times New Roman"/>
          <w:b/>
          <w:sz w:val="24"/>
          <w:szCs w:val="24"/>
        </w:rPr>
        <w:t>Виды нарушений средств общения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53C">
        <w:rPr>
          <w:rFonts w:ascii="Times New Roman" w:hAnsi="Times New Roman" w:cs="Times New Roman"/>
          <w:b/>
          <w:sz w:val="24"/>
          <w:szCs w:val="24"/>
        </w:rPr>
        <w:t>Фонетико</w:t>
      </w:r>
      <w:proofErr w:type="spellEnd"/>
      <w:r w:rsidRPr="003B053C">
        <w:rPr>
          <w:rFonts w:ascii="Times New Roman" w:hAnsi="Times New Roman" w:cs="Times New Roman"/>
          <w:b/>
          <w:sz w:val="24"/>
          <w:szCs w:val="24"/>
        </w:rPr>
        <w:t>–фонематическое недоразвитие речи (ФФНР)</w:t>
      </w:r>
      <w:r w:rsidRPr="002B573F">
        <w:rPr>
          <w:rFonts w:ascii="Times New Roman" w:hAnsi="Times New Roman" w:cs="Times New Roman"/>
          <w:sz w:val="24"/>
          <w:szCs w:val="24"/>
        </w:rPr>
        <w:t> — нарушение процессов формирования произносительной системы родного языка у детей с различными речевыми расстройствами вследствие дефектов восприятия и произношения звуков.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3C">
        <w:rPr>
          <w:rFonts w:ascii="Times New Roman" w:hAnsi="Times New Roman" w:cs="Times New Roman"/>
          <w:b/>
          <w:sz w:val="24"/>
          <w:szCs w:val="24"/>
        </w:rPr>
        <w:t>Общее недоразвитие речи (ОНР)</w:t>
      </w:r>
      <w:r w:rsidRPr="002B573F">
        <w:rPr>
          <w:rFonts w:ascii="Times New Roman" w:hAnsi="Times New Roman" w:cs="Times New Roman"/>
          <w:sz w:val="24"/>
          <w:szCs w:val="24"/>
        </w:rPr>
        <w:t> — различные сложные речевые расстройства, при которых нарушено формирование всех компонентов речевой системы, относящихся к звуковой и смысловой стороне.</w:t>
      </w:r>
    </w:p>
    <w:p w:rsidR="000D20B1" w:rsidRPr="003B053C" w:rsidRDefault="000D20B1" w:rsidP="003B053C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3C">
        <w:rPr>
          <w:rFonts w:ascii="Times New Roman" w:hAnsi="Times New Roman" w:cs="Times New Roman"/>
          <w:b/>
          <w:sz w:val="24"/>
          <w:szCs w:val="24"/>
        </w:rPr>
        <w:t>Виды нарушений в применении средств общения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3C">
        <w:rPr>
          <w:rFonts w:ascii="Times New Roman" w:hAnsi="Times New Roman" w:cs="Times New Roman"/>
          <w:b/>
          <w:sz w:val="24"/>
          <w:szCs w:val="24"/>
        </w:rPr>
        <w:t>Заикание</w:t>
      </w:r>
      <w:r w:rsidRPr="002B573F">
        <w:rPr>
          <w:rFonts w:ascii="Times New Roman" w:hAnsi="Times New Roman" w:cs="Times New Roman"/>
          <w:sz w:val="24"/>
          <w:szCs w:val="24"/>
        </w:rPr>
        <w:t> — нарушение речи, которое характеризуется частым повторением или пролонгацией (удлинением) звуков, слогов, слов, частыми остановками или нерешительностью в речи, разрывающее её ритмическое течение.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Нарушения письма и чтения в 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–педагогическая классификация не выделяются в качестве самостоятельных нарушений речи, а рассматриваются в составе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>–фонематического и общее недоразвития речи.</w:t>
      </w:r>
    </w:p>
    <w:p w:rsidR="000D20B1" w:rsidRPr="003B053C" w:rsidRDefault="000D20B1" w:rsidP="003B053C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3C">
        <w:rPr>
          <w:rFonts w:ascii="Times New Roman" w:hAnsi="Times New Roman" w:cs="Times New Roman"/>
          <w:b/>
          <w:sz w:val="24"/>
          <w:szCs w:val="24"/>
        </w:rPr>
        <w:t>Классификация речевых нарушений (сводная таблица)</w:t>
      </w:r>
    </w:p>
    <w:tbl>
      <w:tblPr>
        <w:tblStyle w:val="a7"/>
        <w:tblW w:w="8973" w:type="dxa"/>
        <w:tblLook w:val="04A0"/>
      </w:tblPr>
      <w:tblGrid>
        <w:gridCol w:w="4565"/>
        <w:gridCol w:w="4408"/>
      </w:tblGrid>
      <w:tr w:rsidR="000D20B1" w:rsidRPr="002B573F" w:rsidTr="003B053C">
        <w:tc>
          <w:tcPr>
            <w:tcW w:w="8913" w:type="dxa"/>
            <w:gridSpan w:val="2"/>
            <w:hideMark/>
          </w:tcPr>
          <w:p w:rsidR="000D20B1" w:rsidRPr="003B053C" w:rsidRDefault="000D20B1" w:rsidP="003B053C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3C">
              <w:rPr>
                <w:rFonts w:ascii="Times New Roman" w:hAnsi="Times New Roman" w:cs="Times New Roman"/>
                <w:b/>
                <w:sz w:val="24"/>
                <w:szCs w:val="24"/>
              </w:rPr>
              <w:t>Клинико-педагогическая классификация</w:t>
            </w:r>
          </w:p>
        </w:tc>
      </w:tr>
      <w:tr w:rsidR="000D20B1" w:rsidRPr="00947A70" w:rsidTr="003B053C">
        <w:tc>
          <w:tcPr>
            <w:tcW w:w="4534" w:type="dxa"/>
            <w:hideMark/>
          </w:tcPr>
          <w:p w:rsidR="000D20B1" w:rsidRPr="00947A70" w:rsidRDefault="000D20B1" w:rsidP="000D20B1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A70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устной речи</w:t>
            </w:r>
          </w:p>
        </w:tc>
        <w:tc>
          <w:tcPr>
            <w:tcW w:w="4349" w:type="dxa"/>
            <w:hideMark/>
          </w:tcPr>
          <w:p w:rsidR="000D20B1" w:rsidRPr="00947A70" w:rsidRDefault="000D20B1" w:rsidP="000D20B1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A70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письменной речи</w:t>
            </w:r>
          </w:p>
        </w:tc>
      </w:tr>
      <w:tr w:rsidR="000D20B1" w:rsidRPr="002B573F" w:rsidTr="003B053C">
        <w:tc>
          <w:tcPr>
            <w:tcW w:w="4534" w:type="dxa"/>
            <w:hideMark/>
          </w:tcPr>
          <w:p w:rsidR="000D20B1" w:rsidRPr="002B573F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3C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внешнего высказывания</w:t>
            </w:r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20B1" w:rsidRPr="002B573F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Дисфония</w:t>
            </w:r>
            <w:proofErr w:type="spellEnd"/>
          </w:p>
          <w:p w:rsidR="000D20B1" w:rsidRPr="002B573F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Брадилалия</w:t>
            </w:r>
            <w:proofErr w:type="spellEnd"/>
          </w:p>
          <w:p w:rsidR="000D20B1" w:rsidRPr="002B573F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Тахилалия</w:t>
            </w:r>
            <w:proofErr w:type="spellEnd"/>
          </w:p>
          <w:p w:rsidR="000D20B1" w:rsidRPr="002B573F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Заикание</w:t>
            </w:r>
          </w:p>
          <w:p w:rsidR="000D20B1" w:rsidRPr="002B573F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Дислалия</w:t>
            </w:r>
            <w:proofErr w:type="spellEnd"/>
          </w:p>
          <w:p w:rsidR="000D20B1" w:rsidRPr="002B573F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Ринолалия</w:t>
            </w:r>
            <w:proofErr w:type="spellEnd"/>
          </w:p>
          <w:p w:rsidR="000D20B1" w:rsidRPr="002B573F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Дизартрия</w:t>
            </w:r>
          </w:p>
          <w:p w:rsidR="000D20B1" w:rsidRPr="003B053C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Нарушения внутреннего оформления </w:t>
            </w:r>
            <w:r w:rsidRPr="003B0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высказывания:</w:t>
            </w:r>
          </w:p>
          <w:p w:rsidR="000D20B1" w:rsidRPr="002B573F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Алалия</w:t>
            </w:r>
          </w:p>
          <w:p w:rsidR="000D20B1" w:rsidRPr="002B573F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Афазия</w:t>
            </w:r>
          </w:p>
        </w:tc>
        <w:tc>
          <w:tcPr>
            <w:tcW w:w="4349" w:type="dxa"/>
            <w:hideMark/>
          </w:tcPr>
          <w:p w:rsidR="000D20B1" w:rsidRPr="002B573F" w:rsidRDefault="000D20B1" w:rsidP="000D20B1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Дисграфия</w:t>
            </w:r>
            <w:proofErr w:type="spellEnd"/>
          </w:p>
          <w:p w:rsidR="000D20B1" w:rsidRPr="002B573F" w:rsidRDefault="000D20B1" w:rsidP="000D20B1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</w:p>
        </w:tc>
      </w:tr>
      <w:tr w:rsidR="000D20B1" w:rsidRPr="002B573F" w:rsidTr="003B053C">
        <w:tc>
          <w:tcPr>
            <w:tcW w:w="8913" w:type="dxa"/>
            <w:gridSpan w:val="2"/>
            <w:hideMark/>
          </w:tcPr>
          <w:p w:rsidR="000D20B1" w:rsidRPr="003B053C" w:rsidRDefault="000D20B1" w:rsidP="003B053C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0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</w:t>
            </w:r>
            <w:proofErr w:type="spellEnd"/>
            <w:r w:rsidRPr="003B053C">
              <w:rPr>
                <w:rFonts w:ascii="Times New Roman" w:hAnsi="Times New Roman" w:cs="Times New Roman"/>
                <w:b/>
                <w:sz w:val="24"/>
                <w:szCs w:val="24"/>
              </w:rPr>
              <w:t>–педагогическая классификация</w:t>
            </w:r>
          </w:p>
        </w:tc>
      </w:tr>
      <w:tr w:rsidR="000D20B1" w:rsidRPr="00947A70" w:rsidTr="003B053C">
        <w:tc>
          <w:tcPr>
            <w:tcW w:w="4534" w:type="dxa"/>
            <w:hideMark/>
          </w:tcPr>
          <w:p w:rsidR="000D20B1" w:rsidRPr="00947A70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A70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средств общения</w:t>
            </w:r>
          </w:p>
        </w:tc>
        <w:tc>
          <w:tcPr>
            <w:tcW w:w="4349" w:type="dxa"/>
            <w:hideMark/>
          </w:tcPr>
          <w:p w:rsidR="000D20B1" w:rsidRPr="00947A70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A70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в применении средств общения</w:t>
            </w:r>
          </w:p>
        </w:tc>
      </w:tr>
      <w:tr w:rsidR="000D20B1" w:rsidRPr="002B573F" w:rsidTr="003B053C">
        <w:tc>
          <w:tcPr>
            <w:tcW w:w="4534" w:type="dxa"/>
            <w:hideMark/>
          </w:tcPr>
          <w:p w:rsidR="000D20B1" w:rsidRPr="002B573F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Фонетико</w:t>
            </w:r>
            <w:proofErr w:type="spellEnd"/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–фонематическое недоразвитие речи</w:t>
            </w:r>
          </w:p>
          <w:p w:rsidR="000D20B1" w:rsidRPr="002B573F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Общее недоразвитие речи</w:t>
            </w:r>
          </w:p>
        </w:tc>
        <w:tc>
          <w:tcPr>
            <w:tcW w:w="4349" w:type="dxa"/>
            <w:hideMark/>
          </w:tcPr>
          <w:p w:rsidR="000D20B1" w:rsidRPr="002B573F" w:rsidRDefault="000D20B1" w:rsidP="003B05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3F">
              <w:rPr>
                <w:rFonts w:ascii="Times New Roman" w:hAnsi="Times New Roman" w:cs="Times New Roman"/>
                <w:sz w:val="24"/>
                <w:szCs w:val="24"/>
              </w:rPr>
              <w:t>Заикание</w:t>
            </w:r>
          </w:p>
        </w:tc>
      </w:tr>
    </w:tbl>
    <w:p w:rsidR="000D20B1" w:rsidRPr="002B573F" w:rsidRDefault="005A5CB8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CB8">
        <w:rPr>
          <w:rFonts w:ascii="Times New Roman" w:hAnsi="Times New Roman" w:cs="Times New Roman"/>
          <w:sz w:val="24"/>
          <w:szCs w:val="24"/>
        </w:rPr>
        <w:pict>
          <v:rect id="_x0000_i1025" style="width:0;height:1.25pt" o:hralign="center" o:hrstd="t" o:hrnoshade="t" o:hr="t" fillcolor="#212121" stroked="f"/>
        </w:pic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Источники: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 xml:space="preserve">«Логопедия: Учебник для студентов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дефектолгических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 xml:space="preserve"> факультетов педагогических вузов», Л. С. Волкова, С. Н. Шаховская;</w:t>
      </w:r>
    </w:p>
    <w:p w:rsidR="000D20B1" w:rsidRPr="002B573F" w:rsidRDefault="000D20B1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«Логопедия в таблицах и схемах», Р. И. 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>, Л. Г. Парамонова, С. Н. Шаховская.</w:t>
      </w:r>
    </w:p>
    <w:p w:rsidR="003B053C" w:rsidRDefault="00D27D76" w:rsidP="003B053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ФИЗМИНУТКА</w:t>
      </w:r>
    </w:p>
    <w:p w:rsidR="003B053C" w:rsidRDefault="003B053C" w:rsidP="003B053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53C" w:rsidRDefault="003B053C" w:rsidP="003B053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53C" w:rsidRPr="002B573F" w:rsidRDefault="003B053C" w:rsidP="003B053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 xml:space="preserve">Пирамида Вильямса и </w:t>
      </w:r>
      <w:proofErr w:type="spellStart"/>
      <w:r w:rsidRPr="002B573F">
        <w:rPr>
          <w:rFonts w:ascii="Times New Roman" w:hAnsi="Times New Roman" w:cs="Times New Roman"/>
          <w:sz w:val="24"/>
          <w:szCs w:val="24"/>
        </w:rPr>
        <w:t>Шелебергера</w:t>
      </w:r>
      <w:proofErr w:type="spellEnd"/>
      <w:r w:rsidRPr="002B573F">
        <w:rPr>
          <w:rFonts w:ascii="Times New Roman" w:hAnsi="Times New Roman" w:cs="Times New Roman"/>
          <w:sz w:val="24"/>
          <w:szCs w:val="24"/>
        </w:rPr>
        <w:t>.</w:t>
      </w:r>
    </w:p>
    <w:p w:rsidR="003B053C" w:rsidRPr="002B573F" w:rsidRDefault="003B053C" w:rsidP="003B053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Данная пирамида показывает, что необходимо ребенку, чтобы придти к речи.</w:t>
      </w:r>
      <w:r w:rsidRPr="002B573F">
        <w:rPr>
          <w:rFonts w:ascii="Times New Roman" w:hAnsi="Times New Roman" w:cs="Times New Roman"/>
          <w:sz w:val="24"/>
          <w:szCs w:val="24"/>
        </w:rPr>
        <w:br/>
        <w:t>Развитие ребенка идет снизу вверх. Поэтому важен фундамент, "нижние этажи" пирамиды.</w:t>
      </w:r>
    </w:p>
    <w:p w:rsidR="003B053C" w:rsidRPr="002B573F" w:rsidRDefault="003B053C" w:rsidP="003B053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Если у ребенка есть проблемы на "нижних этажах" пирамиды, то не стоит требовать от ребенка формирования навыка, который находится на более высоких "этажах".</w:t>
      </w:r>
    </w:p>
    <w:p w:rsidR="003B053C" w:rsidRPr="002B573F" w:rsidRDefault="003B053C" w:rsidP="003B053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3F">
        <w:rPr>
          <w:rFonts w:ascii="Times New Roman" w:hAnsi="Times New Roman" w:cs="Times New Roman"/>
          <w:sz w:val="24"/>
          <w:szCs w:val="24"/>
        </w:rPr>
        <w:t>Речь не появляется просто так, это не отдельная структура. Речь- это высшая психическая функция. Чтобы подняться к вершине пирамиды, нужно уделить внимание каждому "этажу".</w:t>
      </w:r>
    </w:p>
    <w:p w:rsidR="003B053C" w:rsidRPr="002B573F" w:rsidRDefault="003B053C" w:rsidP="003B053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53C" w:rsidRPr="002B573F" w:rsidRDefault="003B053C" w:rsidP="003B053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53C" w:rsidRPr="002B573F" w:rsidRDefault="003B053C" w:rsidP="003B053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0B1" w:rsidRDefault="00F568C8" w:rsidP="000D20B1">
      <w:pPr>
        <w:pStyle w:val="a5"/>
        <w:ind w:firstLine="709"/>
        <w:jc w:val="both"/>
      </w:pPr>
      <w:r>
        <w:t xml:space="preserve">Пирамида Вильямса и </w:t>
      </w:r>
      <w:proofErr w:type="spellStart"/>
      <w:r>
        <w:t>Шеленбергера</w:t>
      </w:r>
      <w:proofErr w:type="spellEnd"/>
      <w:r>
        <w:t xml:space="preserve"> – основа развития любого ребенка. Она наглядно иллюстрирует, что развитие и обучение ребенка идут «снизу вверх». Не обеспечив развитие ребенка на «нижних этажах», невозможно сформировать навык, который находится на более «верхних этажах» пирамиды. Интеллект, поведение, речь находятся не в основе пирамиды, а высоко над ней. Чтобы подняться к вершине пирамиды, когда ребенок будет готов к школьному обучению, нужно уделить внимание каждому «этажу». Сенсорные системы – это основа развития человека. Нет смысла ждать от ребенка хорошей речи, успешного обучения в школе и адекватного поведения, если у него имеются пробелы на нижних уровнях пирамиды обучения, т.е. если он плохо скоординирован, неуклюж, не чувствует своё тело в пространстве, если у него нарушена обработка сенсорной информации и т.д. Пирамида иллюстрирует важность ранних этапов развития ЦНС («нижних этажей» пирамиды) для правильной работы сложнейших систем её «верхних этажей». Опора на прежний опыт – врожденное качество мозга. Очень важно: не обучать дошкольника, а формировать базовые психические процессы, необходимые для обучения, используя игровой метод; идти от простого к </w:t>
      </w:r>
      <w:proofErr w:type="gramStart"/>
      <w:r>
        <w:t>сложному</w:t>
      </w:r>
      <w:proofErr w:type="gramEnd"/>
      <w:r>
        <w:t>; дополнять недостаточно сформированные функции, опираясь на более развитые.</w:t>
      </w:r>
    </w:p>
    <w:p w:rsidR="001221CE" w:rsidRDefault="001221CE" w:rsidP="000D20B1">
      <w:pPr>
        <w:pStyle w:val="a5"/>
        <w:ind w:firstLine="709"/>
        <w:jc w:val="both"/>
      </w:pPr>
    </w:p>
    <w:p w:rsidR="001221CE" w:rsidRDefault="001221CE" w:rsidP="000D20B1">
      <w:pPr>
        <w:pStyle w:val="a5"/>
        <w:ind w:firstLine="709"/>
        <w:jc w:val="both"/>
      </w:pPr>
    </w:p>
    <w:p w:rsidR="001221CE" w:rsidRDefault="001221CE" w:rsidP="000D20B1">
      <w:pPr>
        <w:pStyle w:val="a5"/>
        <w:ind w:firstLine="709"/>
        <w:jc w:val="both"/>
      </w:pPr>
    </w:p>
    <w:p w:rsidR="001221CE" w:rsidRPr="001221CE" w:rsidRDefault="001221CE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proofErr w:type="spellStart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Нейропедагогический</w:t>
      </w:r>
      <w:proofErr w:type="spellEnd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 подход — это использование знаний неврологии, психофизиологии, мозговой организации психических процессов в обучении и развитии детей. Учение и познание — это естественные </w:t>
      </w: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lastRenderedPageBreak/>
        <w:t>механизмы развития мозга. Человек стремится к познанию, и педагогика должна создавать среду для удовлетворения этой потребности.</w:t>
      </w:r>
      <w:r w:rsidR="00B37822">
        <w:rPr>
          <w:rFonts w:ascii="OpenSans" w:eastAsia="Times New Roman" w:hAnsi="OpenSans" w:cs="Times New Roman"/>
          <w:color w:val="333333"/>
          <w:sz w:val="20"/>
          <w:szCs w:val="20"/>
        </w:rPr>
        <w:t xml:space="preserve"> </w:t>
      </w: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Опора на прежний опыт — врожденное качество мозга. Человеческий мозг функционирует в режиме связи прежнего опыта с новой ситуацией. Понимание и осмысление происходит тогда, когда мозг находит опору в имеющихся знаниях и представлениях, которые нужно постоянно актуализировать в процессе обучения (</w:t>
      </w:r>
      <w:proofErr w:type="spellStart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Выготский</w:t>
      </w:r>
      <w:proofErr w:type="spellEnd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 Л.С. Концепция зоны актуального и ближайшего развития).</w:t>
      </w:r>
    </w:p>
    <w:p w:rsidR="001221CE" w:rsidRPr="001221CE" w:rsidRDefault="001221CE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Пирамида Вильямса и </w:t>
      </w:r>
      <w:proofErr w:type="spellStart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Шеленбергера</w:t>
      </w:r>
      <w:proofErr w:type="spellEnd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 наглядно иллюстрирует, насколько все обучение ребенка, его интеллект, поведение, речь зависит от нижних этажей </w:t>
      </w:r>
      <w:proofErr w:type="gramStart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и</w:t>
      </w:r>
      <w:proofErr w:type="gramEnd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 особенно от фундамента — нервной системы.</w:t>
      </w:r>
    </w:p>
    <w:p w:rsidR="001221CE" w:rsidRPr="001221CE" w:rsidRDefault="001221CE" w:rsidP="001221CE">
      <w:pPr>
        <w:spacing w:before="100" w:beforeAutospacing="1" w:after="100" w:afterAutospacing="1" w:line="323" w:lineRule="atLeast"/>
        <w:jc w:val="center"/>
        <w:rPr>
          <w:rFonts w:ascii="OpenSans" w:eastAsia="Times New Roman" w:hAnsi="OpenSans" w:cs="Times New Roman"/>
          <w:color w:val="333333"/>
          <w:sz w:val="20"/>
          <w:szCs w:val="20"/>
        </w:rPr>
      </w:pPr>
      <w:r>
        <w:rPr>
          <w:rFonts w:ascii="OpenSans" w:eastAsia="Times New Roman" w:hAnsi="OpenSans" w:cs="Times New Roman"/>
          <w:noProof/>
          <w:color w:val="006DC7"/>
          <w:sz w:val="20"/>
          <w:szCs w:val="20"/>
        </w:rPr>
        <w:drawing>
          <wp:inline distT="0" distB="0" distL="0" distR="0">
            <wp:extent cx="4762500" cy="3571875"/>
            <wp:effectExtent l="19050" t="0" r="0" b="0"/>
            <wp:docPr id="2" name="Рисунок 2" descr="https://psy.su/content/images/%D0%9F%D0%B8%D1%80%D0%B0%D0%BC%D0%B8%D0%B4%D0%B0%20%D0%92%D0%B8%D0%BB%D1%8C%D1%8F%D0%BC%D1%81%D0%B0%202_500x375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y.su/content/images/%D0%9F%D0%B8%D1%80%D0%B0%D0%BC%D0%B8%D0%B4%D0%B0%20%D0%92%D0%B8%D0%BB%D1%8C%D1%8F%D0%BC%D1%81%D0%B0%202_500x375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1CE" w:rsidRPr="001221CE" w:rsidRDefault="001221CE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Основание и вершина пирамиды взаимосвязаны — вершина не может существовать отдельно от основания, так же как здание не может удержаться без прочного фундамента. Не обеспечив развитие ребенка на нижних этажах, невозможно сформировать навык, который находится на </w:t>
      </w:r>
      <w:proofErr w:type="gramStart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более верхних</w:t>
      </w:r>
      <w:proofErr w:type="gramEnd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 этажах пирамиды.</w:t>
      </w:r>
    </w:p>
    <w:p w:rsidR="001221CE" w:rsidRPr="001221CE" w:rsidRDefault="001221CE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Речь, мышление, внимание, память — это высшие психические функции, находящиеся не в основе пирамиды, а высоко на ней. Развитие ребенка идет снизу вверх. Каждый этаж формируется на фундаменте предыдущего. Чтобы подняться к вершине пирамиды, когда ребенок будет готов к школьному обучению, нужно уделить внимание каждому этажу.</w:t>
      </w:r>
    </w:p>
    <w:p w:rsidR="001221CE" w:rsidRPr="001221CE" w:rsidRDefault="001221CE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К 3-м годам созревают все анализаторные системы психики и мозг готов к синтезу понятий — осмыслению явлений. В этом возрасте дети начинают посещать детский сад, поэтому педагоги могут обеспечить правильное развитие дошкольников, учитывая закономерности формирования высших психических функций, опираясь на данную пирамиду обучения.</w:t>
      </w:r>
    </w:p>
    <w:p w:rsidR="001221CE" w:rsidRPr="001221CE" w:rsidRDefault="001221CE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b/>
          <w:bCs/>
          <w:color w:val="333333"/>
          <w:sz w:val="20"/>
        </w:rPr>
        <w:t>Основные принципы в работе с детьми</w:t>
      </w:r>
    </w:p>
    <w:p w:rsidR="001221CE" w:rsidRPr="001221CE" w:rsidRDefault="001221CE" w:rsidP="001221CE">
      <w:pPr>
        <w:numPr>
          <w:ilvl w:val="0"/>
          <w:numId w:val="13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Не обучение, а формирование базовых психических процессов, необходимых для обучения.</w:t>
      </w:r>
    </w:p>
    <w:p w:rsidR="001221CE" w:rsidRPr="001221CE" w:rsidRDefault="001221CE" w:rsidP="001221CE">
      <w:pPr>
        <w:numPr>
          <w:ilvl w:val="0"/>
          <w:numId w:val="13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lastRenderedPageBreak/>
        <w:t xml:space="preserve">Дополнять недостаточно сформированные функции, опираясь </w:t>
      </w:r>
      <w:proofErr w:type="gramStart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на</w:t>
      </w:r>
      <w:proofErr w:type="gramEnd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 более развитые.</w:t>
      </w:r>
    </w:p>
    <w:p w:rsidR="001221CE" w:rsidRPr="001221CE" w:rsidRDefault="001221CE" w:rsidP="001221CE">
      <w:pPr>
        <w:numPr>
          <w:ilvl w:val="0"/>
          <w:numId w:val="13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Идти от </w:t>
      </w:r>
      <w:proofErr w:type="gramStart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простого</w:t>
      </w:r>
      <w:proofErr w:type="gramEnd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 к сложному.</w:t>
      </w:r>
    </w:p>
    <w:p w:rsidR="001221CE" w:rsidRDefault="001221CE" w:rsidP="001221CE">
      <w:pPr>
        <w:numPr>
          <w:ilvl w:val="0"/>
          <w:numId w:val="13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Использовать игровые формы занятий.</w:t>
      </w:r>
    </w:p>
    <w:p w:rsidR="002D7E75" w:rsidRPr="002D7E75" w:rsidRDefault="002D7E75" w:rsidP="002D7E75">
      <w:pPr>
        <w:spacing w:before="100" w:beforeAutospacing="1" w:after="100" w:afterAutospacing="1" w:line="323" w:lineRule="atLeast"/>
        <w:ind w:left="720"/>
        <w:jc w:val="both"/>
        <w:rPr>
          <w:rFonts w:ascii="OpenSans" w:eastAsia="Times New Roman" w:hAnsi="OpenSans" w:cs="Times New Roman"/>
          <w:b/>
          <w:color w:val="333333"/>
          <w:sz w:val="20"/>
          <w:szCs w:val="20"/>
          <w:u w:val="single"/>
        </w:rPr>
      </w:pPr>
      <w:r w:rsidRPr="002D7E75">
        <w:rPr>
          <w:rFonts w:ascii="OpenSans" w:eastAsia="Times New Roman" w:hAnsi="OpenSans" w:cs="Times New Roman"/>
          <w:b/>
          <w:color w:val="333333"/>
          <w:sz w:val="20"/>
          <w:szCs w:val="20"/>
          <w:u w:val="single"/>
        </w:rPr>
        <w:t>Сенсорное развитие</w:t>
      </w:r>
    </w:p>
    <w:p w:rsidR="00B37822" w:rsidRPr="001221CE" w:rsidRDefault="00B37822" w:rsidP="00B37822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b/>
          <w:bCs/>
          <w:color w:val="333333"/>
          <w:sz w:val="20"/>
        </w:rPr>
        <w:t>Помощь в формировании тактильного восприятия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Массажные коврики.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proofErr w:type="spellStart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Самомассаж</w:t>
      </w:r>
      <w:proofErr w:type="spellEnd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.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Водные процедуры: закаливание, обливание, полоскание.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Ползанье.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Пальчиковая гимнастика, игры с пальчиками.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Волшебный мешочек — угадай на ощупь.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Лепка.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Мягкие конструкторы.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Лоскутки ткани.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Сухой бассейн, сухой дождь, сухой ручей.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Игры с песком, с водой, крупами.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Рисование ладошками.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Сортировка, группировка.</w:t>
      </w:r>
    </w:p>
    <w:p w:rsidR="00B37822" w:rsidRPr="001221CE" w:rsidRDefault="00B37822" w:rsidP="00B37822">
      <w:pPr>
        <w:numPr>
          <w:ilvl w:val="0"/>
          <w:numId w:val="17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Утренний вход в группу детского сада через дорожки с препятствиями.</w:t>
      </w:r>
    </w:p>
    <w:p w:rsidR="00B37822" w:rsidRPr="001221CE" w:rsidRDefault="00B37822" w:rsidP="00B37822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Необходимо помнить, что тактильное восприятие — основа сенсомоторного развития!</w:t>
      </w:r>
    </w:p>
    <w:p w:rsidR="00B37822" w:rsidRPr="001221CE" w:rsidRDefault="00B37822" w:rsidP="00B37822">
      <w:pPr>
        <w:spacing w:before="100" w:beforeAutospacing="1" w:after="100" w:afterAutospacing="1" w:line="323" w:lineRule="atLeast"/>
        <w:ind w:left="720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</w:p>
    <w:p w:rsidR="001221CE" w:rsidRPr="001221CE" w:rsidRDefault="001221CE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b/>
          <w:bCs/>
          <w:color w:val="333333"/>
          <w:sz w:val="20"/>
        </w:rPr>
        <w:t>Помощь в формировании обонятельного и вкусового восприятия</w:t>
      </w:r>
    </w:p>
    <w:p w:rsidR="001221CE" w:rsidRPr="001221CE" w:rsidRDefault="001221CE" w:rsidP="001221CE">
      <w:pPr>
        <w:numPr>
          <w:ilvl w:val="0"/>
          <w:numId w:val="14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Угадай по вкусу-запаху: например — фрукт или овощ.</w:t>
      </w:r>
    </w:p>
    <w:p w:rsidR="001221CE" w:rsidRPr="001221CE" w:rsidRDefault="001221CE" w:rsidP="001221CE">
      <w:pPr>
        <w:numPr>
          <w:ilvl w:val="0"/>
          <w:numId w:val="14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Определи по запаху: </w:t>
      </w:r>
      <w:proofErr w:type="gramStart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съедобное</w:t>
      </w:r>
      <w:proofErr w:type="gramEnd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 — несъедобное.</w:t>
      </w:r>
    </w:p>
    <w:p w:rsidR="001221CE" w:rsidRPr="001221CE" w:rsidRDefault="001221CE" w:rsidP="001221CE">
      <w:pPr>
        <w:numPr>
          <w:ilvl w:val="0"/>
          <w:numId w:val="14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Коробочки с запахами.</w:t>
      </w:r>
    </w:p>
    <w:p w:rsidR="001221CE" w:rsidRPr="001221CE" w:rsidRDefault="001221CE" w:rsidP="001221CE">
      <w:pPr>
        <w:numPr>
          <w:ilvl w:val="0"/>
          <w:numId w:val="14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Найди одинаковые по запаху баночки, мешочки со специями.</w:t>
      </w:r>
    </w:p>
    <w:p w:rsidR="001221CE" w:rsidRPr="001221CE" w:rsidRDefault="001221CE" w:rsidP="001221CE">
      <w:pPr>
        <w:numPr>
          <w:ilvl w:val="0"/>
          <w:numId w:val="14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Лекарственные травы распознай по запаху; чай — на вкус.</w:t>
      </w:r>
    </w:p>
    <w:p w:rsidR="001221CE" w:rsidRPr="001221CE" w:rsidRDefault="001221CE" w:rsidP="001221CE">
      <w:pPr>
        <w:numPr>
          <w:ilvl w:val="0"/>
          <w:numId w:val="14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Что приготовил повар на обед — угадай по запаху.</w:t>
      </w:r>
    </w:p>
    <w:p w:rsidR="001221CE" w:rsidRPr="001221CE" w:rsidRDefault="001221CE" w:rsidP="001221CE">
      <w:pPr>
        <w:numPr>
          <w:ilvl w:val="0"/>
          <w:numId w:val="14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Вкусовые бутылочки: вода сладкая — кислая — соленая. Найди пару.</w:t>
      </w:r>
    </w:p>
    <w:p w:rsidR="001221CE" w:rsidRPr="001221CE" w:rsidRDefault="001221CE" w:rsidP="001221CE">
      <w:pPr>
        <w:numPr>
          <w:ilvl w:val="0"/>
          <w:numId w:val="14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Грызть морковь, яблоки.</w:t>
      </w:r>
    </w:p>
    <w:p w:rsidR="001221CE" w:rsidRPr="001221CE" w:rsidRDefault="001221CE" w:rsidP="001221CE">
      <w:pPr>
        <w:numPr>
          <w:ilvl w:val="0"/>
          <w:numId w:val="14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Что из чего готовят?</w:t>
      </w:r>
    </w:p>
    <w:p w:rsidR="001221CE" w:rsidRPr="001221CE" w:rsidRDefault="002D7E75" w:rsidP="001221CE">
      <w:pPr>
        <w:numPr>
          <w:ilvl w:val="0"/>
          <w:numId w:val="14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proofErr w:type="spellStart"/>
      <w:r>
        <w:rPr>
          <w:rFonts w:ascii="OpenSans" w:eastAsia="Times New Roman" w:hAnsi="OpenSans" w:cs="Times New Roman"/>
          <w:color w:val="333333"/>
          <w:sz w:val="20"/>
          <w:szCs w:val="20"/>
        </w:rPr>
        <w:t>Арома</w:t>
      </w:r>
      <w:r w:rsidR="001221CE" w:rsidRPr="001221CE">
        <w:rPr>
          <w:rFonts w:ascii="OpenSans" w:eastAsia="Times New Roman" w:hAnsi="OpenSans" w:cs="Times New Roman"/>
          <w:color w:val="333333"/>
          <w:sz w:val="20"/>
          <w:szCs w:val="20"/>
        </w:rPr>
        <w:t>терапия</w:t>
      </w:r>
      <w:proofErr w:type="spellEnd"/>
      <w:r w:rsidR="001221CE" w:rsidRPr="001221CE">
        <w:rPr>
          <w:rFonts w:ascii="OpenSans" w:eastAsia="Times New Roman" w:hAnsi="OpenSans" w:cs="Times New Roman"/>
          <w:color w:val="333333"/>
          <w:sz w:val="20"/>
          <w:szCs w:val="20"/>
        </w:rPr>
        <w:t>.</w:t>
      </w:r>
    </w:p>
    <w:p w:rsidR="001221CE" w:rsidRPr="001221CE" w:rsidRDefault="001221CE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b/>
          <w:bCs/>
          <w:color w:val="333333"/>
          <w:sz w:val="20"/>
        </w:rPr>
        <w:t>Помощь в формировании зрительного восприятия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Найди одинаковые картинки, половинки.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Найди картинку такого же цвета.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Найди отличия в картинках.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Найди зашумленные картинки.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lastRenderedPageBreak/>
        <w:t>Угадай, что спрятано, нарисовано.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Угадай по контуру, по тени, по форме.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Угадай разрезные картинки.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Угадай части и целое.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Узнай букву, цифру по ее части.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Дорисуй половинку — то, чего не хватает.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Коврики, заплатки, фрагменты.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Разноцветный мир — найди цвет.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Найди предмет такой же формы</w:t>
      </w:r>
    </w:p>
    <w:p w:rsidR="001221CE" w:rsidRPr="001221CE" w:rsidRDefault="001221CE" w:rsidP="001221CE">
      <w:pPr>
        <w:numPr>
          <w:ilvl w:val="0"/>
          <w:numId w:val="15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Лото.</w:t>
      </w:r>
    </w:p>
    <w:p w:rsidR="001221CE" w:rsidRPr="001221CE" w:rsidRDefault="001221CE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b/>
          <w:bCs/>
          <w:color w:val="333333"/>
          <w:sz w:val="20"/>
        </w:rPr>
        <w:t>Помощь в формировании слухового восприятия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Найди одинаково звучащие коробочки.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Угадай звук — звуки природы, бытовые шумы.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Угадай — чей голосок (животные).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Игра «Кто тебя позвал?».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Игра «Что ты слышишь?».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Определи, какое явление природы ты слышишь.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Определи, какой музыкальный инструмент играет.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Постучи (похлопай) столько раз, сколько я.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Повтори ритм, продолжи ритм.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Ритмика, танцы, пение.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Звучащие игрушки.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Деревянные ложки.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Фольклор, </w:t>
      </w:r>
      <w:proofErr w:type="spellStart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потешки</w:t>
      </w:r>
      <w:proofErr w:type="spellEnd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, стихи, песни, произведения К. Чуковского.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Игры со звуками — слова на букву.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Хлопни в ладоши, если услышишь звук — букву — слово.</w:t>
      </w:r>
    </w:p>
    <w:p w:rsidR="001221CE" w:rsidRPr="001221CE" w:rsidRDefault="001221CE" w:rsidP="001221CE">
      <w:pPr>
        <w:numPr>
          <w:ilvl w:val="0"/>
          <w:numId w:val="16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Игры «Телефон», «Испорченный телефон».</w:t>
      </w:r>
    </w:p>
    <w:p w:rsidR="001221CE" w:rsidRPr="002D7E75" w:rsidRDefault="001221CE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b/>
          <w:color w:val="333333"/>
          <w:sz w:val="20"/>
          <w:szCs w:val="20"/>
          <w:u w:val="single"/>
        </w:rPr>
      </w:pPr>
      <w:r w:rsidRPr="002D7E75">
        <w:rPr>
          <w:rFonts w:ascii="OpenSans" w:eastAsia="Times New Roman" w:hAnsi="OpenSans" w:cs="Times New Roman"/>
          <w:b/>
          <w:bCs/>
          <w:color w:val="333333"/>
          <w:sz w:val="20"/>
          <w:u w:val="single"/>
        </w:rPr>
        <w:t>Сенсомоторное развитие</w:t>
      </w:r>
    </w:p>
    <w:p w:rsidR="001221CE" w:rsidRPr="001221CE" w:rsidRDefault="001221CE" w:rsidP="001221CE">
      <w:pPr>
        <w:numPr>
          <w:ilvl w:val="0"/>
          <w:numId w:val="18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Подвижные уличные игры: качели; классики; классики с изображением животных; тропинка следов; скакалка.</w:t>
      </w:r>
    </w:p>
    <w:p w:rsidR="001221CE" w:rsidRPr="001221CE" w:rsidRDefault="001221CE" w:rsidP="001221CE">
      <w:pPr>
        <w:numPr>
          <w:ilvl w:val="0"/>
          <w:numId w:val="18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Игры с мячом: футбол; баскетбол; попади в цель.</w:t>
      </w:r>
    </w:p>
    <w:p w:rsidR="001221CE" w:rsidRPr="001221CE" w:rsidRDefault="001221CE" w:rsidP="001221CE">
      <w:pPr>
        <w:numPr>
          <w:ilvl w:val="0"/>
          <w:numId w:val="18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Творческие занятия: лепка; рисование разными техниками; аппликация; вырезание; конструирование; </w:t>
      </w:r>
      <w:proofErr w:type="spellStart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бисероплетение</w:t>
      </w:r>
      <w:proofErr w:type="spellEnd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; плетение кос.</w:t>
      </w:r>
    </w:p>
    <w:p w:rsidR="001221CE" w:rsidRPr="001221CE" w:rsidRDefault="001221CE" w:rsidP="001221CE">
      <w:pPr>
        <w:numPr>
          <w:ilvl w:val="0"/>
          <w:numId w:val="18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Физкультурные занятия: ходьба на руках; ходьба по дорожкам; дорожки с препятствиями; зарядка; физкультминутки.</w:t>
      </w:r>
    </w:p>
    <w:p w:rsidR="001221CE" w:rsidRPr="001221CE" w:rsidRDefault="001221CE" w:rsidP="001221CE">
      <w:pPr>
        <w:numPr>
          <w:ilvl w:val="0"/>
          <w:numId w:val="18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Логопедические занятия: артикуляционная гимнастика; </w:t>
      </w:r>
      <w:proofErr w:type="spellStart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чистоговорки</w:t>
      </w:r>
      <w:proofErr w:type="spellEnd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; буквенные дорожки (раскрашивание); задувание свечек; надувание шариков.</w:t>
      </w:r>
    </w:p>
    <w:p w:rsidR="001221CE" w:rsidRPr="001221CE" w:rsidRDefault="001221CE" w:rsidP="001221CE">
      <w:pPr>
        <w:numPr>
          <w:ilvl w:val="0"/>
          <w:numId w:val="18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Мозаика.</w:t>
      </w:r>
    </w:p>
    <w:p w:rsidR="001221CE" w:rsidRPr="001221CE" w:rsidRDefault="001221CE" w:rsidP="001221CE">
      <w:pPr>
        <w:numPr>
          <w:ilvl w:val="0"/>
          <w:numId w:val="18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Рисунки (буквы, цифры) на спине, на ладошке — угадай.</w:t>
      </w:r>
    </w:p>
    <w:p w:rsidR="001221CE" w:rsidRPr="001221CE" w:rsidRDefault="001221CE" w:rsidP="001221CE">
      <w:pPr>
        <w:numPr>
          <w:ilvl w:val="0"/>
          <w:numId w:val="18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Волшебный мешочек — узнай на ощупь.</w:t>
      </w:r>
    </w:p>
    <w:p w:rsidR="001221CE" w:rsidRPr="001221CE" w:rsidRDefault="001221CE" w:rsidP="001221CE">
      <w:pPr>
        <w:numPr>
          <w:ilvl w:val="0"/>
          <w:numId w:val="18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Шнуровки, застегивание пуговиц.</w:t>
      </w:r>
    </w:p>
    <w:p w:rsidR="001221CE" w:rsidRPr="001221CE" w:rsidRDefault="001221CE" w:rsidP="001221CE">
      <w:pPr>
        <w:numPr>
          <w:ilvl w:val="0"/>
          <w:numId w:val="18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lastRenderedPageBreak/>
        <w:t>Самостоятельное одевание, переодевание.</w:t>
      </w:r>
    </w:p>
    <w:p w:rsidR="001221CE" w:rsidRPr="001221CE" w:rsidRDefault="001221CE" w:rsidP="001221CE">
      <w:pPr>
        <w:numPr>
          <w:ilvl w:val="0"/>
          <w:numId w:val="18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Танцы.</w:t>
      </w:r>
    </w:p>
    <w:p w:rsidR="001221CE" w:rsidRPr="001221CE" w:rsidRDefault="001221CE" w:rsidP="001221CE">
      <w:pPr>
        <w:numPr>
          <w:ilvl w:val="0"/>
          <w:numId w:val="18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Ритмика.</w:t>
      </w:r>
    </w:p>
    <w:p w:rsidR="002D7E75" w:rsidRDefault="001221CE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Необходимо помнить, что сенсомоторное развитие — это основа умственного развития!</w:t>
      </w:r>
    </w:p>
    <w:p w:rsidR="002B1F17" w:rsidRDefault="002D7E75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b/>
          <w:color w:val="333333"/>
          <w:sz w:val="20"/>
          <w:szCs w:val="20"/>
          <w:u w:val="single"/>
        </w:rPr>
      </w:pPr>
      <w:r w:rsidRPr="002D7E75">
        <w:rPr>
          <w:rFonts w:ascii="OpenSans" w:eastAsia="Times New Roman" w:hAnsi="OpenSans" w:cs="Times New Roman"/>
          <w:b/>
          <w:color w:val="333333"/>
          <w:sz w:val="20"/>
          <w:szCs w:val="20"/>
          <w:u w:val="single"/>
        </w:rPr>
        <w:t>Перце</w:t>
      </w:r>
      <w:r w:rsidR="002B1F17">
        <w:rPr>
          <w:rFonts w:ascii="OpenSans" w:eastAsia="Times New Roman" w:hAnsi="OpenSans" w:cs="Times New Roman"/>
          <w:b/>
          <w:color w:val="333333"/>
          <w:sz w:val="20"/>
          <w:szCs w:val="20"/>
          <w:u w:val="single"/>
        </w:rPr>
        <w:t xml:space="preserve">птивно-моторное </w:t>
      </w:r>
      <w:r w:rsidRPr="002D7E75">
        <w:rPr>
          <w:rFonts w:ascii="OpenSans" w:eastAsia="Times New Roman" w:hAnsi="OpenSans" w:cs="Times New Roman"/>
          <w:b/>
          <w:color w:val="333333"/>
          <w:sz w:val="20"/>
          <w:szCs w:val="20"/>
          <w:u w:val="single"/>
        </w:rPr>
        <w:t>развитие</w:t>
      </w:r>
    </w:p>
    <w:p w:rsidR="001221CE" w:rsidRPr="001221CE" w:rsidRDefault="002B1F17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>
        <w:rPr>
          <w:rFonts w:ascii="OpenSans" w:eastAsia="Times New Roman" w:hAnsi="OpenSans" w:cs="Times New Roman"/>
          <w:b/>
          <w:color w:val="333333"/>
          <w:sz w:val="20"/>
          <w:szCs w:val="20"/>
          <w:u w:val="single"/>
        </w:rPr>
        <w:t>\</w:t>
      </w:r>
      <w:r w:rsidR="001221CE" w:rsidRPr="001221CE">
        <w:rPr>
          <w:rFonts w:ascii="OpenSans" w:eastAsia="Times New Roman" w:hAnsi="OpenSans" w:cs="Times New Roman"/>
          <w:color w:val="333333"/>
          <w:sz w:val="20"/>
          <w:szCs w:val="20"/>
        </w:rPr>
        <w:br/>
      </w:r>
      <w:r w:rsidR="001221CE" w:rsidRPr="001221CE">
        <w:rPr>
          <w:rFonts w:ascii="OpenSans" w:eastAsia="Times New Roman" w:hAnsi="OpenSans" w:cs="Times New Roman"/>
          <w:color w:val="333333"/>
          <w:sz w:val="20"/>
          <w:szCs w:val="20"/>
        </w:rPr>
        <w:br/>
      </w:r>
      <w:r w:rsidR="001221CE" w:rsidRPr="001221CE">
        <w:rPr>
          <w:rFonts w:ascii="OpenSans" w:eastAsia="Times New Roman" w:hAnsi="OpenSans" w:cs="Times New Roman"/>
          <w:b/>
          <w:bCs/>
          <w:color w:val="333333"/>
          <w:sz w:val="20"/>
        </w:rPr>
        <w:t>Умственное развитие (внимание, мышление, самоконтроль)</w:t>
      </w:r>
    </w:p>
    <w:p w:rsidR="001221CE" w:rsidRPr="001221CE" w:rsidRDefault="001221CE" w:rsidP="001221CE">
      <w:pPr>
        <w:numPr>
          <w:ilvl w:val="0"/>
          <w:numId w:val="19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Командные игры.</w:t>
      </w:r>
    </w:p>
    <w:p w:rsidR="001221CE" w:rsidRPr="001221CE" w:rsidRDefault="001221CE" w:rsidP="001221CE">
      <w:pPr>
        <w:numPr>
          <w:ilvl w:val="0"/>
          <w:numId w:val="19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Подвижные и сюжетно-ролевые игры с правилами.</w:t>
      </w:r>
    </w:p>
    <w:p w:rsidR="001221CE" w:rsidRPr="001221CE" w:rsidRDefault="001221CE" w:rsidP="001221CE">
      <w:pPr>
        <w:numPr>
          <w:ilvl w:val="0"/>
          <w:numId w:val="19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Лото, домино.</w:t>
      </w:r>
    </w:p>
    <w:p w:rsidR="001221CE" w:rsidRPr="001221CE" w:rsidRDefault="001221CE" w:rsidP="001221CE">
      <w:pPr>
        <w:numPr>
          <w:ilvl w:val="0"/>
          <w:numId w:val="19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Игры на напряжение — расслабление.</w:t>
      </w:r>
    </w:p>
    <w:p w:rsidR="001221CE" w:rsidRPr="001221CE" w:rsidRDefault="001221CE" w:rsidP="001221CE">
      <w:pPr>
        <w:numPr>
          <w:ilvl w:val="0"/>
          <w:numId w:val="19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Дежурство, обязанности, поручения.</w:t>
      </w:r>
    </w:p>
    <w:p w:rsidR="001221CE" w:rsidRDefault="001221CE" w:rsidP="001221CE">
      <w:pPr>
        <w:numPr>
          <w:ilvl w:val="0"/>
          <w:numId w:val="19"/>
        </w:num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Игры по сигналу, игры на внимание: «Замри — отомри», «Топ-хлоп», «Море волнуется», «Съедобное — несъедобное», «Огонь — лед», «День — ночь», «Да и </w:t>
      </w:r>
      <w:proofErr w:type="gramStart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нет</w:t>
      </w:r>
      <w:proofErr w:type="gramEnd"/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 xml:space="preserve"> не говори, черное и белое не бери», «Пожалуйста», «Радио» (угадай по признакам) и др.</w:t>
      </w:r>
    </w:p>
    <w:p w:rsidR="002D7E75" w:rsidRDefault="002D7E75" w:rsidP="002D7E75">
      <w:pPr>
        <w:spacing w:before="100" w:beforeAutospacing="1" w:after="100" w:afterAutospacing="1" w:line="323" w:lineRule="atLeast"/>
        <w:ind w:left="720"/>
        <w:jc w:val="both"/>
        <w:rPr>
          <w:rFonts w:ascii="OpenSans" w:eastAsia="Times New Roman" w:hAnsi="OpenSans" w:cs="Times New Roman"/>
          <w:b/>
          <w:color w:val="333333"/>
          <w:sz w:val="20"/>
          <w:szCs w:val="20"/>
          <w:u w:val="single"/>
        </w:rPr>
      </w:pPr>
      <w:proofErr w:type="spellStart"/>
      <w:r w:rsidRPr="002D7E75">
        <w:rPr>
          <w:rFonts w:ascii="OpenSans" w:eastAsia="Times New Roman" w:hAnsi="OpenSans" w:cs="Times New Roman"/>
          <w:b/>
          <w:color w:val="333333"/>
          <w:sz w:val="20"/>
          <w:szCs w:val="20"/>
          <w:u w:val="single"/>
        </w:rPr>
        <w:t>Позновательные</w:t>
      </w:r>
      <w:proofErr w:type="spellEnd"/>
      <w:r w:rsidRPr="002D7E75">
        <w:rPr>
          <w:rFonts w:ascii="OpenSans" w:eastAsia="Times New Roman" w:hAnsi="OpenSans" w:cs="Times New Roman"/>
          <w:b/>
          <w:color w:val="333333"/>
          <w:sz w:val="20"/>
          <w:szCs w:val="20"/>
          <w:u w:val="single"/>
        </w:rPr>
        <w:t xml:space="preserve"> способности</w:t>
      </w:r>
    </w:p>
    <w:p w:rsidR="002B1F17" w:rsidRPr="00105E2F" w:rsidRDefault="002B1F17" w:rsidP="002D7E75">
      <w:pPr>
        <w:spacing w:before="100" w:beforeAutospacing="1" w:after="100" w:afterAutospacing="1" w:line="323" w:lineRule="atLeast"/>
        <w:ind w:left="720"/>
        <w:jc w:val="both"/>
        <w:rPr>
          <w:rFonts w:ascii="OpenSans" w:eastAsia="Times New Roman" w:hAnsi="OpenSans" w:cs="Times New Roman"/>
          <w:b/>
          <w:color w:val="333333"/>
          <w:sz w:val="20"/>
          <w:szCs w:val="20"/>
        </w:rPr>
      </w:pPr>
      <w:r w:rsidRPr="00105E2F">
        <w:rPr>
          <w:rFonts w:ascii="OpenSans" w:eastAsia="Times New Roman" w:hAnsi="OpenSans" w:cs="Times New Roman"/>
          <w:b/>
          <w:color w:val="333333"/>
          <w:sz w:val="20"/>
          <w:szCs w:val="20"/>
        </w:rPr>
        <w:t xml:space="preserve">Как результат взаимодействия всех выше </w:t>
      </w:r>
      <w:r w:rsidRPr="00105E2F">
        <w:rPr>
          <w:rFonts w:ascii="OpenSans" w:eastAsia="Times New Roman" w:hAnsi="OpenSans" w:cs="Times New Roman" w:hint="eastAsia"/>
          <w:b/>
          <w:color w:val="333333"/>
          <w:sz w:val="20"/>
          <w:szCs w:val="20"/>
        </w:rPr>
        <w:t>перечисленных</w:t>
      </w:r>
      <w:r w:rsidRPr="00105E2F">
        <w:rPr>
          <w:rFonts w:ascii="OpenSans" w:eastAsia="Times New Roman" w:hAnsi="OpenSans" w:cs="Times New Roman"/>
          <w:b/>
          <w:color w:val="333333"/>
          <w:sz w:val="20"/>
          <w:szCs w:val="20"/>
        </w:rPr>
        <w:t xml:space="preserve"> блоков</w:t>
      </w:r>
      <w:r w:rsidR="00105E2F" w:rsidRPr="00105E2F">
        <w:rPr>
          <w:rFonts w:ascii="OpenSans" w:eastAsia="Times New Roman" w:hAnsi="OpenSans" w:cs="Times New Roman"/>
          <w:b/>
          <w:color w:val="333333"/>
          <w:sz w:val="20"/>
          <w:szCs w:val="20"/>
        </w:rPr>
        <w:t>,</w:t>
      </w:r>
      <w:r w:rsidRPr="00105E2F">
        <w:rPr>
          <w:rFonts w:ascii="OpenSans" w:eastAsia="Times New Roman" w:hAnsi="OpenSans" w:cs="Times New Roman"/>
          <w:b/>
          <w:color w:val="333333"/>
          <w:sz w:val="20"/>
          <w:szCs w:val="20"/>
        </w:rPr>
        <w:t xml:space="preserve"> которые выливаются в </w:t>
      </w:r>
      <w:r w:rsidR="00105E2F">
        <w:rPr>
          <w:rFonts w:ascii="OpenSans" w:eastAsia="Times New Roman" w:hAnsi="OpenSans" w:cs="Times New Roman"/>
          <w:b/>
          <w:color w:val="333333"/>
          <w:sz w:val="20"/>
          <w:szCs w:val="20"/>
        </w:rPr>
        <w:t xml:space="preserve">способности </w:t>
      </w:r>
      <w:r w:rsidRPr="00105E2F">
        <w:rPr>
          <w:rFonts w:ascii="OpenSans" w:eastAsia="Times New Roman" w:hAnsi="OpenSans" w:cs="Times New Roman"/>
          <w:b/>
          <w:color w:val="333333"/>
          <w:sz w:val="20"/>
          <w:szCs w:val="20"/>
        </w:rPr>
        <w:t xml:space="preserve"> </w:t>
      </w:r>
      <w:r w:rsidR="00105E2F">
        <w:rPr>
          <w:rFonts w:ascii="OpenSans" w:eastAsia="Times New Roman" w:hAnsi="OpenSans" w:cs="Times New Roman"/>
          <w:b/>
          <w:color w:val="333333"/>
          <w:sz w:val="20"/>
          <w:szCs w:val="20"/>
        </w:rPr>
        <w:t xml:space="preserve"> к обучению , </w:t>
      </w:r>
      <w:r w:rsidR="00105E2F">
        <w:rPr>
          <w:rFonts w:ascii="OpenSans" w:eastAsia="Times New Roman" w:hAnsi="OpenSans" w:cs="Times New Roman" w:hint="eastAsia"/>
          <w:b/>
          <w:color w:val="333333"/>
          <w:sz w:val="20"/>
          <w:szCs w:val="20"/>
        </w:rPr>
        <w:t>общен</w:t>
      </w:r>
      <w:r w:rsidR="00105E2F">
        <w:rPr>
          <w:rFonts w:ascii="OpenSans" w:eastAsia="Times New Roman" w:hAnsi="OpenSans" w:cs="Times New Roman"/>
          <w:b/>
          <w:color w:val="333333"/>
          <w:sz w:val="20"/>
          <w:szCs w:val="20"/>
        </w:rPr>
        <w:t xml:space="preserve">ию, контролю поведения и как высший этап к </w:t>
      </w:r>
      <w:r w:rsidR="00DE04BF">
        <w:rPr>
          <w:rFonts w:ascii="OpenSans" w:eastAsia="Times New Roman" w:hAnsi="OpenSans" w:cs="Times New Roman"/>
          <w:b/>
          <w:color w:val="333333"/>
          <w:sz w:val="20"/>
          <w:szCs w:val="20"/>
        </w:rPr>
        <w:t>академическому</w:t>
      </w:r>
      <w:r w:rsidR="00105E2F">
        <w:rPr>
          <w:rFonts w:ascii="OpenSans" w:eastAsia="Times New Roman" w:hAnsi="OpenSans" w:cs="Times New Roman"/>
          <w:b/>
          <w:color w:val="333333"/>
          <w:sz w:val="20"/>
          <w:szCs w:val="20"/>
        </w:rPr>
        <w:t xml:space="preserve"> обучению а адаптации к обществу.</w:t>
      </w:r>
    </w:p>
    <w:p w:rsidR="001221CE" w:rsidRPr="001221CE" w:rsidRDefault="001221CE" w:rsidP="001221CE">
      <w:pPr>
        <w:spacing w:before="100" w:beforeAutospacing="1" w:after="100" w:afterAutospacing="1" w:line="323" w:lineRule="atLeast"/>
        <w:jc w:val="both"/>
        <w:rPr>
          <w:rFonts w:ascii="OpenSans" w:eastAsia="Times New Roman" w:hAnsi="OpenSans" w:cs="Times New Roman"/>
          <w:color w:val="333333"/>
          <w:sz w:val="20"/>
          <w:szCs w:val="20"/>
        </w:rPr>
      </w:pPr>
      <w:r w:rsidRPr="001221CE">
        <w:rPr>
          <w:rFonts w:ascii="OpenSans" w:eastAsia="Times New Roman" w:hAnsi="OpenSans" w:cs="Times New Roman"/>
          <w:color w:val="333333"/>
          <w:sz w:val="20"/>
          <w:szCs w:val="20"/>
        </w:rPr>
        <w:t>Данный структурированный подход создает эффективную среду для всей деятельности дошкольников, приводит к личному прогрессу каждого ребенка, что в дальнейшем отражается на успешной адаптации к школьному обучению.</w:t>
      </w:r>
    </w:p>
    <w:p w:rsidR="001221CE" w:rsidRPr="002B573F" w:rsidRDefault="001221CE" w:rsidP="000D20B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221CE" w:rsidRPr="002B573F" w:rsidSect="0078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759"/>
    <w:multiLevelType w:val="multilevel"/>
    <w:tmpl w:val="87E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136141"/>
    <w:multiLevelType w:val="multilevel"/>
    <w:tmpl w:val="6C6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B7E60"/>
    <w:multiLevelType w:val="multilevel"/>
    <w:tmpl w:val="F876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E32B8"/>
    <w:multiLevelType w:val="multilevel"/>
    <w:tmpl w:val="2038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8475A"/>
    <w:multiLevelType w:val="multilevel"/>
    <w:tmpl w:val="05CC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92BD7"/>
    <w:multiLevelType w:val="multilevel"/>
    <w:tmpl w:val="099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996699"/>
    <w:multiLevelType w:val="multilevel"/>
    <w:tmpl w:val="7C0A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23F69"/>
    <w:multiLevelType w:val="multilevel"/>
    <w:tmpl w:val="A0A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D6828"/>
    <w:multiLevelType w:val="multilevel"/>
    <w:tmpl w:val="3B04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1A016E"/>
    <w:multiLevelType w:val="multilevel"/>
    <w:tmpl w:val="F79E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53467"/>
    <w:multiLevelType w:val="multilevel"/>
    <w:tmpl w:val="240C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F672AB"/>
    <w:multiLevelType w:val="multilevel"/>
    <w:tmpl w:val="B12A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446C5F"/>
    <w:multiLevelType w:val="multilevel"/>
    <w:tmpl w:val="718C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04C6D"/>
    <w:multiLevelType w:val="multilevel"/>
    <w:tmpl w:val="73BA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86788"/>
    <w:multiLevelType w:val="multilevel"/>
    <w:tmpl w:val="5516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D43927"/>
    <w:multiLevelType w:val="multilevel"/>
    <w:tmpl w:val="7358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C07139"/>
    <w:multiLevelType w:val="multilevel"/>
    <w:tmpl w:val="ECCC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496B07"/>
    <w:multiLevelType w:val="multilevel"/>
    <w:tmpl w:val="73A2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267C9E"/>
    <w:multiLevelType w:val="multilevel"/>
    <w:tmpl w:val="1904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2"/>
  </w:num>
  <w:num w:numId="5">
    <w:abstractNumId w:val="6"/>
  </w:num>
  <w:num w:numId="6">
    <w:abstractNumId w:val="12"/>
  </w:num>
  <w:num w:numId="7">
    <w:abstractNumId w:val="15"/>
  </w:num>
  <w:num w:numId="8">
    <w:abstractNumId w:val="9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1"/>
  </w:num>
  <w:num w:numId="14">
    <w:abstractNumId w:val="16"/>
  </w:num>
  <w:num w:numId="15">
    <w:abstractNumId w:val="5"/>
  </w:num>
  <w:num w:numId="16">
    <w:abstractNumId w:val="10"/>
  </w:num>
  <w:num w:numId="17">
    <w:abstractNumId w:val="0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0B1"/>
    <w:rsid w:val="000D20B1"/>
    <w:rsid w:val="00105E2F"/>
    <w:rsid w:val="001221CE"/>
    <w:rsid w:val="001711DB"/>
    <w:rsid w:val="001D7857"/>
    <w:rsid w:val="00262B23"/>
    <w:rsid w:val="00281853"/>
    <w:rsid w:val="002B1F17"/>
    <w:rsid w:val="002B573F"/>
    <w:rsid w:val="002D7E75"/>
    <w:rsid w:val="00386CC5"/>
    <w:rsid w:val="003B053C"/>
    <w:rsid w:val="003C6A9F"/>
    <w:rsid w:val="005A5CB8"/>
    <w:rsid w:val="005F7625"/>
    <w:rsid w:val="006037F5"/>
    <w:rsid w:val="00786B22"/>
    <w:rsid w:val="007D0DC0"/>
    <w:rsid w:val="00880573"/>
    <w:rsid w:val="00947A70"/>
    <w:rsid w:val="00B2312C"/>
    <w:rsid w:val="00B37822"/>
    <w:rsid w:val="00B37D64"/>
    <w:rsid w:val="00C4416E"/>
    <w:rsid w:val="00D27D76"/>
    <w:rsid w:val="00DE04BF"/>
    <w:rsid w:val="00F568C8"/>
    <w:rsid w:val="00F9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22"/>
  </w:style>
  <w:style w:type="paragraph" w:styleId="1">
    <w:name w:val="heading 1"/>
    <w:basedOn w:val="a"/>
    <w:link w:val="10"/>
    <w:uiPriority w:val="9"/>
    <w:qFormat/>
    <w:rsid w:val="000D2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D2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20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0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D20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D20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D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20B1"/>
    <w:rPr>
      <w:b/>
      <w:bCs/>
    </w:rPr>
  </w:style>
  <w:style w:type="paragraph" w:customStyle="1" w:styleId="ultitle">
    <w:name w:val="ul__title"/>
    <w:basedOn w:val="a"/>
    <w:rsid w:val="000D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D20B1"/>
    <w:pPr>
      <w:spacing w:after="0" w:line="240" w:lineRule="auto"/>
    </w:pPr>
  </w:style>
  <w:style w:type="character" w:styleId="a6">
    <w:name w:val="Emphasis"/>
    <w:basedOn w:val="a0"/>
    <w:uiPriority w:val="20"/>
    <w:qFormat/>
    <w:rsid w:val="006037F5"/>
    <w:rPr>
      <w:i/>
      <w:iCs/>
    </w:rPr>
  </w:style>
  <w:style w:type="table" w:styleId="a7">
    <w:name w:val="Table Grid"/>
    <w:basedOn w:val="a1"/>
    <w:uiPriority w:val="59"/>
    <w:rsid w:val="003B0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sy.su/content/images/%D0%9F%D0%B8%D1%80%D0%B0%D0%BC%D0%B8%D0%B4%D0%B0%20%D0%92%D0%B8%D0%BB%D1%8C%D1%8F%D0%BC%D1%81%D0%B0%20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14</cp:revision>
  <dcterms:created xsi:type="dcterms:W3CDTF">2022-09-06T09:04:00Z</dcterms:created>
  <dcterms:modified xsi:type="dcterms:W3CDTF">2022-10-11T06:27:00Z</dcterms:modified>
</cp:coreProperties>
</file>